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F80" w:rsidRDefault="00D83F80" w:rsidP="00DD0E49"/>
    <w:p w:rsidR="00827135" w:rsidRDefault="00827135" w:rsidP="00DD0E49"/>
    <w:p w:rsidR="00EA6C6D" w:rsidRDefault="00EA6C6D" w:rsidP="00DD0E49"/>
    <w:p w:rsidR="00DD0E49" w:rsidRDefault="00DD0E49" w:rsidP="00DD0E49">
      <w:r w:rsidRPr="005A4157">
        <w:object w:dxaOrig="2894" w:dyaOrig="1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95.25pt" o:ole="" filled="t">
            <v:fill color2="black"/>
            <v:imagedata r:id="rId8" o:title=""/>
          </v:shape>
          <o:OLEObject Type="Embed" ProgID="PBrush" ShapeID="_x0000_i1025" DrawAspect="Content" ObjectID="_1583134228" r:id="rId9"/>
        </w:object>
      </w:r>
    </w:p>
    <w:tbl>
      <w:tblPr>
        <w:tblW w:w="0" w:type="auto"/>
        <w:tblLayout w:type="fixed"/>
        <w:tblLook w:val="0000" w:firstRow="0" w:lastRow="0" w:firstColumn="0" w:lastColumn="0" w:noHBand="0" w:noVBand="0"/>
      </w:tblPr>
      <w:tblGrid>
        <w:gridCol w:w="3369"/>
      </w:tblGrid>
      <w:tr w:rsidR="00DD0E49" w:rsidRPr="0057595E" w:rsidTr="00237964">
        <w:tc>
          <w:tcPr>
            <w:tcW w:w="3369" w:type="dxa"/>
          </w:tcPr>
          <w:p w:rsidR="00DD0E49" w:rsidRPr="002B1946" w:rsidRDefault="005A4157" w:rsidP="00F212D1">
            <w:pPr>
              <w:snapToGrid w:val="0"/>
              <w:rPr>
                <w:lang w:val="sr-Cyrl-CS"/>
              </w:rPr>
            </w:pPr>
            <w:r w:rsidRPr="0057595E">
              <w:rPr>
                <w:lang w:val="sr-Cyrl-CS"/>
              </w:rPr>
              <w:t xml:space="preserve">      </w:t>
            </w:r>
            <w:r w:rsidR="00016194" w:rsidRPr="0057595E">
              <w:rPr>
                <w:lang w:val="sr-Cyrl-CS"/>
              </w:rPr>
              <w:t xml:space="preserve">Број: </w:t>
            </w:r>
            <w:r w:rsidR="00016194" w:rsidRPr="002B1946">
              <w:rPr>
                <w:lang w:val="sr-Cyrl-CS"/>
              </w:rPr>
              <w:t>404-</w:t>
            </w:r>
            <w:r w:rsidR="00800E59">
              <w:rPr>
                <w:lang w:val="sr-Cyrl-CS"/>
              </w:rPr>
              <w:t>278</w:t>
            </w:r>
            <w:r w:rsidR="00016194" w:rsidRPr="002B1946">
              <w:rPr>
                <w:lang w:val="sr-Cyrl-CS"/>
              </w:rPr>
              <w:t>/201</w:t>
            </w:r>
            <w:r w:rsidR="00800E59">
              <w:t>8</w:t>
            </w:r>
            <w:r w:rsidR="00016194" w:rsidRPr="002B1946">
              <w:rPr>
                <w:lang w:val="sr-Cyrl-CS"/>
              </w:rPr>
              <w:t>-03</w:t>
            </w:r>
          </w:p>
          <w:p w:rsidR="00952106" w:rsidRPr="0057595E" w:rsidRDefault="00F024E2" w:rsidP="002862BD">
            <w:pPr>
              <w:snapToGrid w:val="0"/>
              <w:rPr>
                <w:lang w:val="sr-Cyrl-RS"/>
              </w:rPr>
            </w:pPr>
            <w:r w:rsidRPr="002B1946">
              <w:rPr>
                <w:lang w:val="sr-Cyrl-RS"/>
              </w:rPr>
              <w:t xml:space="preserve">   </w:t>
            </w:r>
            <w:r w:rsidRPr="00715AFC">
              <w:rPr>
                <w:lang w:val="sr-Cyrl-RS"/>
              </w:rPr>
              <w:t xml:space="preserve">Датум: </w:t>
            </w:r>
            <w:r w:rsidR="00715AFC" w:rsidRPr="00715AFC">
              <w:rPr>
                <w:lang w:val="sr-Cyrl-RS"/>
              </w:rPr>
              <w:t>2</w:t>
            </w:r>
            <w:r w:rsidR="00715AFC" w:rsidRPr="00715AFC">
              <w:t>1</w:t>
            </w:r>
            <w:r w:rsidR="00800E59" w:rsidRPr="00715AFC">
              <w:rPr>
                <w:lang w:val="sr-Cyrl-RS"/>
              </w:rPr>
              <w:t>.03.2018</w:t>
            </w:r>
            <w:r w:rsidR="00952106" w:rsidRPr="00715AFC">
              <w:rPr>
                <w:lang w:val="sr-Cyrl-RS"/>
              </w:rPr>
              <w:t>.године</w:t>
            </w:r>
          </w:p>
        </w:tc>
      </w:tr>
      <w:tr w:rsidR="00DD0E49" w:rsidTr="00237964">
        <w:tc>
          <w:tcPr>
            <w:tcW w:w="3369" w:type="dxa"/>
          </w:tcPr>
          <w:p w:rsidR="00DD0E49" w:rsidRPr="005A4157" w:rsidRDefault="005A4157" w:rsidP="005A4157">
            <w:pPr>
              <w:snapToGrid w:val="0"/>
              <w:rPr>
                <w:lang w:val="sr-Cyrl-RS"/>
              </w:rPr>
            </w:pPr>
            <w:r>
              <w:rPr>
                <w:lang w:val="sr-Cyrl-RS"/>
              </w:rPr>
              <w:t xml:space="preserve">       </w:t>
            </w:r>
            <w:r w:rsidR="00DD0E49" w:rsidRPr="005A4157">
              <w:rPr>
                <w:lang w:val="sr-Cyrl-RS"/>
              </w:rPr>
              <w:t>Београд, Дечанска 8а</w:t>
            </w:r>
          </w:p>
        </w:tc>
      </w:tr>
      <w:tr w:rsidR="00DD0E49" w:rsidTr="00237964">
        <w:tc>
          <w:tcPr>
            <w:tcW w:w="3369" w:type="dxa"/>
          </w:tcPr>
          <w:p w:rsidR="00DD0E49" w:rsidRDefault="00DD0E49" w:rsidP="00237964">
            <w:pPr>
              <w:snapToGrid w:val="0"/>
              <w:jc w:val="center"/>
              <w:rPr>
                <w:rFonts w:ascii="Arial" w:hAnsi="Arial" w:cs="Arial"/>
                <w:sz w:val="32"/>
                <w:szCs w:val="32"/>
                <w:lang w:val="en-US"/>
              </w:rPr>
            </w:pPr>
          </w:p>
        </w:tc>
      </w:tr>
    </w:tbl>
    <w:p w:rsidR="001619E7" w:rsidRDefault="001619E7">
      <w:pPr>
        <w:jc w:val="center"/>
        <w:rPr>
          <w:rFonts w:ascii="Arial" w:hAnsi="Arial" w:cs="Arial"/>
          <w:sz w:val="32"/>
          <w:szCs w:val="32"/>
        </w:rPr>
      </w:pPr>
    </w:p>
    <w:p w:rsidR="001619E7" w:rsidRDefault="001619E7">
      <w:pPr>
        <w:jc w:val="center"/>
        <w:rPr>
          <w:rFonts w:ascii="Arial" w:hAnsi="Arial" w:cs="Arial"/>
          <w:sz w:val="32"/>
          <w:szCs w:val="32"/>
        </w:rPr>
      </w:pPr>
    </w:p>
    <w:p w:rsidR="00812907" w:rsidRPr="00593AFD" w:rsidRDefault="00812907">
      <w:pPr>
        <w:jc w:val="center"/>
        <w:rPr>
          <w:sz w:val="32"/>
          <w:szCs w:val="32"/>
        </w:rPr>
      </w:pPr>
    </w:p>
    <w:p w:rsidR="00834A99" w:rsidRPr="00593AFD" w:rsidRDefault="00834A99">
      <w:pPr>
        <w:jc w:val="center"/>
        <w:rPr>
          <w:sz w:val="32"/>
          <w:szCs w:val="32"/>
        </w:rPr>
      </w:pPr>
    </w:p>
    <w:p w:rsidR="006A2A28" w:rsidRPr="00593AFD" w:rsidRDefault="006A2A28">
      <w:pPr>
        <w:shd w:val="clear" w:color="auto" w:fill="C6D9F1"/>
        <w:jc w:val="center"/>
        <w:rPr>
          <w:b/>
          <w:sz w:val="32"/>
          <w:szCs w:val="32"/>
        </w:rPr>
      </w:pPr>
    </w:p>
    <w:p w:rsidR="001619E7" w:rsidRPr="00593AFD" w:rsidRDefault="001619E7">
      <w:pPr>
        <w:shd w:val="clear" w:color="auto" w:fill="C6D9F1"/>
        <w:jc w:val="center"/>
        <w:rPr>
          <w:b/>
          <w:sz w:val="32"/>
          <w:szCs w:val="32"/>
        </w:rPr>
      </w:pPr>
      <w:r w:rsidRPr="00593AFD">
        <w:rPr>
          <w:b/>
          <w:sz w:val="32"/>
          <w:szCs w:val="32"/>
        </w:rPr>
        <w:t>КОНКУРСН</w:t>
      </w:r>
      <w:r w:rsidR="00DD0E49" w:rsidRPr="00593AFD">
        <w:rPr>
          <w:b/>
          <w:sz w:val="32"/>
          <w:szCs w:val="32"/>
        </w:rPr>
        <w:t xml:space="preserve">A </w:t>
      </w:r>
      <w:r w:rsidRPr="00593AFD">
        <w:rPr>
          <w:b/>
          <w:sz w:val="32"/>
          <w:szCs w:val="32"/>
        </w:rPr>
        <w:t xml:space="preserve"> ДОКУМЕНТАЦИЈ</w:t>
      </w:r>
      <w:r w:rsidR="00DD0E49" w:rsidRPr="00593AFD">
        <w:rPr>
          <w:b/>
          <w:sz w:val="32"/>
          <w:szCs w:val="32"/>
        </w:rPr>
        <w:t>A</w:t>
      </w:r>
    </w:p>
    <w:p w:rsidR="006A2A28" w:rsidRPr="00593AFD" w:rsidRDefault="006A2A28">
      <w:pPr>
        <w:shd w:val="clear" w:color="auto" w:fill="C6D9F1"/>
        <w:jc w:val="center"/>
        <w:rPr>
          <w:b/>
          <w:sz w:val="32"/>
          <w:szCs w:val="32"/>
          <w:lang w:val="ru-RU"/>
        </w:rPr>
      </w:pPr>
    </w:p>
    <w:p w:rsidR="001619E7" w:rsidRPr="00593AFD" w:rsidRDefault="001619E7">
      <w:pPr>
        <w:jc w:val="center"/>
        <w:rPr>
          <w:sz w:val="32"/>
          <w:szCs w:val="32"/>
          <w:lang w:val="sr-Latn-CS"/>
        </w:rPr>
      </w:pPr>
    </w:p>
    <w:p w:rsidR="00D00C4E" w:rsidRPr="00593AFD" w:rsidRDefault="00D00C4E">
      <w:pPr>
        <w:jc w:val="center"/>
        <w:rPr>
          <w:sz w:val="32"/>
          <w:szCs w:val="32"/>
          <w:lang w:val="sr-Latn-CS"/>
        </w:rPr>
      </w:pPr>
    </w:p>
    <w:p w:rsidR="00DD0E49" w:rsidRPr="00593AFD" w:rsidRDefault="00DD0E49" w:rsidP="00415544">
      <w:pPr>
        <w:ind w:left="283"/>
        <w:jc w:val="center"/>
        <w:rPr>
          <w:b/>
          <w:bCs/>
          <w:iCs/>
          <w:sz w:val="28"/>
          <w:szCs w:val="28"/>
        </w:rPr>
      </w:pPr>
      <w:r w:rsidRPr="00593AFD">
        <w:rPr>
          <w:b/>
          <w:bCs/>
          <w:iCs/>
          <w:sz w:val="28"/>
          <w:szCs w:val="28"/>
        </w:rPr>
        <w:t>РЕПУБЛИЧКА ДИРЕКЦИЈА ЗА РОБНЕ РЕЗЕРВЕ</w:t>
      </w:r>
    </w:p>
    <w:p w:rsidR="001619E7" w:rsidRPr="00593AFD" w:rsidRDefault="00DD0E49" w:rsidP="004708A5">
      <w:pPr>
        <w:ind w:right="-2"/>
        <w:jc w:val="center"/>
        <w:rPr>
          <w:b/>
          <w:bCs/>
          <w:iCs/>
          <w:sz w:val="28"/>
          <w:szCs w:val="28"/>
          <w:lang w:val="ru-RU"/>
        </w:rPr>
      </w:pPr>
      <w:r w:rsidRPr="00593AFD">
        <w:rPr>
          <w:b/>
          <w:bCs/>
          <w:iCs/>
          <w:sz w:val="28"/>
          <w:szCs w:val="28"/>
        </w:rPr>
        <w:t>БЕОГРАД, ДЕЧАНСКА 8А</w:t>
      </w:r>
    </w:p>
    <w:p w:rsidR="001619E7" w:rsidRPr="00593AFD" w:rsidRDefault="001619E7">
      <w:pPr>
        <w:jc w:val="center"/>
        <w:rPr>
          <w:b/>
          <w:bCs/>
          <w:i/>
          <w:iCs/>
          <w:sz w:val="28"/>
          <w:szCs w:val="28"/>
          <w:lang w:val="ru-RU"/>
        </w:rPr>
      </w:pPr>
    </w:p>
    <w:p w:rsidR="00D00C4E" w:rsidRPr="00593AFD" w:rsidRDefault="00D00C4E" w:rsidP="00033E02">
      <w:pPr>
        <w:rPr>
          <w:b/>
          <w:bCs/>
          <w:i/>
          <w:iCs/>
          <w:sz w:val="28"/>
          <w:szCs w:val="28"/>
          <w:lang w:val="sr-Latn-CS"/>
        </w:rPr>
      </w:pPr>
    </w:p>
    <w:p w:rsidR="00350C8A" w:rsidRPr="00593AFD" w:rsidRDefault="00350C8A" w:rsidP="00350C8A">
      <w:pPr>
        <w:jc w:val="center"/>
        <w:rPr>
          <w:b/>
          <w:bCs/>
        </w:rPr>
      </w:pPr>
      <w:r w:rsidRPr="00593AFD">
        <w:rPr>
          <w:b/>
          <w:bCs/>
          <w:lang w:val="sr-Cyrl-RS"/>
        </w:rPr>
        <w:t xml:space="preserve">ХИДРОИЗОЛАЦИОНИ РАДОВИ НА </w:t>
      </w:r>
      <w:r w:rsidR="00550F68" w:rsidRPr="00593AFD">
        <w:rPr>
          <w:b/>
          <w:bCs/>
          <w:lang w:val="sr-Cyrl-RS"/>
        </w:rPr>
        <w:t>КРОВ</w:t>
      </w:r>
      <w:r w:rsidRPr="00593AFD">
        <w:rPr>
          <w:b/>
          <w:bCs/>
          <w:lang w:val="sr-Cyrl-RS"/>
        </w:rPr>
        <w:t>У</w:t>
      </w:r>
      <w:r w:rsidR="00F024E2" w:rsidRPr="00593AFD">
        <w:rPr>
          <w:b/>
          <w:bCs/>
          <w:lang w:val="sr-Cyrl-RS"/>
        </w:rPr>
        <w:t xml:space="preserve"> </w:t>
      </w:r>
      <w:r w:rsidR="00EF2D7B" w:rsidRPr="00593AFD">
        <w:rPr>
          <w:b/>
          <w:bCs/>
        </w:rPr>
        <w:t>У СКЛАДИШТУ</w:t>
      </w:r>
    </w:p>
    <w:p w:rsidR="00275077" w:rsidRPr="00593AFD" w:rsidRDefault="007A0BED" w:rsidP="00350C8A">
      <w:pPr>
        <w:jc w:val="center"/>
        <w:rPr>
          <w:b/>
          <w:bCs/>
        </w:rPr>
      </w:pPr>
      <w:r w:rsidRPr="00593AFD">
        <w:rPr>
          <w:b/>
          <w:bCs/>
        </w:rPr>
        <w:t xml:space="preserve">ДИРЕКЦИЈЕ </w:t>
      </w:r>
      <w:r w:rsidR="00EF2D7B" w:rsidRPr="00593AFD">
        <w:rPr>
          <w:b/>
          <w:bCs/>
        </w:rPr>
        <w:t xml:space="preserve">ГТ </w:t>
      </w:r>
      <w:r w:rsidR="00033E02" w:rsidRPr="00593AFD">
        <w:rPr>
          <w:b/>
          <w:bCs/>
          <w:lang w:val="sr-Cyrl-RS"/>
        </w:rPr>
        <w:t>БЕОГРАД</w:t>
      </w:r>
    </w:p>
    <w:p w:rsidR="001619E7" w:rsidRPr="00593AFD" w:rsidRDefault="001619E7">
      <w:pPr>
        <w:jc w:val="center"/>
        <w:rPr>
          <w:b/>
          <w:bCs/>
        </w:rPr>
      </w:pPr>
    </w:p>
    <w:p w:rsidR="001619E7" w:rsidRPr="00593AFD" w:rsidRDefault="001619E7">
      <w:pPr>
        <w:jc w:val="center"/>
        <w:rPr>
          <w:i/>
          <w:iCs/>
          <w:color w:val="000000" w:themeColor="text1"/>
          <w:lang w:val="sr-Cyrl-RS"/>
        </w:rPr>
      </w:pPr>
      <w:r w:rsidRPr="00593AFD">
        <w:rPr>
          <w:b/>
          <w:bCs/>
        </w:rPr>
        <w:t>ЈАВНА НАБАВКА</w:t>
      </w:r>
      <w:r w:rsidR="00275077" w:rsidRPr="00593AFD">
        <w:rPr>
          <w:b/>
          <w:bCs/>
          <w:lang w:val="sr-Cyrl-RS"/>
        </w:rPr>
        <w:t xml:space="preserve"> </w:t>
      </w:r>
      <w:r w:rsidRPr="00593AFD">
        <w:rPr>
          <w:b/>
          <w:bCs/>
          <w:color w:val="000000" w:themeColor="text1"/>
        </w:rPr>
        <w:t xml:space="preserve">бр. </w:t>
      </w:r>
      <w:r w:rsidR="00800E59" w:rsidRPr="00593AFD">
        <w:rPr>
          <w:b/>
          <w:bCs/>
          <w:color w:val="000000" w:themeColor="text1"/>
          <w:lang w:val="sr-Cyrl-RS"/>
        </w:rPr>
        <w:t>3</w:t>
      </w:r>
      <w:r w:rsidR="001A7821" w:rsidRPr="00593AFD">
        <w:rPr>
          <w:b/>
          <w:bCs/>
          <w:color w:val="000000" w:themeColor="text1"/>
        </w:rPr>
        <w:t>/</w:t>
      </w:r>
      <w:r w:rsidR="00C83864" w:rsidRPr="00593AFD">
        <w:rPr>
          <w:b/>
          <w:bCs/>
          <w:color w:val="000000" w:themeColor="text1"/>
          <w:lang w:val="sr-Cyrl-RS"/>
        </w:rPr>
        <w:t>201</w:t>
      </w:r>
      <w:r w:rsidR="00800E59" w:rsidRPr="00593AFD">
        <w:rPr>
          <w:b/>
          <w:bCs/>
          <w:color w:val="000000" w:themeColor="text1"/>
          <w:lang w:val="sr-Cyrl-RS"/>
        </w:rPr>
        <w:t>8</w:t>
      </w:r>
      <w:r w:rsidR="00C83864" w:rsidRPr="00593AFD">
        <w:rPr>
          <w:b/>
          <w:bCs/>
          <w:color w:val="000000" w:themeColor="text1"/>
          <w:lang w:val="sr-Cyrl-RS"/>
        </w:rPr>
        <w:t>-03</w:t>
      </w:r>
    </w:p>
    <w:p w:rsidR="001619E7" w:rsidRPr="00593AFD" w:rsidRDefault="001619E7">
      <w:pPr>
        <w:jc w:val="center"/>
        <w:rPr>
          <w:i/>
          <w:iCs/>
        </w:rPr>
      </w:pPr>
    </w:p>
    <w:p w:rsidR="00EF2D7B" w:rsidRPr="00593AFD" w:rsidRDefault="00EF2D7B" w:rsidP="00EF2D7B">
      <w:pPr>
        <w:jc w:val="center"/>
        <w:rPr>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120"/>
        <w:gridCol w:w="4380"/>
      </w:tblGrid>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Ред.</w:t>
            </w:r>
          </w:p>
          <w:p w:rsidR="00EF2D7B" w:rsidRPr="00593AFD" w:rsidRDefault="00EF2D7B" w:rsidP="00EF2D7B">
            <w:pPr>
              <w:jc w:val="center"/>
              <w:rPr>
                <w:iCs/>
                <w:kern w:val="2"/>
                <w:lang w:val="sr-Cyrl-RS"/>
              </w:rPr>
            </w:pPr>
            <w:r w:rsidRPr="00593AFD">
              <w:rPr>
                <w:iCs/>
                <w:kern w:val="2"/>
                <w:lang w:val="sr-Cyrl-RS"/>
              </w:rPr>
              <w:t>број</w:t>
            </w:r>
          </w:p>
        </w:tc>
        <w:tc>
          <w:tcPr>
            <w:tcW w:w="512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kern w:val="2"/>
                <w:lang w:val="sr-Cyrl-RS"/>
              </w:rPr>
            </w:pPr>
            <w:r w:rsidRPr="00593AFD">
              <w:rPr>
                <w:kern w:val="2"/>
              </w:rPr>
              <w:t xml:space="preserve">              </w:t>
            </w:r>
            <w:r w:rsidRPr="00593AFD">
              <w:rPr>
                <w:kern w:val="2"/>
                <w:lang w:val="sr-Cyrl-RS"/>
              </w:rPr>
              <w:t>Комисија</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kern w:val="2"/>
                <w:lang w:val="sr-Cyrl-RS"/>
              </w:rPr>
            </w:pPr>
            <w:r w:rsidRPr="00593AFD">
              <w:rPr>
                <w:kern w:val="2"/>
                <w:lang w:val="sr-Cyrl-RS"/>
              </w:rPr>
              <w:t>Потписи</w:t>
            </w:r>
          </w:p>
        </w:tc>
      </w:tr>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1.</w:t>
            </w:r>
          </w:p>
        </w:tc>
        <w:tc>
          <w:tcPr>
            <w:tcW w:w="5120" w:type="dxa"/>
            <w:tcBorders>
              <w:top w:val="single" w:sz="4" w:space="0" w:color="auto"/>
              <w:left w:val="single" w:sz="4" w:space="0" w:color="auto"/>
              <w:bottom w:val="single" w:sz="4" w:space="0" w:color="auto"/>
              <w:right w:val="single" w:sz="4" w:space="0" w:color="auto"/>
            </w:tcBorders>
          </w:tcPr>
          <w:p w:rsidR="00EF2D7B" w:rsidRPr="00593AFD" w:rsidRDefault="00350C8A" w:rsidP="00EF2D7B">
            <w:pPr>
              <w:rPr>
                <w:iCs/>
                <w:kern w:val="2"/>
                <w:lang w:val="sr-Cyrl-RS"/>
              </w:rPr>
            </w:pPr>
            <w:r w:rsidRPr="00593AFD">
              <w:rPr>
                <w:iCs/>
                <w:kern w:val="2"/>
                <w:lang w:val="sr-Cyrl-RS"/>
              </w:rPr>
              <w:t>Предраг Ђорић</w:t>
            </w:r>
            <w:r w:rsidR="00EF2D7B" w:rsidRPr="00593AFD">
              <w:rPr>
                <w:iCs/>
                <w:kern w:val="2"/>
                <w:lang w:val="sr-Cyrl-RS"/>
              </w:rPr>
              <w:t>, председник</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p>
        </w:tc>
      </w:tr>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593AFD" w:rsidRDefault="00800E59" w:rsidP="00EF2D7B">
            <w:pPr>
              <w:rPr>
                <w:iCs/>
                <w:kern w:val="2"/>
                <w:lang w:val="sr-Cyrl-RS"/>
              </w:rPr>
            </w:pPr>
            <w:r w:rsidRPr="00593AFD">
              <w:rPr>
                <w:iCs/>
                <w:kern w:val="2"/>
                <w:lang w:val="sr-Cyrl-RS"/>
              </w:rPr>
              <w:t>Сандра Јанковић</w:t>
            </w:r>
            <w:r w:rsidR="00EF2D7B" w:rsidRPr="00593AFD">
              <w:rPr>
                <w:iCs/>
                <w:kern w:val="2"/>
                <w:lang w:val="sr-Cyrl-RS"/>
              </w:rPr>
              <w:t>,заменик председника</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p>
        </w:tc>
      </w:tr>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2.</w:t>
            </w:r>
          </w:p>
        </w:tc>
        <w:tc>
          <w:tcPr>
            <w:tcW w:w="5120" w:type="dxa"/>
            <w:tcBorders>
              <w:top w:val="single" w:sz="4" w:space="0" w:color="auto"/>
              <w:left w:val="single" w:sz="4" w:space="0" w:color="auto"/>
              <w:bottom w:val="single" w:sz="4" w:space="0" w:color="auto"/>
              <w:right w:val="single" w:sz="4" w:space="0" w:color="auto"/>
            </w:tcBorders>
          </w:tcPr>
          <w:p w:rsidR="00EF2D7B" w:rsidRPr="00593AFD" w:rsidRDefault="00800E59" w:rsidP="00EF2D7B">
            <w:pPr>
              <w:rPr>
                <w:iCs/>
                <w:kern w:val="2"/>
                <w:lang w:val="sr-Cyrl-RS"/>
              </w:rPr>
            </w:pPr>
            <w:r w:rsidRPr="00593AFD">
              <w:rPr>
                <w:iCs/>
                <w:kern w:val="2"/>
                <w:lang w:val="sr-Cyrl-RS"/>
              </w:rPr>
              <w:t>Мирјана Јањић</w:t>
            </w:r>
            <w:r w:rsidR="00EF2D7B" w:rsidRPr="00593AFD">
              <w:rPr>
                <w:iCs/>
                <w:kern w:val="2"/>
                <w:lang w:val="sr-Cyrl-RS"/>
              </w:rPr>
              <w:t>, члан</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p>
        </w:tc>
      </w:tr>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593AFD" w:rsidRDefault="00800E59" w:rsidP="00EF2D7B">
            <w:pPr>
              <w:rPr>
                <w:iCs/>
                <w:kern w:val="2"/>
                <w:lang w:val="sr-Cyrl-RS"/>
              </w:rPr>
            </w:pPr>
            <w:r w:rsidRPr="00593AFD">
              <w:rPr>
                <w:iCs/>
                <w:kern w:val="2"/>
                <w:lang w:val="sr-Cyrl-RS"/>
              </w:rPr>
              <w:t>Јасмина Ђорђевић</w:t>
            </w:r>
            <w:r w:rsidR="00EF2D7B" w:rsidRPr="00593AFD">
              <w:rPr>
                <w:iCs/>
                <w:kern w:val="2"/>
                <w:lang w:val="sr-Cyrl-RS"/>
              </w:rPr>
              <w:t>, заменик члана</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p>
        </w:tc>
      </w:tr>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3.</w:t>
            </w:r>
          </w:p>
        </w:tc>
        <w:tc>
          <w:tcPr>
            <w:tcW w:w="512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r w:rsidRPr="00593AFD">
              <w:rPr>
                <w:iCs/>
                <w:kern w:val="2"/>
                <w:lang w:val="sr-Cyrl-RS"/>
              </w:rPr>
              <w:t>Зорица Панић, члан</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p>
        </w:tc>
      </w:tr>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r w:rsidRPr="00593AFD">
              <w:rPr>
                <w:iCs/>
                <w:kern w:val="2"/>
                <w:lang w:val="sr-Cyrl-RS"/>
              </w:rPr>
              <w:t>Светлана Митровић, заменик члана</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p>
        </w:tc>
      </w:tr>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4.</w:t>
            </w:r>
          </w:p>
        </w:tc>
        <w:tc>
          <w:tcPr>
            <w:tcW w:w="5120" w:type="dxa"/>
            <w:tcBorders>
              <w:top w:val="single" w:sz="4" w:space="0" w:color="auto"/>
              <w:left w:val="single" w:sz="4" w:space="0" w:color="auto"/>
              <w:bottom w:val="single" w:sz="4" w:space="0" w:color="auto"/>
              <w:right w:val="single" w:sz="4" w:space="0" w:color="auto"/>
            </w:tcBorders>
          </w:tcPr>
          <w:p w:rsidR="00EF2D7B" w:rsidRPr="00593AFD" w:rsidRDefault="00800E59" w:rsidP="00EF2D7B">
            <w:pPr>
              <w:rPr>
                <w:iCs/>
                <w:kern w:val="2"/>
                <w:lang w:val="sr-Cyrl-RS"/>
              </w:rPr>
            </w:pPr>
            <w:r w:rsidRPr="00593AFD">
              <w:rPr>
                <w:iCs/>
                <w:kern w:val="2"/>
                <w:lang w:val="sr-Cyrl-RS"/>
              </w:rPr>
              <w:t>Ивона Дупало</w:t>
            </w:r>
            <w:r w:rsidR="00EF2D7B" w:rsidRPr="00593AFD">
              <w:rPr>
                <w:iCs/>
                <w:kern w:val="2"/>
                <w:lang w:val="sr-Cyrl-RS"/>
              </w:rPr>
              <w:t xml:space="preserve">, члан </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p>
        </w:tc>
      </w:tr>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593AFD" w:rsidRDefault="00800E59" w:rsidP="00EF2D7B">
            <w:pPr>
              <w:rPr>
                <w:iCs/>
                <w:kern w:val="2"/>
                <w:lang w:val="sr-Cyrl-RS"/>
              </w:rPr>
            </w:pPr>
            <w:r w:rsidRPr="00593AFD">
              <w:rPr>
                <w:iCs/>
                <w:kern w:val="2"/>
                <w:lang w:val="sr-Cyrl-RS"/>
              </w:rPr>
              <w:t>Тања Кафка</w:t>
            </w:r>
            <w:r w:rsidR="00EF2D7B" w:rsidRPr="00593AFD">
              <w:rPr>
                <w:iCs/>
                <w:kern w:val="2"/>
                <w:lang w:val="sr-Cyrl-RS"/>
              </w:rPr>
              <w:t>, заменик члана</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p>
        </w:tc>
      </w:tr>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5.</w:t>
            </w:r>
          </w:p>
        </w:tc>
        <w:tc>
          <w:tcPr>
            <w:tcW w:w="5120" w:type="dxa"/>
            <w:tcBorders>
              <w:top w:val="single" w:sz="4" w:space="0" w:color="auto"/>
              <w:left w:val="single" w:sz="4" w:space="0" w:color="auto"/>
              <w:bottom w:val="single" w:sz="4" w:space="0" w:color="auto"/>
              <w:right w:val="single" w:sz="4" w:space="0" w:color="auto"/>
            </w:tcBorders>
          </w:tcPr>
          <w:p w:rsidR="00EF2D7B" w:rsidRPr="00593AFD" w:rsidRDefault="002B1946" w:rsidP="00EF2D7B">
            <w:pPr>
              <w:rPr>
                <w:iCs/>
                <w:kern w:val="2"/>
                <w:lang w:val="sr-Cyrl-RS"/>
              </w:rPr>
            </w:pPr>
            <w:r w:rsidRPr="00593AFD">
              <w:rPr>
                <w:iCs/>
                <w:kern w:val="2"/>
                <w:lang w:val="sr-Cyrl-RS"/>
              </w:rPr>
              <w:t>Гордана Топић</w:t>
            </w:r>
            <w:r w:rsidR="00EF2D7B" w:rsidRPr="00593AFD">
              <w:rPr>
                <w:iCs/>
                <w:kern w:val="2"/>
                <w:lang w:val="sr-Cyrl-RS"/>
              </w:rPr>
              <w:t>, члан</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p>
        </w:tc>
      </w:tr>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593AFD" w:rsidRDefault="002B1946" w:rsidP="00EF2D7B">
            <w:pPr>
              <w:rPr>
                <w:iCs/>
                <w:kern w:val="2"/>
                <w:lang w:val="sr-Cyrl-RS"/>
              </w:rPr>
            </w:pPr>
            <w:r w:rsidRPr="00593AFD">
              <w:rPr>
                <w:iCs/>
                <w:kern w:val="2"/>
                <w:lang w:val="sr-Cyrl-RS"/>
              </w:rPr>
              <w:t>Кристина Милићевић</w:t>
            </w:r>
            <w:r w:rsidR="00EF2D7B" w:rsidRPr="00593AFD">
              <w:rPr>
                <w:iCs/>
                <w:kern w:val="2"/>
                <w:lang w:val="sr-Cyrl-RS"/>
              </w:rPr>
              <w:t>, заменик члана</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p>
        </w:tc>
      </w:tr>
    </w:tbl>
    <w:p w:rsidR="00834A99" w:rsidRPr="00593AFD" w:rsidRDefault="00834A99">
      <w:pPr>
        <w:jc w:val="center"/>
        <w:rPr>
          <w:i/>
          <w:iCs/>
          <w:sz w:val="22"/>
          <w:szCs w:val="22"/>
        </w:rPr>
      </w:pPr>
    </w:p>
    <w:p w:rsidR="00834A99" w:rsidRPr="00593AFD" w:rsidRDefault="00834A99">
      <w:pPr>
        <w:jc w:val="center"/>
        <w:rPr>
          <w:i/>
          <w:iCs/>
          <w:sz w:val="22"/>
          <w:szCs w:val="22"/>
        </w:rPr>
      </w:pPr>
    </w:p>
    <w:p w:rsidR="001619E7" w:rsidRPr="00593AFD" w:rsidRDefault="00800E59" w:rsidP="00275077">
      <w:pPr>
        <w:jc w:val="center"/>
        <w:rPr>
          <w:color w:val="FF0000"/>
          <w:sz w:val="22"/>
          <w:szCs w:val="22"/>
        </w:rPr>
      </w:pPr>
      <w:r w:rsidRPr="00593AFD">
        <w:rPr>
          <w:b/>
          <w:iCs/>
          <w:color w:val="auto"/>
          <w:sz w:val="22"/>
          <w:szCs w:val="22"/>
          <w:lang w:val="sr-Cyrl-RS"/>
        </w:rPr>
        <w:t>Март</w:t>
      </w:r>
      <w:r w:rsidR="00033E02" w:rsidRPr="00593AFD">
        <w:rPr>
          <w:b/>
          <w:iCs/>
          <w:color w:val="auto"/>
          <w:sz w:val="22"/>
          <w:szCs w:val="22"/>
          <w:lang w:val="sr-Cyrl-RS"/>
        </w:rPr>
        <w:t xml:space="preserve"> </w:t>
      </w:r>
      <w:r w:rsidRPr="00593AFD">
        <w:rPr>
          <w:b/>
          <w:iCs/>
          <w:color w:val="auto"/>
          <w:sz w:val="22"/>
          <w:szCs w:val="22"/>
          <w:lang w:val="sr-Cyrl-RS"/>
        </w:rPr>
        <w:t>2018</w:t>
      </w:r>
      <w:r w:rsidR="001619E7" w:rsidRPr="00593AFD">
        <w:rPr>
          <w:b/>
          <w:bCs/>
          <w:color w:val="auto"/>
          <w:sz w:val="22"/>
          <w:szCs w:val="22"/>
        </w:rPr>
        <w:t>. године</w:t>
      </w:r>
    </w:p>
    <w:p w:rsidR="001211C8" w:rsidRPr="00593AFD" w:rsidRDefault="001211C8">
      <w:pPr>
        <w:jc w:val="both"/>
        <w:rPr>
          <w:rFonts w:eastAsia="TimesNewRomanPSMT"/>
          <w:sz w:val="22"/>
          <w:szCs w:val="22"/>
        </w:rPr>
      </w:pPr>
    </w:p>
    <w:p w:rsidR="00350C8A" w:rsidRPr="00593AFD" w:rsidRDefault="00350C8A">
      <w:pPr>
        <w:jc w:val="both"/>
        <w:rPr>
          <w:rFonts w:eastAsia="TimesNewRomanPSMT"/>
          <w:sz w:val="22"/>
          <w:szCs w:val="22"/>
        </w:rPr>
      </w:pPr>
    </w:p>
    <w:p w:rsidR="001211C8" w:rsidRPr="00593AFD" w:rsidRDefault="001211C8">
      <w:pPr>
        <w:jc w:val="both"/>
        <w:rPr>
          <w:rFonts w:eastAsia="TimesNewRomanPSMT"/>
          <w:sz w:val="22"/>
          <w:szCs w:val="22"/>
        </w:rPr>
      </w:pPr>
    </w:p>
    <w:p w:rsidR="001619E7" w:rsidRPr="00593AFD" w:rsidRDefault="007A0BED" w:rsidP="007A0BED">
      <w:pPr>
        <w:jc w:val="both"/>
        <w:rPr>
          <w:rFonts w:eastAsia="TimesNewRomanPSMT"/>
          <w:sz w:val="22"/>
          <w:szCs w:val="22"/>
        </w:rPr>
      </w:pPr>
      <w:r w:rsidRPr="00593AFD">
        <w:rPr>
          <w:rFonts w:eastAsia="TimesNewRomanPSMT"/>
        </w:rPr>
        <w:t>На основу чл. 3</w:t>
      </w:r>
      <w:r w:rsidRPr="00593AFD">
        <w:rPr>
          <w:rFonts w:eastAsia="TimesNewRomanPSMT"/>
          <w:lang w:val="sr-Cyrl-CS"/>
        </w:rPr>
        <w:t>2</w:t>
      </w:r>
      <w:r w:rsidRPr="00593AFD">
        <w:rPr>
          <w:rFonts w:eastAsia="TimesNewRomanPSMT"/>
        </w:rPr>
        <w:t xml:space="preserve">. и 61. Закона о јавним набавкама („Сл. гласник РС” бр. 124/2012, </w:t>
      </w:r>
      <w:r w:rsidRPr="00593AFD">
        <w:rPr>
          <w:rFonts w:eastAsia="TimesNewRomanPSMT"/>
          <w:lang w:val="sr-Cyrl-RS"/>
        </w:rPr>
        <w:t>14/15 и 68/15</w:t>
      </w:r>
      <w:r w:rsidRPr="00593AFD">
        <w:rPr>
          <w:rFonts w:eastAsia="TimesNewRomanPSMT"/>
        </w:rPr>
        <w:t xml:space="preserve">,  у даљем тексту: Закон), чл. </w:t>
      </w:r>
      <w:r w:rsidRPr="00593AFD">
        <w:rPr>
          <w:rFonts w:eastAsia="TimesNewRomanPSMT"/>
          <w:lang w:val="sr-Cyrl-CS"/>
        </w:rPr>
        <w:t>2</w:t>
      </w:r>
      <w:r w:rsidRPr="00593AFD">
        <w:rPr>
          <w:rFonts w:eastAsia="TimesNewRomanPSMT"/>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86/2015), </w:t>
      </w:r>
      <w:r w:rsidRPr="00593AFD">
        <w:t>Одлуке о покретању поступка јавне набавке број</w:t>
      </w:r>
      <w:r w:rsidRPr="00593AFD">
        <w:rPr>
          <w:lang w:val="sr-Cyrl-CS"/>
        </w:rPr>
        <w:t xml:space="preserve"> 3/2018-03  заведене под бројем 404-278/2018-03 од 20.03.2018.године</w:t>
      </w:r>
      <w:r w:rsidRPr="00593AFD">
        <w:t xml:space="preserve"> и Решења о образовању </w:t>
      </w:r>
      <w:r w:rsidRPr="00593AFD">
        <w:rPr>
          <w:lang w:val="sr-Cyrl-RS"/>
        </w:rPr>
        <w:t>к</w:t>
      </w:r>
      <w:r w:rsidRPr="00593AFD">
        <w:t>омисије за јавну набавку</w:t>
      </w:r>
      <w:r w:rsidRPr="00593AFD">
        <w:rPr>
          <w:lang w:val="sr-Cyrl-CS"/>
        </w:rPr>
        <w:t xml:space="preserve"> број 3/2018-03 заведеног под бројем 404-278/2018-03 од 20.03.2018. године, </w:t>
      </w:r>
      <w:r w:rsidRPr="00593AFD">
        <w:t xml:space="preserve"> припремљена је:</w:t>
      </w:r>
    </w:p>
    <w:p w:rsidR="001619E7" w:rsidRPr="00593AFD" w:rsidRDefault="001619E7">
      <w:pPr>
        <w:ind w:firstLine="720"/>
        <w:jc w:val="both"/>
        <w:rPr>
          <w:rFonts w:eastAsia="TimesNewRomanPSMT"/>
          <w:sz w:val="22"/>
          <w:szCs w:val="22"/>
        </w:rPr>
      </w:pPr>
    </w:p>
    <w:p w:rsidR="00FA0223" w:rsidRPr="00593AFD" w:rsidRDefault="00FA0223">
      <w:pPr>
        <w:shd w:val="clear" w:color="auto" w:fill="C6D9F1"/>
        <w:jc w:val="center"/>
        <w:rPr>
          <w:rFonts w:eastAsia="TimesNewRomanPS-BoldMT"/>
          <w:b/>
          <w:bCs/>
          <w:sz w:val="22"/>
          <w:szCs w:val="22"/>
        </w:rPr>
      </w:pPr>
    </w:p>
    <w:p w:rsidR="001619E7" w:rsidRPr="00593AFD" w:rsidRDefault="001619E7">
      <w:pPr>
        <w:shd w:val="clear" w:color="auto" w:fill="C6D9F1"/>
        <w:jc w:val="center"/>
        <w:rPr>
          <w:rFonts w:eastAsia="TimesNewRomanPS-BoldMT"/>
          <w:b/>
          <w:bCs/>
          <w:lang w:val="sr-Cyrl-RS"/>
        </w:rPr>
      </w:pPr>
      <w:r w:rsidRPr="00593AFD">
        <w:rPr>
          <w:rFonts w:eastAsia="TimesNewRomanPS-BoldMT"/>
          <w:b/>
          <w:bCs/>
        </w:rPr>
        <w:t>КОНКУРСНА ДОКУМЕНТАЦИЈА</w:t>
      </w:r>
    </w:p>
    <w:p w:rsidR="00E10E83" w:rsidRPr="00593AFD" w:rsidRDefault="00E10E83">
      <w:pPr>
        <w:shd w:val="clear" w:color="auto" w:fill="C6D9F1"/>
        <w:jc w:val="center"/>
        <w:rPr>
          <w:rFonts w:eastAsia="TimesNewRomanPS-BoldMT"/>
          <w:b/>
          <w:bCs/>
          <w:lang w:val="sr-Cyrl-RS"/>
        </w:rPr>
      </w:pPr>
    </w:p>
    <w:p w:rsidR="00BD2B98" w:rsidRPr="00593AFD" w:rsidRDefault="00800E59">
      <w:pPr>
        <w:shd w:val="clear" w:color="auto" w:fill="C6D9F1"/>
        <w:jc w:val="center"/>
        <w:rPr>
          <w:rFonts w:eastAsia="TimesNewRomanPS-BoldMT"/>
          <w:b/>
          <w:bCs/>
          <w:lang w:val="sr-Cyrl-RS"/>
        </w:rPr>
      </w:pPr>
      <w:r w:rsidRPr="00593AFD">
        <w:rPr>
          <w:rFonts w:eastAsia="TimesNewRomanPS-BoldMT"/>
          <w:b/>
          <w:bCs/>
        </w:rPr>
        <w:t>Отворени поступак</w:t>
      </w:r>
      <w:r w:rsidR="00E10E83" w:rsidRPr="00593AFD">
        <w:rPr>
          <w:rFonts w:eastAsia="TimesNewRomanPS-BoldMT"/>
          <w:b/>
          <w:bCs/>
        </w:rPr>
        <w:t xml:space="preserve"> </w:t>
      </w:r>
    </w:p>
    <w:p w:rsidR="00E10E83" w:rsidRPr="00593AFD" w:rsidRDefault="00E10E83" w:rsidP="00E10E83">
      <w:pPr>
        <w:shd w:val="clear" w:color="auto" w:fill="C6D9F1"/>
        <w:jc w:val="center"/>
        <w:rPr>
          <w:rFonts w:eastAsia="TimesNewRomanPS-BoldMT"/>
          <w:b/>
          <w:bCs/>
          <w:lang w:val="sr-Cyrl-RS"/>
        </w:rPr>
      </w:pPr>
      <w:r w:rsidRPr="00593AFD">
        <w:rPr>
          <w:rFonts w:eastAsia="TimesNewRomanPS-BoldMT"/>
          <w:b/>
          <w:bCs/>
        </w:rPr>
        <w:t>за подношење понуда за јавну набавку</w:t>
      </w:r>
    </w:p>
    <w:p w:rsidR="00BD2B98" w:rsidRPr="00593AFD" w:rsidRDefault="00BD2B98" w:rsidP="00E10E83">
      <w:pPr>
        <w:shd w:val="clear" w:color="auto" w:fill="C6D9F1"/>
        <w:jc w:val="center"/>
        <w:rPr>
          <w:rFonts w:eastAsia="TimesNewRomanPS-BoldMT"/>
          <w:b/>
          <w:bCs/>
          <w:lang w:val="sr-Cyrl-RS"/>
        </w:rPr>
      </w:pPr>
    </w:p>
    <w:p w:rsidR="00E10E83" w:rsidRPr="00593AFD" w:rsidRDefault="00E10E83" w:rsidP="00E10E83">
      <w:pPr>
        <w:shd w:val="clear" w:color="auto" w:fill="C6D9F1"/>
        <w:jc w:val="center"/>
        <w:rPr>
          <w:rFonts w:eastAsia="TimesNewRomanPS-BoldMT"/>
          <w:b/>
          <w:bCs/>
        </w:rPr>
      </w:pPr>
      <w:r w:rsidRPr="00593AFD">
        <w:rPr>
          <w:rFonts w:eastAsia="TimesNewRomanPS-BoldMT"/>
          <w:b/>
          <w:bCs/>
        </w:rPr>
        <w:t>ХИДРОИЗОЛАЦИОНИ РАДОВИ НА  КРОВУ У СКЛАДИШТУ</w:t>
      </w:r>
    </w:p>
    <w:p w:rsidR="00E10E83" w:rsidRPr="00593AFD" w:rsidRDefault="007A0BED" w:rsidP="00E10E83">
      <w:pPr>
        <w:shd w:val="clear" w:color="auto" w:fill="C6D9F1"/>
        <w:jc w:val="center"/>
        <w:rPr>
          <w:rFonts w:eastAsia="TimesNewRomanPS-BoldMT"/>
          <w:b/>
          <w:bCs/>
        </w:rPr>
      </w:pPr>
      <w:r w:rsidRPr="00593AFD">
        <w:rPr>
          <w:rFonts w:eastAsia="TimesNewRomanPS-BoldMT"/>
          <w:b/>
          <w:bCs/>
          <w:lang w:val="sr-Cyrl-RS"/>
        </w:rPr>
        <w:t xml:space="preserve">ДИРЕКЦИЈЕ </w:t>
      </w:r>
      <w:r w:rsidR="00E10E83" w:rsidRPr="00593AFD">
        <w:rPr>
          <w:rFonts w:eastAsia="TimesNewRomanPS-BoldMT"/>
          <w:b/>
          <w:bCs/>
        </w:rPr>
        <w:t>ГТ БЕОГРАД</w:t>
      </w:r>
    </w:p>
    <w:p w:rsidR="00593AFD" w:rsidRPr="00593AFD" w:rsidRDefault="00593AFD">
      <w:pPr>
        <w:shd w:val="clear" w:color="auto" w:fill="C6D9F1"/>
        <w:jc w:val="center"/>
        <w:rPr>
          <w:rFonts w:eastAsia="TimesNewRomanPS-BoldMT"/>
          <w:b/>
          <w:bCs/>
        </w:rPr>
      </w:pPr>
    </w:p>
    <w:p w:rsidR="00E10E83" w:rsidRPr="00593AFD" w:rsidRDefault="00800E59">
      <w:pPr>
        <w:shd w:val="clear" w:color="auto" w:fill="C6D9F1"/>
        <w:jc w:val="center"/>
        <w:rPr>
          <w:rFonts w:eastAsia="TimesNewRomanPS-BoldMT"/>
          <w:b/>
          <w:bCs/>
        </w:rPr>
      </w:pPr>
      <w:r w:rsidRPr="00593AFD">
        <w:rPr>
          <w:rFonts w:eastAsia="TimesNewRomanPS-BoldMT"/>
          <w:b/>
          <w:bCs/>
        </w:rPr>
        <w:t>ЈН бр. 3/2018</w:t>
      </w:r>
      <w:r w:rsidR="00E10E83" w:rsidRPr="00593AFD">
        <w:rPr>
          <w:rFonts w:eastAsia="TimesNewRomanPS-BoldMT"/>
          <w:b/>
          <w:bCs/>
        </w:rPr>
        <w:t>-03</w:t>
      </w:r>
    </w:p>
    <w:p w:rsidR="00EF2D7B" w:rsidRPr="00593AFD" w:rsidRDefault="00EF2D7B" w:rsidP="00EF2D7B">
      <w:pPr>
        <w:shd w:val="clear" w:color="auto" w:fill="C6D9F1"/>
        <w:jc w:val="center"/>
        <w:rPr>
          <w:rFonts w:eastAsia="TimesNewRomanPS-BoldMT"/>
          <w:b/>
          <w:bCs/>
          <w:sz w:val="22"/>
          <w:szCs w:val="22"/>
        </w:rPr>
      </w:pPr>
    </w:p>
    <w:p w:rsidR="001619E7" w:rsidRPr="00593AFD" w:rsidRDefault="001619E7">
      <w:pPr>
        <w:jc w:val="both"/>
        <w:rPr>
          <w:rFonts w:eastAsia="TimesNewRomanPS-BoldMT"/>
          <w:b/>
          <w:bCs/>
          <w:color w:val="FF0000"/>
          <w:sz w:val="22"/>
          <w:szCs w:val="22"/>
        </w:rPr>
      </w:pPr>
    </w:p>
    <w:p w:rsidR="001619E7" w:rsidRPr="00593AFD" w:rsidRDefault="001619E7">
      <w:pPr>
        <w:jc w:val="both"/>
        <w:rPr>
          <w:rFonts w:eastAsia="TimesNewRomanPSMT"/>
          <w:sz w:val="22"/>
          <w:szCs w:val="22"/>
        </w:rPr>
      </w:pPr>
      <w:r w:rsidRPr="00593AFD">
        <w:rPr>
          <w:rFonts w:eastAsia="TimesNewRomanPSMT"/>
          <w:sz w:val="22"/>
          <w:szCs w:val="22"/>
        </w:rPr>
        <w:t>Конкурсна документација садржи:</w:t>
      </w:r>
    </w:p>
    <w:p w:rsidR="001619E7" w:rsidRPr="00593AFD" w:rsidRDefault="001619E7">
      <w:pPr>
        <w:jc w:val="both"/>
        <w:rPr>
          <w:rFonts w:eastAsia="TimesNewRomanPSMT"/>
          <w:sz w:val="22"/>
          <w:szCs w:val="22"/>
        </w:rPr>
      </w:pPr>
    </w:p>
    <w:p w:rsidR="00EF2D7B" w:rsidRPr="00593AFD" w:rsidRDefault="00EF2D7B" w:rsidP="00EF2D7B">
      <w:pPr>
        <w:jc w:val="both"/>
        <w:rPr>
          <w:rFonts w:eastAsia="TimesNewRomanPSMT"/>
          <w:sz w:val="22"/>
          <w:szCs w:val="22"/>
        </w:rPr>
      </w:pPr>
    </w:p>
    <w:tbl>
      <w:tblPr>
        <w:tblW w:w="0" w:type="auto"/>
        <w:jc w:val="center"/>
        <w:tblLayout w:type="fixed"/>
        <w:tblLook w:val="0000" w:firstRow="0" w:lastRow="0" w:firstColumn="0" w:lastColumn="0" w:noHBand="0" w:noVBand="0"/>
      </w:tblPr>
      <w:tblGrid>
        <w:gridCol w:w="1563"/>
        <w:gridCol w:w="6119"/>
        <w:gridCol w:w="1620"/>
      </w:tblGrid>
      <w:tr w:rsidR="00EF2D7B" w:rsidRPr="00593AFD"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593AFD" w:rsidRDefault="00EF2D7B" w:rsidP="00EF2D7B">
            <w:pPr>
              <w:jc w:val="both"/>
              <w:rPr>
                <w:rFonts w:eastAsia="TimesNewRomanPSMT"/>
                <w:b/>
                <w:i/>
                <w:sz w:val="22"/>
                <w:szCs w:val="22"/>
                <w:lang w:val="en-US"/>
              </w:rPr>
            </w:pPr>
            <w:r w:rsidRPr="00593AFD">
              <w:rPr>
                <w:rFonts w:eastAsia="TimesNewRomanPSMT"/>
                <w:b/>
                <w:i/>
                <w:sz w:val="22"/>
                <w:szCs w:val="22"/>
                <w:lang w:val="sr-Cyrl-CS"/>
              </w:rPr>
              <w:t>Поглавље</w:t>
            </w:r>
          </w:p>
        </w:tc>
        <w:tc>
          <w:tcPr>
            <w:tcW w:w="6119" w:type="dxa"/>
            <w:tcBorders>
              <w:top w:val="single" w:sz="4" w:space="0" w:color="000000"/>
              <w:left w:val="single" w:sz="4" w:space="0" w:color="000000"/>
              <w:bottom w:val="single" w:sz="4" w:space="0" w:color="000000"/>
            </w:tcBorders>
            <w:shd w:val="clear" w:color="auto" w:fill="auto"/>
          </w:tcPr>
          <w:p w:rsidR="00EF2D7B" w:rsidRPr="00593AFD" w:rsidRDefault="00EF2D7B" w:rsidP="00EF2D7B">
            <w:pPr>
              <w:jc w:val="center"/>
              <w:rPr>
                <w:rFonts w:eastAsia="TimesNewRomanPSMT"/>
                <w:b/>
                <w:i/>
                <w:sz w:val="22"/>
                <w:szCs w:val="22"/>
                <w:lang w:val="en-US"/>
              </w:rPr>
            </w:pPr>
            <w:r w:rsidRPr="00593AFD">
              <w:rPr>
                <w:rFonts w:eastAsia="TimesNewRomanPSMT"/>
                <w:b/>
                <w:i/>
                <w:sz w:val="22"/>
                <w:szCs w:val="22"/>
                <w:lang w:val="en-US"/>
              </w:rPr>
              <w:t>Назив</w:t>
            </w:r>
            <w:r w:rsidRPr="00593AFD">
              <w:rPr>
                <w:rFonts w:eastAsia="TimesNewRomanPSMT"/>
                <w:b/>
                <w:i/>
                <w:sz w:val="22"/>
                <w:szCs w:val="22"/>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593AFD" w:rsidRDefault="00EF2D7B" w:rsidP="00EF2D7B">
            <w:pPr>
              <w:jc w:val="center"/>
              <w:rPr>
                <w:bCs/>
                <w:iCs/>
                <w:sz w:val="22"/>
                <w:szCs w:val="22"/>
              </w:rPr>
            </w:pPr>
            <w:r w:rsidRPr="00593AFD">
              <w:rPr>
                <w:rFonts w:eastAsia="TimesNewRomanPSMT"/>
                <w:b/>
                <w:i/>
                <w:sz w:val="22"/>
                <w:szCs w:val="22"/>
                <w:lang w:val="en-US"/>
              </w:rPr>
              <w:t>Страна</w:t>
            </w:r>
          </w:p>
        </w:tc>
      </w:tr>
      <w:tr w:rsidR="00EF2D7B" w:rsidRPr="00593AFD" w:rsidTr="00EF2D7B">
        <w:trPr>
          <w:trHeight w:val="401"/>
          <w:jc w:val="center"/>
        </w:trPr>
        <w:tc>
          <w:tcPr>
            <w:tcW w:w="1563" w:type="dxa"/>
            <w:tcBorders>
              <w:top w:val="single" w:sz="4" w:space="0" w:color="000000"/>
              <w:left w:val="single" w:sz="4" w:space="0" w:color="000000"/>
              <w:bottom w:val="single" w:sz="4" w:space="0" w:color="000000"/>
            </w:tcBorders>
            <w:shd w:val="clear" w:color="auto" w:fill="auto"/>
          </w:tcPr>
          <w:p w:rsidR="00EF2D7B" w:rsidRPr="00593AFD" w:rsidRDefault="00EF2D7B" w:rsidP="00EF2D7B">
            <w:pPr>
              <w:snapToGrid w:val="0"/>
              <w:jc w:val="center"/>
              <w:rPr>
                <w:rFonts w:eastAsia="TimesNewRomanPSMT"/>
                <w:sz w:val="22"/>
                <w:szCs w:val="22"/>
                <w:lang w:val="sr-Cyrl-RS"/>
              </w:rPr>
            </w:pPr>
            <w:r w:rsidRPr="00593AFD">
              <w:rPr>
                <w:bCs/>
                <w:iCs/>
                <w:sz w:val="22"/>
                <w:szCs w:val="22"/>
              </w:rPr>
              <w:t>I</w:t>
            </w:r>
          </w:p>
        </w:tc>
        <w:tc>
          <w:tcPr>
            <w:tcW w:w="6119" w:type="dxa"/>
            <w:tcBorders>
              <w:top w:val="single" w:sz="4" w:space="0" w:color="000000"/>
              <w:left w:val="single" w:sz="4" w:space="0" w:color="000000"/>
              <w:bottom w:val="single" w:sz="4" w:space="0" w:color="000000"/>
            </w:tcBorders>
            <w:shd w:val="clear" w:color="auto" w:fill="auto"/>
          </w:tcPr>
          <w:p w:rsidR="00EF2D7B" w:rsidRPr="008D4006" w:rsidRDefault="00EF2D7B" w:rsidP="00EF2D7B">
            <w:pPr>
              <w:snapToGrid w:val="0"/>
              <w:jc w:val="both"/>
              <w:rPr>
                <w:rFonts w:eastAsia="TimesNewRomanPSMT"/>
                <w:color w:val="auto"/>
                <w:sz w:val="22"/>
                <w:szCs w:val="22"/>
                <w:lang w:val="sr-Cyrl-RS"/>
              </w:rPr>
            </w:pPr>
            <w:r w:rsidRPr="008D4006">
              <w:rPr>
                <w:rFonts w:eastAsia="TimesNewRomanPSMT"/>
                <w:sz w:val="22"/>
                <w:szCs w:val="22"/>
                <w:lang w:val="sr-Cyrl-RS"/>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8D4006" w:rsidRDefault="00EF2D7B" w:rsidP="00EF2D7B">
            <w:pPr>
              <w:snapToGrid w:val="0"/>
              <w:jc w:val="center"/>
              <w:rPr>
                <w:bCs/>
                <w:iCs/>
                <w:sz w:val="22"/>
                <w:szCs w:val="22"/>
                <w:lang w:val="sr-Cyrl-RS"/>
              </w:rPr>
            </w:pPr>
            <w:r w:rsidRPr="008D4006">
              <w:rPr>
                <w:bCs/>
                <w:iCs/>
                <w:sz w:val="22"/>
                <w:szCs w:val="22"/>
                <w:lang w:val="sr-Cyrl-RS"/>
              </w:rPr>
              <w:t>3</w:t>
            </w:r>
          </w:p>
        </w:tc>
      </w:tr>
      <w:tr w:rsidR="00EF2D7B" w:rsidRPr="00593AFD"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593AFD" w:rsidRDefault="00EF2D7B" w:rsidP="00EF2D7B">
            <w:pPr>
              <w:snapToGrid w:val="0"/>
              <w:jc w:val="center"/>
              <w:rPr>
                <w:rFonts w:eastAsia="TimesNewRomanPSMT"/>
                <w:sz w:val="22"/>
                <w:szCs w:val="22"/>
                <w:lang w:val="sr-Cyrl-RS"/>
              </w:rPr>
            </w:pPr>
            <w:r w:rsidRPr="00593AFD">
              <w:rPr>
                <w:rFonts w:eastAsia="TimesNewRomanPSMT"/>
                <w:sz w:val="22"/>
                <w:szCs w:val="22"/>
                <w:lang w:val="en-US"/>
              </w:rPr>
              <w:t>II</w:t>
            </w:r>
          </w:p>
        </w:tc>
        <w:tc>
          <w:tcPr>
            <w:tcW w:w="6119" w:type="dxa"/>
            <w:tcBorders>
              <w:top w:val="single" w:sz="4" w:space="0" w:color="000000"/>
              <w:left w:val="single" w:sz="4" w:space="0" w:color="000000"/>
              <w:bottom w:val="single" w:sz="4" w:space="0" w:color="000000"/>
            </w:tcBorders>
            <w:shd w:val="clear" w:color="auto" w:fill="auto"/>
          </w:tcPr>
          <w:p w:rsidR="00EF2D7B" w:rsidRPr="008D4006" w:rsidRDefault="00EF2D7B" w:rsidP="00EF2D7B">
            <w:pPr>
              <w:snapToGrid w:val="0"/>
              <w:jc w:val="both"/>
              <w:rPr>
                <w:rFonts w:eastAsia="TimesNewRomanPSMT"/>
                <w:color w:val="auto"/>
                <w:sz w:val="22"/>
                <w:szCs w:val="22"/>
                <w:lang w:val="sr-Cyrl-RS"/>
              </w:rPr>
            </w:pPr>
            <w:r w:rsidRPr="008D4006">
              <w:rPr>
                <w:rFonts w:eastAsia="TimesNewRomanPSMT"/>
                <w:sz w:val="22"/>
                <w:szCs w:val="22"/>
                <w:lang w:val="sr-Cyrl-RS"/>
              </w:rPr>
              <w:t>Врста, техничке карактеристике, квалитет, количина и опис радова</w:t>
            </w:r>
            <w:r w:rsidR="00B74BFF" w:rsidRPr="008D4006">
              <w:rPr>
                <w:rFonts w:eastAsia="TimesNewRomanPSMT"/>
                <w:sz w:val="22"/>
                <w:szCs w:val="22"/>
              </w:rPr>
              <w:t xml:space="preserve"> </w:t>
            </w:r>
            <w:r w:rsidRPr="008D4006">
              <w:rPr>
                <w:rFonts w:eastAsia="TimesNewRomanPSMT"/>
                <w:sz w:val="22"/>
                <w:szCs w:val="22"/>
                <w:lang w:val="sr-Cyrl-RS"/>
              </w:rPr>
              <w:t>-</w:t>
            </w:r>
            <w:r w:rsidR="00B74BFF" w:rsidRPr="008D4006">
              <w:rPr>
                <w:rFonts w:eastAsia="TimesNewRomanPSMT"/>
                <w:sz w:val="22"/>
                <w:szCs w:val="22"/>
              </w:rPr>
              <w:t xml:space="preserve"> </w:t>
            </w:r>
            <w:r w:rsidRPr="008D4006">
              <w:rPr>
                <w:rFonts w:eastAsia="TimesNewRomanPSMT"/>
                <w:sz w:val="22"/>
                <w:szCs w:val="22"/>
                <w:lang w:val="sr-Cyrl-RS"/>
              </w:rPr>
              <w:t>предмер радова, начин спровођења контроле и обезбеђења гаранције квалитета,</w:t>
            </w:r>
            <w:r w:rsidR="00B74BFF" w:rsidRPr="008D4006">
              <w:rPr>
                <w:rFonts w:eastAsia="TimesNewRomanPSMT"/>
                <w:sz w:val="22"/>
                <w:szCs w:val="22"/>
              </w:rPr>
              <w:t xml:space="preserve"> </w:t>
            </w:r>
            <w:r w:rsidRPr="008D4006">
              <w:rPr>
                <w:rFonts w:eastAsia="TimesNewRomanPSMT"/>
                <w:sz w:val="22"/>
                <w:szCs w:val="22"/>
                <w:lang w:val="sr-Cyrl-RS"/>
              </w:rPr>
              <w:t>рок извршења, место извршења,</w:t>
            </w:r>
            <w:r w:rsidR="00B74BFF" w:rsidRPr="008D4006">
              <w:rPr>
                <w:rFonts w:eastAsia="TimesNewRomanPSMT"/>
                <w:sz w:val="22"/>
                <w:szCs w:val="22"/>
              </w:rPr>
              <w:t xml:space="preserve"> </w:t>
            </w:r>
            <w:r w:rsidRPr="008D4006">
              <w:rPr>
                <w:rFonts w:eastAsia="TimesNewRomanPSMT"/>
                <w:sz w:val="22"/>
                <w:szCs w:val="22"/>
                <w:lang w:val="sr-Cyrl-RS"/>
              </w:rPr>
              <w:t>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8D4006" w:rsidRDefault="00EF2D7B" w:rsidP="00EF2D7B">
            <w:pPr>
              <w:snapToGrid w:val="0"/>
              <w:jc w:val="center"/>
              <w:rPr>
                <w:rFonts w:eastAsia="TimesNewRomanPSMT"/>
                <w:sz w:val="22"/>
                <w:szCs w:val="22"/>
                <w:lang w:val="sr-Cyrl-RS"/>
              </w:rPr>
            </w:pPr>
          </w:p>
          <w:p w:rsidR="00EF2D7B" w:rsidRPr="008D4006" w:rsidRDefault="00EF2D7B" w:rsidP="00EF2D7B">
            <w:pPr>
              <w:snapToGrid w:val="0"/>
              <w:jc w:val="center"/>
              <w:rPr>
                <w:rFonts w:eastAsia="TimesNewRomanPSMT"/>
                <w:sz w:val="22"/>
                <w:szCs w:val="22"/>
              </w:rPr>
            </w:pPr>
            <w:r w:rsidRPr="008D4006">
              <w:rPr>
                <w:rFonts w:eastAsia="TimesNewRomanPSMT"/>
                <w:sz w:val="22"/>
                <w:szCs w:val="22"/>
              </w:rPr>
              <w:t>4</w:t>
            </w:r>
          </w:p>
        </w:tc>
      </w:tr>
      <w:tr w:rsidR="00BD2B98" w:rsidRPr="00593AFD"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BD2B98" w:rsidRPr="00593AFD" w:rsidRDefault="00BD2B98" w:rsidP="00EF2D7B">
            <w:pPr>
              <w:snapToGrid w:val="0"/>
              <w:jc w:val="center"/>
              <w:rPr>
                <w:rFonts w:eastAsia="TimesNewRomanPSMT"/>
                <w:sz w:val="22"/>
                <w:szCs w:val="22"/>
                <w:highlight w:val="yellow"/>
                <w:lang w:val="en-US"/>
              </w:rPr>
            </w:pPr>
            <w:r w:rsidRPr="00593AFD">
              <w:rPr>
                <w:rFonts w:eastAsia="TimesNewRomanPSMT"/>
                <w:sz w:val="22"/>
                <w:szCs w:val="22"/>
                <w:lang w:val="en-US"/>
              </w:rPr>
              <w:t>III</w:t>
            </w:r>
          </w:p>
        </w:tc>
        <w:tc>
          <w:tcPr>
            <w:tcW w:w="6119" w:type="dxa"/>
            <w:tcBorders>
              <w:top w:val="single" w:sz="4" w:space="0" w:color="000000"/>
              <w:left w:val="single" w:sz="4" w:space="0" w:color="000000"/>
              <w:bottom w:val="single" w:sz="4" w:space="0" w:color="000000"/>
            </w:tcBorders>
            <w:shd w:val="clear" w:color="auto" w:fill="auto"/>
          </w:tcPr>
          <w:p w:rsidR="00BD2B98" w:rsidRPr="008D4006" w:rsidRDefault="00BD2B98" w:rsidP="00EF2D7B">
            <w:pPr>
              <w:snapToGrid w:val="0"/>
              <w:jc w:val="both"/>
              <w:rPr>
                <w:rFonts w:eastAsia="TimesNewRomanPSMT"/>
                <w:sz w:val="22"/>
                <w:szCs w:val="22"/>
                <w:lang w:val="sr-Cyrl-RS"/>
              </w:rPr>
            </w:pPr>
            <w:r w:rsidRPr="008D4006">
              <w:rPr>
                <w:rFonts w:eastAsia="TimesNewRomanPSMT"/>
                <w:sz w:val="22"/>
                <w:szCs w:val="22"/>
                <w:lang w:val="sr-Cyrl-RS"/>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BD2B98" w:rsidRPr="008D4006" w:rsidRDefault="001902BA" w:rsidP="00EF2D7B">
            <w:pPr>
              <w:snapToGrid w:val="0"/>
              <w:jc w:val="center"/>
              <w:rPr>
                <w:rFonts w:eastAsia="TimesNewRomanPSMT"/>
                <w:sz w:val="22"/>
                <w:szCs w:val="22"/>
              </w:rPr>
            </w:pPr>
            <w:r w:rsidRPr="008D4006">
              <w:rPr>
                <w:rFonts w:eastAsia="TimesNewRomanPSMT"/>
                <w:sz w:val="22"/>
                <w:szCs w:val="22"/>
              </w:rPr>
              <w:t>9</w:t>
            </w:r>
          </w:p>
        </w:tc>
      </w:tr>
      <w:tr w:rsidR="00EF2D7B" w:rsidRPr="00593AFD"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593AFD" w:rsidRDefault="00655564" w:rsidP="00EF2D7B">
            <w:pPr>
              <w:snapToGrid w:val="0"/>
              <w:jc w:val="center"/>
              <w:rPr>
                <w:rFonts w:eastAsia="TimesNewRomanPSMT"/>
                <w:sz w:val="22"/>
                <w:szCs w:val="22"/>
                <w:lang w:val="en-US"/>
              </w:rPr>
            </w:pPr>
            <w:r w:rsidRPr="00593AFD">
              <w:rPr>
                <w:rFonts w:eastAsia="TimesNewRomanPSMT"/>
                <w:sz w:val="22"/>
                <w:szCs w:val="22"/>
                <w:lang w:val="en-US"/>
              </w:rPr>
              <w:t>IV</w:t>
            </w:r>
          </w:p>
        </w:tc>
        <w:tc>
          <w:tcPr>
            <w:tcW w:w="6119" w:type="dxa"/>
            <w:tcBorders>
              <w:top w:val="single" w:sz="4" w:space="0" w:color="000000"/>
              <w:left w:val="single" w:sz="4" w:space="0" w:color="000000"/>
              <w:bottom w:val="single" w:sz="4" w:space="0" w:color="000000"/>
            </w:tcBorders>
            <w:shd w:val="clear" w:color="auto" w:fill="auto"/>
          </w:tcPr>
          <w:p w:rsidR="00EF2D7B" w:rsidRPr="008D4006" w:rsidRDefault="00EF2D7B" w:rsidP="00EF2D7B">
            <w:pPr>
              <w:snapToGrid w:val="0"/>
              <w:jc w:val="both"/>
              <w:rPr>
                <w:rFonts w:eastAsia="TimesNewRomanPSMT"/>
                <w:sz w:val="22"/>
                <w:szCs w:val="22"/>
                <w:lang w:val="sr-Cyrl-RS"/>
              </w:rPr>
            </w:pPr>
            <w:r w:rsidRPr="008D4006">
              <w:rPr>
                <w:rFonts w:eastAsia="TimesNewRomanPSMT"/>
                <w:sz w:val="22"/>
                <w:szCs w:val="22"/>
                <w:lang w:val="sr-Cyrl-RS"/>
              </w:rPr>
              <w:t>Критеријум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8D4006" w:rsidRDefault="00237F10" w:rsidP="00EF2D7B">
            <w:pPr>
              <w:snapToGrid w:val="0"/>
              <w:jc w:val="center"/>
              <w:rPr>
                <w:rFonts w:eastAsia="TimesNewRomanPSMT"/>
                <w:sz w:val="22"/>
                <w:szCs w:val="22"/>
                <w:lang w:val="sr-Cyrl-RS"/>
              </w:rPr>
            </w:pPr>
            <w:r w:rsidRPr="008D4006">
              <w:rPr>
                <w:rFonts w:eastAsia="TimesNewRomanPSMT"/>
                <w:sz w:val="22"/>
                <w:szCs w:val="22"/>
                <w:lang w:val="sr-Cyrl-RS"/>
              </w:rPr>
              <w:t>13</w:t>
            </w:r>
          </w:p>
        </w:tc>
      </w:tr>
      <w:tr w:rsidR="00EF2D7B" w:rsidRPr="00593AFD"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593AFD" w:rsidRDefault="00EF2D7B" w:rsidP="00EF2D7B">
            <w:pPr>
              <w:snapToGrid w:val="0"/>
              <w:jc w:val="center"/>
              <w:rPr>
                <w:rFonts w:eastAsia="TimesNewRomanPSMT"/>
                <w:sz w:val="22"/>
                <w:szCs w:val="22"/>
                <w:lang w:val="sr-Cyrl-RS"/>
              </w:rPr>
            </w:pPr>
            <w:r w:rsidRPr="00593AFD">
              <w:rPr>
                <w:rFonts w:eastAsia="TimesNewRomanPSMT"/>
                <w:sz w:val="22"/>
                <w:szCs w:val="22"/>
                <w:lang w:val="en-US"/>
              </w:rPr>
              <w:t>V</w:t>
            </w:r>
          </w:p>
        </w:tc>
        <w:tc>
          <w:tcPr>
            <w:tcW w:w="6119" w:type="dxa"/>
            <w:tcBorders>
              <w:top w:val="single" w:sz="4" w:space="0" w:color="000000"/>
              <w:left w:val="single" w:sz="4" w:space="0" w:color="000000"/>
              <w:bottom w:val="single" w:sz="4" w:space="0" w:color="000000"/>
            </w:tcBorders>
            <w:shd w:val="clear" w:color="auto" w:fill="auto"/>
          </w:tcPr>
          <w:p w:rsidR="00EF2D7B" w:rsidRPr="008D4006" w:rsidRDefault="00EF2D7B" w:rsidP="00EF2D7B">
            <w:pPr>
              <w:snapToGrid w:val="0"/>
              <w:jc w:val="both"/>
              <w:rPr>
                <w:rFonts w:eastAsia="TimesNewRomanPSMT"/>
                <w:color w:val="auto"/>
                <w:sz w:val="22"/>
                <w:szCs w:val="22"/>
                <w:lang w:val="sr-Cyrl-RS"/>
              </w:rPr>
            </w:pPr>
            <w:r w:rsidRPr="008D4006">
              <w:rPr>
                <w:rFonts w:eastAsia="TimesNewRomanPSMT"/>
                <w:sz w:val="22"/>
                <w:szCs w:val="22"/>
                <w:lang w:val="sr-Cyrl-RS"/>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8D4006" w:rsidRDefault="00237F10" w:rsidP="00EF2D7B">
            <w:pPr>
              <w:snapToGrid w:val="0"/>
              <w:jc w:val="center"/>
              <w:rPr>
                <w:rFonts w:eastAsia="TimesNewRomanPSMT"/>
                <w:sz w:val="22"/>
                <w:szCs w:val="22"/>
                <w:lang w:val="sr-Cyrl-RS"/>
              </w:rPr>
            </w:pPr>
            <w:r w:rsidRPr="008D4006">
              <w:rPr>
                <w:rFonts w:eastAsia="TimesNewRomanPSMT"/>
                <w:sz w:val="22"/>
                <w:szCs w:val="22"/>
                <w:lang w:val="sr-Cyrl-RS"/>
              </w:rPr>
              <w:t>14</w:t>
            </w:r>
          </w:p>
        </w:tc>
      </w:tr>
      <w:tr w:rsidR="00EF2D7B" w:rsidRPr="00593AFD" w:rsidTr="00EF2D7B">
        <w:trPr>
          <w:trHeight w:val="337"/>
          <w:jc w:val="center"/>
        </w:trPr>
        <w:tc>
          <w:tcPr>
            <w:tcW w:w="1563" w:type="dxa"/>
            <w:tcBorders>
              <w:top w:val="single" w:sz="4" w:space="0" w:color="000000"/>
              <w:left w:val="single" w:sz="4" w:space="0" w:color="000000"/>
              <w:bottom w:val="single" w:sz="4" w:space="0" w:color="000000"/>
            </w:tcBorders>
            <w:shd w:val="clear" w:color="auto" w:fill="auto"/>
          </w:tcPr>
          <w:p w:rsidR="00EF2D7B" w:rsidRPr="00593AFD" w:rsidRDefault="00EF2D7B" w:rsidP="00EF2D7B">
            <w:pPr>
              <w:snapToGrid w:val="0"/>
              <w:jc w:val="center"/>
              <w:rPr>
                <w:rFonts w:eastAsia="TimesNewRomanPSMT"/>
                <w:sz w:val="22"/>
                <w:szCs w:val="22"/>
                <w:lang w:val="sr-Cyrl-RS"/>
              </w:rPr>
            </w:pPr>
            <w:r w:rsidRPr="00593AFD">
              <w:rPr>
                <w:rFonts w:eastAsia="TimesNewRomanPSMT"/>
                <w:sz w:val="22"/>
                <w:szCs w:val="22"/>
                <w:lang w:val="en-US"/>
              </w:rPr>
              <w:t>V</w:t>
            </w:r>
            <w:r w:rsidR="00655564" w:rsidRPr="00593AFD">
              <w:rPr>
                <w:rFonts w:eastAsia="TimesNewRomanPSMT"/>
                <w:sz w:val="22"/>
                <w:szCs w:val="22"/>
                <w:lang w:val="en-US"/>
              </w:rPr>
              <w:t>I</w:t>
            </w:r>
          </w:p>
        </w:tc>
        <w:tc>
          <w:tcPr>
            <w:tcW w:w="6119" w:type="dxa"/>
            <w:tcBorders>
              <w:top w:val="single" w:sz="4" w:space="0" w:color="000000"/>
              <w:left w:val="single" w:sz="4" w:space="0" w:color="000000"/>
              <w:bottom w:val="single" w:sz="4" w:space="0" w:color="000000"/>
            </w:tcBorders>
            <w:shd w:val="clear" w:color="auto" w:fill="auto"/>
          </w:tcPr>
          <w:p w:rsidR="00EF2D7B" w:rsidRPr="008D4006" w:rsidRDefault="00EF2D7B" w:rsidP="00EF2D7B">
            <w:pPr>
              <w:snapToGrid w:val="0"/>
              <w:jc w:val="both"/>
              <w:rPr>
                <w:rFonts w:eastAsia="TimesNewRomanPSMT"/>
                <w:color w:val="auto"/>
                <w:sz w:val="22"/>
                <w:szCs w:val="22"/>
                <w:lang w:val="sr-Cyrl-RS"/>
              </w:rPr>
            </w:pPr>
            <w:r w:rsidRPr="008D4006">
              <w:rPr>
                <w:rFonts w:eastAsia="TimesNewRomanPSMT"/>
                <w:sz w:val="22"/>
                <w:szCs w:val="22"/>
                <w:lang w:val="sr-Cyrl-RS"/>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8D4006" w:rsidRDefault="0005616E" w:rsidP="00EF2D7B">
            <w:pPr>
              <w:snapToGrid w:val="0"/>
              <w:jc w:val="center"/>
              <w:rPr>
                <w:rFonts w:eastAsia="TimesNewRomanPSMT"/>
                <w:sz w:val="22"/>
                <w:szCs w:val="22"/>
                <w:lang w:val="sr-Cyrl-RS"/>
              </w:rPr>
            </w:pPr>
            <w:r w:rsidRPr="008D4006">
              <w:rPr>
                <w:rFonts w:eastAsia="TimesNewRomanPSMT"/>
                <w:sz w:val="22"/>
                <w:szCs w:val="22"/>
                <w:lang w:val="sr-Cyrl-RS"/>
              </w:rPr>
              <w:t>24</w:t>
            </w:r>
          </w:p>
        </w:tc>
      </w:tr>
      <w:tr w:rsidR="00EF2D7B" w:rsidRPr="00593AFD"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593AFD" w:rsidRDefault="00EF2D7B" w:rsidP="00EF2D7B">
            <w:pPr>
              <w:snapToGrid w:val="0"/>
              <w:jc w:val="center"/>
              <w:rPr>
                <w:rFonts w:eastAsia="TimesNewRomanPSMT"/>
                <w:sz w:val="22"/>
                <w:szCs w:val="22"/>
                <w:highlight w:val="yellow"/>
                <w:lang w:val="sr-Cyrl-RS"/>
              </w:rPr>
            </w:pPr>
            <w:r w:rsidRPr="00593AFD">
              <w:rPr>
                <w:rFonts w:eastAsia="TimesNewRomanPSMT"/>
                <w:sz w:val="22"/>
                <w:szCs w:val="22"/>
                <w:lang w:val="en-US"/>
              </w:rPr>
              <w:t>VI</w:t>
            </w:r>
            <w:r w:rsidR="00655564" w:rsidRPr="00593AFD">
              <w:rPr>
                <w:rFonts w:eastAsia="TimesNewRomanPSMT"/>
                <w:sz w:val="22"/>
                <w:szCs w:val="22"/>
                <w:lang w:val="en-US"/>
              </w:rPr>
              <w:t>I</w:t>
            </w:r>
          </w:p>
        </w:tc>
        <w:tc>
          <w:tcPr>
            <w:tcW w:w="6119" w:type="dxa"/>
            <w:tcBorders>
              <w:top w:val="single" w:sz="4" w:space="0" w:color="000000"/>
              <w:left w:val="single" w:sz="4" w:space="0" w:color="000000"/>
              <w:bottom w:val="single" w:sz="4" w:space="0" w:color="000000"/>
            </w:tcBorders>
            <w:shd w:val="clear" w:color="auto" w:fill="auto"/>
          </w:tcPr>
          <w:p w:rsidR="00EF2D7B" w:rsidRPr="008D4006" w:rsidRDefault="00EF2D7B" w:rsidP="00EF2D7B">
            <w:pPr>
              <w:snapToGrid w:val="0"/>
              <w:jc w:val="both"/>
              <w:rPr>
                <w:rFonts w:eastAsia="TimesNewRomanPSMT"/>
                <w:color w:val="auto"/>
                <w:sz w:val="22"/>
                <w:szCs w:val="22"/>
                <w:lang w:val="sr-Cyrl-RS"/>
              </w:rPr>
            </w:pPr>
            <w:r w:rsidRPr="008D4006">
              <w:rPr>
                <w:rFonts w:eastAsia="TimesNewRomanPSMT"/>
                <w:sz w:val="22"/>
                <w:szCs w:val="22"/>
                <w:lang w:val="sr-Cyrl-RS"/>
              </w:rPr>
              <w:t>Упуство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8D4006" w:rsidRDefault="0005616E" w:rsidP="00EF2D7B">
            <w:pPr>
              <w:snapToGrid w:val="0"/>
              <w:jc w:val="center"/>
              <w:rPr>
                <w:rFonts w:eastAsia="TimesNewRomanPSMT"/>
                <w:color w:val="FFC000"/>
                <w:sz w:val="22"/>
                <w:szCs w:val="22"/>
                <w:lang w:val="sr-Cyrl-RS"/>
              </w:rPr>
            </w:pPr>
            <w:r w:rsidRPr="008D4006">
              <w:rPr>
                <w:rFonts w:eastAsia="TimesNewRomanPSMT"/>
                <w:sz w:val="22"/>
                <w:szCs w:val="22"/>
                <w:lang w:val="sr-Cyrl-RS"/>
              </w:rPr>
              <w:t>30</w:t>
            </w:r>
          </w:p>
        </w:tc>
      </w:tr>
    </w:tbl>
    <w:p w:rsidR="00EF2D7B" w:rsidRPr="00593AFD" w:rsidRDefault="00EF2D7B" w:rsidP="00EF2D7B">
      <w:pPr>
        <w:jc w:val="both"/>
        <w:rPr>
          <w:sz w:val="22"/>
          <w:szCs w:val="22"/>
          <w:lang w:val="sr-Cyrl-RS"/>
        </w:rPr>
      </w:pPr>
    </w:p>
    <w:p w:rsidR="00D00C4E" w:rsidRPr="00593AFD" w:rsidRDefault="00D00C4E">
      <w:pPr>
        <w:jc w:val="both"/>
        <w:rPr>
          <w:sz w:val="22"/>
          <w:szCs w:val="22"/>
          <w:lang w:val="sr-Cyrl-RS"/>
        </w:rPr>
      </w:pPr>
    </w:p>
    <w:p w:rsidR="00641642" w:rsidRPr="00593AFD" w:rsidRDefault="00641642" w:rsidP="00641642">
      <w:pPr>
        <w:jc w:val="both"/>
        <w:rPr>
          <w:b/>
          <w:bCs/>
          <w:lang w:val="sr-Cyrl-RS"/>
        </w:rPr>
      </w:pPr>
      <w:r w:rsidRPr="00593AFD">
        <w:rPr>
          <w:b/>
          <w:bCs/>
        </w:rPr>
        <w:t>Подаци о наручиоцу</w:t>
      </w:r>
      <w:r w:rsidRPr="00593AFD">
        <w:rPr>
          <w:b/>
          <w:bCs/>
          <w:lang w:val="sr-Cyrl-RS"/>
        </w:rPr>
        <w:t>:</w:t>
      </w:r>
    </w:p>
    <w:p w:rsidR="00BD2B98" w:rsidRPr="00593AFD" w:rsidRDefault="00BD2B98" w:rsidP="00641642">
      <w:pPr>
        <w:jc w:val="both"/>
        <w:rPr>
          <w:lang w:val="sr-Cyrl-RS"/>
        </w:rPr>
      </w:pPr>
    </w:p>
    <w:p w:rsidR="00641642" w:rsidRPr="00593AFD" w:rsidRDefault="00641642" w:rsidP="00641642">
      <w:pPr>
        <w:jc w:val="both"/>
      </w:pPr>
      <w:r w:rsidRPr="00593AFD">
        <w:t xml:space="preserve">Наручилац: </w:t>
      </w:r>
      <w:r w:rsidRPr="00593AFD">
        <w:tab/>
      </w:r>
      <w:r w:rsidRPr="00593AFD">
        <w:tab/>
        <w:t xml:space="preserve">   </w:t>
      </w:r>
      <w:r w:rsidRPr="00593AFD">
        <w:rPr>
          <w:lang w:val="sr-Cyrl-CS"/>
        </w:rPr>
        <w:t xml:space="preserve">       </w:t>
      </w:r>
      <w:r w:rsidRPr="00593AFD">
        <w:t>Републичка дирекција за робне резерве</w:t>
      </w:r>
    </w:p>
    <w:p w:rsidR="00641642" w:rsidRPr="00593AFD" w:rsidRDefault="00641642" w:rsidP="00641642">
      <w:pPr>
        <w:jc w:val="both"/>
      </w:pPr>
      <w:r w:rsidRPr="00593AFD">
        <w:t>Адреса:</w:t>
      </w:r>
      <w:r w:rsidRPr="00593AFD">
        <w:rPr>
          <w:lang w:val="sr-Cyrl-RS"/>
        </w:rPr>
        <w:t xml:space="preserve">      </w:t>
      </w:r>
      <w:r w:rsidRPr="00593AFD">
        <w:rPr>
          <w:lang w:val="sr-Cyrl-RS"/>
        </w:rPr>
        <w:tab/>
      </w:r>
      <w:r w:rsidRPr="00593AFD">
        <w:rPr>
          <w:lang w:val="sr-Cyrl-RS"/>
        </w:rPr>
        <w:tab/>
        <w:t xml:space="preserve">          </w:t>
      </w:r>
      <w:r w:rsidRPr="00593AFD">
        <w:t xml:space="preserve">Београд, Дечанска 8а </w:t>
      </w:r>
    </w:p>
    <w:p w:rsidR="00641642" w:rsidRPr="00593AFD" w:rsidRDefault="00641642" w:rsidP="00641642">
      <w:pPr>
        <w:jc w:val="both"/>
        <w:rPr>
          <w:lang w:val="sr-Cyrl-RS"/>
        </w:rPr>
      </w:pPr>
      <w:r w:rsidRPr="00593AFD">
        <w:rPr>
          <w:lang w:val="sr-Cyrl-RS"/>
        </w:rPr>
        <w:t>ПИБ:</w:t>
      </w:r>
      <w:r w:rsidRPr="00593AFD">
        <w:rPr>
          <w:lang w:val="sr-Cyrl-RS"/>
        </w:rPr>
        <w:tab/>
      </w:r>
      <w:r w:rsidRPr="00593AFD">
        <w:rPr>
          <w:lang w:val="sr-Cyrl-RS"/>
        </w:rPr>
        <w:tab/>
      </w:r>
      <w:r w:rsidRPr="00593AFD">
        <w:rPr>
          <w:lang w:val="sr-Cyrl-RS"/>
        </w:rPr>
        <w:tab/>
      </w:r>
      <w:r w:rsidRPr="00593AFD">
        <w:t xml:space="preserve">  </w:t>
      </w:r>
      <w:r w:rsidRPr="00593AFD">
        <w:rPr>
          <w:lang w:val="sr-Cyrl-CS"/>
        </w:rPr>
        <w:t xml:space="preserve">      </w:t>
      </w:r>
      <w:r w:rsidRPr="00593AFD">
        <w:rPr>
          <w:lang w:val="sr-Cyrl-RS"/>
        </w:rPr>
        <w:t xml:space="preserve">  102199721</w:t>
      </w:r>
    </w:p>
    <w:p w:rsidR="00641642" w:rsidRPr="00593AFD" w:rsidRDefault="00641642" w:rsidP="00641642">
      <w:pPr>
        <w:jc w:val="both"/>
        <w:rPr>
          <w:lang w:val="sr-Cyrl-RS"/>
        </w:rPr>
      </w:pPr>
      <w:r w:rsidRPr="00593AFD">
        <w:rPr>
          <w:lang w:val="sr-Cyrl-RS"/>
        </w:rPr>
        <w:t xml:space="preserve">М.Б.:  </w:t>
      </w:r>
      <w:r w:rsidRPr="00593AFD">
        <w:rPr>
          <w:lang w:val="sr-Cyrl-RS"/>
        </w:rPr>
        <w:tab/>
      </w:r>
      <w:r w:rsidRPr="00593AFD">
        <w:rPr>
          <w:lang w:val="sr-Cyrl-RS"/>
        </w:rPr>
        <w:tab/>
      </w:r>
      <w:r w:rsidRPr="00593AFD">
        <w:rPr>
          <w:lang w:val="sr-Cyrl-RS"/>
        </w:rPr>
        <w:tab/>
        <w:t xml:space="preserve">          07001452</w:t>
      </w:r>
    </w:p>
    <w:p w:rsidR="00641642" w:rsidRPr="00593AFD" w:rsidRDefault="00641642" w:rsidP="00641642">
      <w:pPr>
        <w:jc w:val="both"/>
      </w:pPr>
      <w:r w:rsidRPr="00593AFD">
        <w:t xml:space="preserve">Интернет страница: </w:t>
      </w:r>
      <w:r w:rsidRPr="00593AFD">
        <w:rPr>
          <w:lang w:val="sr-Cyrl-RS"/>
        </w:rPr>
        <w:t xml:space="preserve">        </w:t>
      </w:r>
      <w:hyperlink r:id="rId10" w:history="1">
        <w:r w:rsidRPr="00593AFD">
          <w:rPr>
            <w:rStyle w:val="Hyperlink"/>
          </w:rPr>
          <w:t>www.rdrr.gov.rs</w:t>
        </w:r>
      </w:hyperlink>
      <w:r w:rsidRPr="00593AFD">
        <w:t xml:space="preserve"> </w:t>
      </w:r>
    </w:p>
    <w:p w:rsidR="00641642" w:rsidRPr="00593AFD" w:rsidRDefault="00641642" w:rsidP="00641642">
      <w:pPr>
        <w:jc w:val="both"/>
      </w:pPr>
      <w:r w:rsidRPr="00593AFD">
        <w:t>Радно време наручиоца:</w:t>
      </w:r>
      <w:r w:rsidRPr="00593AFD">
        <w:rPr>
          <w:lang w:val="sr-Cyrl-CS"/>
        </w:rPr>
        <w:t xml:space="preserve"> </w:t>
      </w:r>
      <w:r w:rsidRPr="00593AFD">
        <w:t>7:30 до 15:30 часова</w:t>
      </w:r>
    </w:p>
    <w:p w:rsidR="001619E7" w:rsidRPr="00593AFD" w:rsidRDefault="00641642" w:rsidP="00641642">
      <w:pPr>
        <w:spacing w:after="120"/>
        <w:jc w:val="both"/>
        <w:rPr>
          <w:rStyle w:val="Hyperlink"/>
          <w:lang w:val="sr-Cyrl-RS"/>
        </w:rPr>
      </w:pPr>
      <w:r w:rsidRPr="00593AFD">
        <w:rPr>
          <w:bCs/>
        </w:rPr>
        <w:t>Контакт лиц</w:t>
      </w:r>
      <w:r w:rsidRPr="00593AFD">
        <w:rPr>
          <w:bCs/>
          <w:lang w:val="sr-Cyrl-RS"/>
        </w:rPr>
        <w:t>а</w:t>
      </w:r>
      <w:r w:rsidRPr="00593AFD">
        <w:rPr>
          <w:bCs/>
        </w:rPr>
        <w:t>:</w:t>
      </w:r>
      <w:r w:rsidR="00593AFD" w:rsidRPr="00593AFD">
        <w:rPr>
          <w:bCs/>
          <w:lang w:val="sr-Cyrl-RS"/>
        </w:rPr>
        <w:t xml:space="preserve"> </w:t>
      </w:r>
      <w:r w:rsidR="00800E59" w:rsidRPr="00593AFD">
        <w:rPr>
          <w:bCs/>
        </w:rPr>
        <w:t>Предраг Ђорић</w:t>
      </w:r>
      <w:r w:rsidRPr="00593AFD">
        <w:rPr>
          <w:bCs/>
          <w:lang w:val="sr-Cyrl-RS"/>
        </w:rPr>
        <w:t>,</w:t>
      </w:r>
      <w:r w:rsidR="00A90D4C" w:rsidRPr="00593AFD">
        <w:rPr>
          <w:bCs/>
          <w:lang w:val="sr-Cyrl-RS"/>
        </w:rPr>
        <w:t xml:space="preserve"> Зорица Панић, </w:t>
      </w:r>
      <w:r w:rsidRPr="00593AFD">
        <w:rPr>
          <w:bCs/>
          <w:lang w:val="sr-Cyrl-RS"/>
        </w:rPr>
        <w:t xml:space="preserve"> </w:t>
      </w:r>
      <w:r w:rsidRPr="00593AFD">
        <w:rPr>
          <w:lang w:val="sr-Cyrl-CS"/>
        </w:rPr>
        <w:t xml:space="preserve">Е-mail адресе: </w:t>
      </w:r>
      <w:hyperlink r:id="rId11" w:history="1">
        <w:r w:rsidR="00800E59" w:rsidRPr="00593AFD">
          <w:rPr>
            <w:rStyle w:val="Hyperlink"/>
          </w:rPr>
          <w:t>predrag.djoric@rdrr.gov.rs</w:t>
        </w:r>
      </w:hyperlink>
      <w:r w:rsidRPr="00593AFD">
        <w:t xml:space="preserve">; </w:t>
      </w:r>
      <w:hyperlink r:id="rId12" w:history="1">
        <w:r w:rsidR="00A90D4C" w:rsidRPr="00593AFD">
          <w:rPr>
            <w:rStyle w:val="Hyperlink"/>
          </w:rPr>
          <w:t>zorica.panic@rdrr.gov.rs</w:t>
        </w:r>
      </w:hyperlink>
      <w:r w:rsidR="00A90D4C" w:rsidRPr="00593AFD">
        <w:t xml:space="preserve"> </w:t>
      </w:r>
    </w:p>
    <w:p w:rsidR="005B73F8" w:rsidRPr="00593AFD" w:rsidRDefault="005B73F8" w:rsidP="00641642">
      <w:pPr>
        <w:spacing w:after="120"/>
        <w:jc w:val="both"/>
        <w:rPr>
          <w:lang w:val="sr-Cyrl-RS"/>
        </w:rPr>
      </w:pPr>
    </w:p>
    <w:p w:rsidR="00BD2B98" w:rsidRPr="00593AFD" w:rsidRDefault="00BD2B98" w:rsidP="00641642">
      <w:pPr>
        <w:spacing w:after="120"/>
        <w:jc w:val="both"/>
        <w:rPr>
          <w:lang w:val="sr-Cyrl-RS"/>
        </w:rPr>
      </w:pPr>
    </w:p>
    <w:p w:rsidR="00BD2B98" w:rsidRPr="00593AFD" w:rsidRDefault="00BD2B98" w:rsidP="00641642">
      <w:pPr>
        <w:spacing w:after="120"/>
        <w:jc w:val="both"/>
        <w:rPr>
          <w:lang w:val="sr-Cyrl-RS"/>
        </w:rPr>
      </w:pPr>
    </w:p>
    <w:p w:rsidR="00BD2B98" w:rsidRPr="00593AFD" w:rsidRDefault="00BD2B98" w:rsidP="00641642">
      <w:pPr>
        <w:spacing w:after="120"/>
        <w:jc w:val="both"/>
        <w:rPr>
          <w:lang w:val="sr-Cyrl-RS"/>
        </w:rPr>
      </w:pPr>
    </w:p>
    <w:p w:rsidR="00BD2B98" w:rsidRDefault="00BD2B98" w:rsidP="00641642">
      <w:pPr>
        <w:spacing w:after="120"/>
        <w:jc w:val="both"/>
        <w:rPr>
          <w:lang w:val="sr-Cyrl-RS"/>
        </w:rPr>
      </w:pPr>
    </w:p>
    <w:p w:rsidR="001902BA" w:rsidRPr="00593AFD" w:rsidRDefault="001902BA" w:rsidP="00641642">
      <w:pPr>
        <w:spacing w:after="120"/>
        <w:jc w:val="both"/>
        <w:rPr>
          <w:lang w:val="sr-Cyrl-RS"/>
        </w:rPr>
      </w:pPr>
    </w:p>
    <w:p w:rsidR="00BD2B98" w:rsidRPr="00593AFD" w:rsidRDefault="00BD2B98" w:rsidP="00641642">
      <w:pPr>
        <w:spacing w:after="120"/>
        <w:jc w:val="both"/>
        <w:rPr>
          <w:lang w:val="sr-Cyrl-RS"/>
        </w:rPr>
      </w:pPr>
    </w:p>
    <w:p w:rsidR="005B73F8" w:rsidRPr="00593AFD" w:rsidRDefault="005B73F8" w:rsidP="005B73F8">
      <w:pPr>
        <w:shd w:val="clear" w:color="auto" w:fill="C6D9F1"/>
        <w:jc w:val="center"/>
        <w:rPr>
          <w:b/>
          <w:bCs/>
          <w:i/>
          <w:iCs/>
          <w:sz w:val="22"/>
          <w:szCs w:val="22"/>
        </w:rPr>
      </w:pPr>
    </w:p>
    <w:p w:rsidR="005B73F8" w:rsidRPr="00593AFD" w:rsidRDefault="005B73F8" w:rsidP="005B73F8">
      <w:pPr>
        <w:shd w:val="clear" w:color="auto" w:fill="C6D9F1"/>
        <w:jc w:val="center"/>
        <w:rPr>
          <w:b/>
          <w:bCs/>
          <w:i/>
          <w:iCs/>
        </w:rPr>
      </w:pPr>
      <w:r w:rsidRPr="00593AFD">
        <w:rPr>
          <w:b/>
          <w:bCs/>
          <w:i/>
          <w:iCs/>
        </w:rPr>
        <w:t xml:space="preserve"> </w:t>
      </w:r>
      <w:r w:rsidRPr="00593AFD">
        <w:rPr>
          <w:b/>
          <w:bCs/>
          <w:i/>
          <w:iCs/>
          <w:lang w:val="en-US"/>
        </w:rPr>
        <w:t>I</w:t>
      </w:r>
      <w:r w:rsidRPr="00593AFD">
        <w:rPr>
          <w:b/>
          <w:bCs/>
          <w:i/>
          <w:iCs/>
          <w:lang w:val="ru-RU"/>
        </w:rPr>
        <w:t xml:space="preserve">   </w:t>
      </w:r>
      <w:r w:rsidRPr="00593AFD">
        <w:rPr>
          <w:b/>
          <w:bCs/>
          <w:i/>
          <w:iCs/>
        </w:rPr>
        <w:t xml:space="preserve">ОПШТИ ПОДАЦИ О ЈАВНОЈ НАБАВЦИ </w:t>
      </w:r>
    </w:p>
    <w:p w:rsidR="005B73F8" w:rsidRPr="00593AFD" w:rsidRDefault="005B73F8" w:rsidP="005B73F8">
      <w:pPr>
        <w:shd w:val="clear" w:color="auto" w:fill="C6D9F1"/>
        <w:jc w:val="center"/>
        <w:rPr>
          <w:b/>
          <w:bCs/>
          <w:i/>
          <w:iCs/>
          <w:sz w:val="22"/>
          <w:szCs w:val="22"/>
        </w:rPr>
      </w:pPr>
    </w:p>
    <w:p w:rsidR="009B2351" w:rsidRPr="00593AFD" w:rsidRDefault="009B2351" w:rsidP="00641642">
      <w:pPr>
        <w:spacing w:after="120"/>
        <w:jc w:val="both"/>
      </w:pPr>
    </w:p>
    <w:p w:rsidR="00E37FC2" w:rsidRPr="00593AFD" w:rsidRDefault="00E37FC2" w:rsidP="00E37FC2">
      <w:pPr>
        <w:jc w:val="both"/>
      </w:pPr>
      <w:r w:rsidRPr="00593AFD">
        <w:rPr>
          <w:b/>
          <w:bCs/>
        </w:rPr>
        <w:t>1. Предмет јавне набавке:</w:t>
      </w:r>
    </w:p>
    <w:p w:rsidR="00E37FC2" w:rsidRPr="00593AFD" w:rsidRDefault="00E37FC2" w:rsidP="00E37FC2">
      <w:pPr>
        <w:jc w:val="both"/>
      </w:pPr>
    </w:p>
    <w:p w:rsidR="00E37FC2" w:rsidRPr="00593AFD" w:rsidRDefault="00E37FC2" w:rsidP="00E37FC2">
      <w:pPr>
        <w:widowControl w:val="0"/>
        <w:spacing w:line="240" w:lineRule="auto"/>
        <w:jc w:val="both"/>
      </w:pPr>
      <w:r w:rsidRPr="00593AFD">
        <w:t>Пр</w:t>
      </w:r>
      <w:r w:rsidR="00800E59" w:rsidRPr="00593AFD">
        <w:t>едмет јавне набавке   ЈН  бр. 3/2018</w:t>
      </w:r>
      <w:r w:rsidRPr="00593AFD">
        <w:t xml:space="preserve">-03 су радови - хидроизолациони радови на крову  у складишту </w:t>
      </w:r>
      <w:r w:rsidR="007A0BED" w:rsidRPr="00593AFD">
        <w:rPr>
          <w:lang w:val="sr-Cyrl-RS"/>
        </w:rPr>
        <w:t>Дирекције ГТ</w:t>
      </w:r>
      <w:r w:rsidRPr="00593AFD">
        <w:t xml:space="preserve"> Београд.</w:t>
      </w:r>
    </w:p>
    <w:p w:rsidR="00E37FC2" w:rsidRPr="00593AFD" w:rsidRDefault="00E37FC2" w:rsidP="00E37FC2">
      <w:pPr>
        <w:widowControl w:val="0"/>
        <w:spacing w:line="240" w:lineRule="auto"/>
        <w:jc w:val="both"/>
      </w:pPr>
    </w:p>
    <w:p w:rsidR="00E37FC2" w:rsidRPr="00593AFD" w:rsidRDefault="00E37FC2" w:rsidP="00E37FC2">
      <w:pPr>
        <w:jc w:val="both"/>
        <w:rPr>
          <w:iCs/>
        </w:rPr>
      </w:pPr>
      <w:r w:rsidRPr="00593AFD">
        <w:rPr>
          <w:iCs/>
        </w:rPr>
        <w:t>Назив и ознака из општег речника набавки:</w:t>
      </w:r>
    </w:p>
    <w:p w:rsidR="00E37FC2" w:rsidRPr="00593AFD" w:rsidRDefault="00E37FC2" w:rsidP="00E37FC2">
      <w:r w:rsidRPr="00593AFD">
        <w:t>45261410 – Радови на изолацији крова.</w:t>
      </w:r>
    </w:p>
    <w:p w:rsidR="00593AFD" w:rsidRPr="00593AFD" w:rsidRDefault="00593AFD" w:rsidP="00E37FC2"/>
    <w:p w:rsidR="00593AFD" w:rsidRPr="00593AFD" w:rsidRDefault="00593AFD" w:rsidP="00593AFD">
      <w:pPr>
        <w:jc w:val="both"/>
        <w:rPr>
          <w:b/>
          <w:bCs/>
        </w:rPr>
      </w:pPr>
      <w:r w:rsidRPr="00593AFD">
        <w:rPr>
          <w:b/>
          <w:bCs/>
        </w:rPr>
        <w:t>2. Врста поступка јавне набавке</w:t>
      </w:r>
    </w:p>
    <w:p w:rsidR="00593AFD" w:rsidRPr="00593AFD" w:rsidRDefault="00593AFD" w:rsidP="00593AFD">
      <w:pPr>
        <w:jc w:val="both"/>
      </w:pPr>
      <w:r w:rsidRPr="00593AFD">
        <w:t xml:space="preserve">Предметна јавна набавка се спроводи у </w:t>
      </w:r>
      <w:r w:rsidRPr="00593AFD">
        <w:rPr>
          <w:lang w:val="sr-Cyrl-CS"/>
        </w:rPr>
        <w:t xml:space="preserve">отвореном поступку, </w:t>
      </w:r>
      <w:r w:rsidRPr="00593AFD">
        <w:t>у складу са Законом и подзаконским актима којима се уређују јавне набавке.</w:t>
      </w:r>
    </w:p>
    <w:p w:rsidR="00593AFD" w:rsidRPr="00593AFD" w:rsidRDefault="00593AFD" w:rsidP="00593AFD">
      <w:pPr>
        <w:jc w:val="both"/>
      </w:pPr>
    </w:p>
    <w:p w:rsidR="00593AFD" w:rsidRPr="00593AFD" w:rsidRDefault="00593AFD" w:rsidP="00593AFD">
      <w:pPr>
        <w:jc w:val="both"/>
      </w:pPr>
      <w:r w:rsidRPr="00593AFD">
        <w:rPr>
          <w:b/>
          <w:bCs/>
          <w:lang w:val="sr-Cyrl-CS"/>
        </w:rPr>
        <w:t>3. Партије</w:t>
      </w:r>
    </w:p>
    <w:p w:rsidR="00593AFD" w:rsidRPr="00593AFD" w:rsidRDefault="00593AFD" w:rsidP="00593AFD">
      <w:pPr>
        <w:jc w:val="both"/>
        <w:rPr>
          <w:lang w:val="sr-Cyrl-CS"/>
        </w:rPr>
      </w:pPr>
      <w:r w:rsidRPr="00593AFD">
        <w:rPr>
          <w:iCs/>
          <w:lang w:val="sr-Cyrl-CS"/>
        </w:rPr>
        <w:t>П</w:t>
      </w:r>
      <w:r w:rsidRPr="00593AFD">
        <w:rPr>
          <w:iCs/>
        </w:rPr>
        <w:t>редмет јавне набавке</w:t>
      </w:r>
      <w:r w:rsidRPr="00593AFD">
        <w:rPr>
          <w:iCs/>
          <w:lang w:val="sr-Cyrl-RS"/>
        </w:rPr>
        <w:t xml:space="preserve"> није обликован по партијама.</w:t>
      </w:r>
      <w:r w:rsidRPr="00593AFD">
        <w:rPr>
          <w:iCs/>
        </w:rPr>
        <w:t xml:space="preserve"> </w:t>
      </w:r>
    </w:p>
    <w:p w:rsidR="00593AFD" w:rsidRPr="00593AFD" w:rsidRDefault="00593AFD" w:rsidP="00593AFD">
      <w:pPr>
        <w:jc w:val="both"/>
      </w:pPr>
    </w:p>
    <w:p w:rsidR="00593AFD" w:rsidRPr="00593AFD" w:rsidRDefault="00593AFD" w:rsidP="00593AFD">
      <w:pPr>
        <w:jc w:val="both"/>
        <w:rPr>
          <w:b/>
          <w:bCs/>
          <w:lang w:val="sr-Cyrl-CS"/>
        </w:rPr>
      </w:pPr>
      <w:r w:rsidRPr="00593AFD">
        <w:rPr>
          <w:b/>
          <w:bCs/>
          <w:lang w:val="sr-Cyrl-CS"/>
        </w:rPr>
        <w:t>4. Циљ поступка</w:t>
      </w:r>
    </w:p>
    <w:p w:rsidR="00593AFD" w:rsidRPr="00593AFD" w:rsidRDefault="00593AFD" w:rsidP="00593AFD">
      <w:r w:rsidRPr="00593AFD">
        <w:rPr>
          <w:lang w:val="sr-Cyrl-CS"/>
        </w:rPr>
        <w:t>Поступак јавне набавке се спроводи ради закључења уговора о јавној набавци</w:t>
      </w:r>
    </w:p>
    <w:p w:rsidR="00E37FC2" w:rsidRPr="00593AFD" w:rsidRDefault="00E37FC2" w:rsidP="00E37FC2">
      <w:pPr>
        <w:widowControl w:val="0"/>
        <w:spacing w:line="240" w:lineRule="auto"/>
        <w:jc w:val="both"/>
      </w:pPr>
    </w:p>
    <w:p w:rsidR="00E37FC2" w:rsidRPr="00593AFD" w:rsidRDefault="00593AFD" w:rsidP="00E37FC2">
      <w:pPr>
        <w:widowControl w:val="0"/>
        <w:spacing w:line="240" w:lineRule="auto"/>
        <w:jc w:val="both"/>
        <w:rPr>
          <w:b/>
        </w:rPr>
      </w:pPr>
      <w:r w:rsidRPr="00593AFD">
        <w:rPr>
          <w:b/>
          <w:lang w:val="sr-Cyrl-RS"/>
        </w:rPr>
        <w:t>6</w:t>
      </w:r>
      <w:r w:rsidR="00E37FC2" w:rsidRPr="00593AFD">
        <w:rPr>
          <w:b/>
        </w:rPr>
        <w:t>. Рок за доношење одлуке о додели уговора:</w:t>
      </w:r>
    </w:p>
    <w:p w:rsidR="00E37FC2" w:rsidRPr="00593AFD" w:rsidRDefault="00E37FC2" w:rsidP="00E37FC2">
      <w:pPr>
        <w:widowControl w:val="0"/>
        <w:spacing w:line="240" w:lineRule="auto"/>
        <w:jc w:val="both"/>
      </w:pPr>
      <w:r w:rsidRPr="00593AFD">
        <w:t xml:space="preserve">Одлука о додели уговора биће донета у року </w:t>
      </w:r>
      <w:r w:rsidR="007A0BED" w:rsidRPr="00593AFD">
        <w:rPr>
          <w:lang w:val="sr-Cyrl-RS"/>
        </w:rPr>
        <w:t>који не може бити дужи од</w:t>
      </w:r>
      <w:r w:rsidRPr="00593AFD">
        <w:t xml:space="preserve"> </w:t>
      </w:r>
      <w:r w:rsidR="007A0BED" w:rsidRPr="00593AFD">
        <w:rPr>
          <w:lang w:val="sr-Cyrl-RS"/>
        </w:rPr>
        <w:t>2</w:t>
      </w:r>
      <w:r w:rsidRPr="00593AFD">
        <w:t>5 дана од дана отварања понуда.</w:t>
      </w:r>
    </w:p>
    <w:p w:rsidR="00E37FC2" w:rsidRPr="00593AFD" w:rsidRDefault="00E37FC2" w:rsidP="00E37FC2">
      <w:pPr>
        <w:spacing w:after="120"/>
        <w:rPr>
          <w:iCs/>
        </w:rPr>
      </w:pPr>
    </w:p>
    <w:p w:rsidR="00E37FC2" w:rsidRPr="00593AFD" w:rsidRDefault="00593AFD" w:rsidP="00E37FC2">
      <w:pPr>
        <w:tabs>
          <w:tab w:val="left" w:pos="6570"/>
        </w:tabs>
        <w:jc w:val="both"/>
        <w:rPr>
          <w:b/>
        </w:rPr>
      </w:pPr>
      <w:r w:rsidRPr="00593AFD">
        <w:rPr>
          <w:b/>
          <w:lang w:val="sr-Cyrl-RS"/>
        </w:rPr>
        <w:t>7</w:t>
      </w:r>
      <w:r w:rsidR="00E37FC2" w:rsidRPr="00593AFD">
        <w:rPr>
          <w:b/>
        </w:rPr>
        <w:t xml:space="preserve">. ПОДАЦИ О ПРЕДМЕТУ ЈАВНЕ НАБАВКЕ </w:t>
      </w:r>
      <w:r w:rsidR="00E37FC2" w:rsidRPr="00593AFD">
        <w:rPr>
          <w:b/>
        </w:rPr>
        <w:tab/>
      </w:r>
    </w:p>
    <w:p w:rsidR="00E37FC2" w:rsidRPr="00593AFD" w:rsidRDefault="00E37FC2" w:rsidP="00E37FC2">
      <w:pPr>
        <w:jc w:val="both"/>
        <w:rPr>
          <w:b/>
          <w:i/>
          <w:iCs/>
        </w:rPr>
      </w:pPr>
    </w:p>
    <w:p w:rsidR="00E37FC2" w:rsidRPr="00593AFD" w:rsidRDefault="00E37FC2" w:rsidP="00E37FC2">
      <w:pPr>
        <w:rPr>
          <w:iCs/>
        </w:rPr>
      </w:pPr>
      <w:r w:rsidRPr="00593AFD">
        <w:rPr>
          <w:iCs/>
        </w:rPr>
        <w:t>Опис предмета јавне набавке:</w:t>
      </w:r>
    </w:p>
    <w:p w:rsidR="00E37FC2" w:rsidRPr="00593AFD" w:rsidRDefault="00E37FC2" w:rsidP="00E37FC2">
      <w:pPr>
        <w:pStyle w:val="ListParagraph"/>
        <w:numPr>
          <w:ilvl w:val="0"/>
          <w:numId w:val="34"/>
        </w:numPr>
      </w:pPr>
      <w:r w:rsidRPr="00593AFD">
        <w:t>Припремни радови</w:t>
      </w:r>
      <w:r w:rsidRPr="00593AFD">
        <w:tab/>
      </w:r>
      <w:r w:rsidRPr="00593AFD">
        <w:tab/>
      </w:r>
      <w:r w:rsidRPr="00593AFD">
        <w:tab/>
      </w:r>
      <w:r w:rsidRPr="00593AFD">
        <w:tab/>
      </w:r>
    </w:p>
    <w:p w:rsidR="00E37FC2" w:rsidRPr="00593AFD" w:rsidRDefault="00E37FC2" w:rsidP="00E37FC2">
      <w:r w:rsidRPr="00593AFD">
        <w:t>Потребно је да  понуђач изврши припремне радове и то:</w:t>
      </w:r>
      <w:r w:rsidRPr="00593AFD">
        <w:tab/>
      </w:r>
    </w:p>
    <w:p w:rsidR="00E37FC2" w:rsidRPr="00593AFD" w:rsidRDefault="00E37FC2" w:rsidP="00E37FC2">
      <w:pPr>
        <w:numPr>
          <w:ilvl w:val="0"/>
          <w:numId w:val="31"/>
        </w:numPr>
      </w:pPr>
      <w:r w:rsidRPr="00593AFD">
        <w:t>Извршити детаљно чишћење крова, демонтирати постојећу лимену опшивку , спуштање шута са крова и одвоз истог,</w:t>
      </w:r>
      <w:r w:rsidRPr="00593AFD">
        <w:tab/>
      </w:r>
    </w:p>
    <w:p w:rsidR="00E37FC2" w:rsidRPr="00593AFD" w:rsidRDefault="00E37FC2" w:rsidP="00E37FC2">
      <w:pPr>
        <w:pStyle w:val="ListParagraph"/>
        <w:numPr>
          <w:ilvl w:val="0"/>
          <w:numId w:val="31"/>
        </w:numPr>
      </w:pPr>
      <w:r w:rsidRPr="00593AFD">
        <w:t>Извршити тестирање фиксера у постојећу  бетонску подлогу како би се изабрао одговарајући тип фиксера.</w:t>
      </w:r>
      <w:r w:rsidRPr="00593AFD">
        <w:tab/>
      </w:r>
    </w:p>
    <w:p w:rsidR="00E37FC2" w:rsidRPr="00593AFD" w:rsidRDefault="00E37FC2" w:rsidP="00E37FC2">
      <w:pPr>
        <w:pStyle w:val="ListParagraph"/>
      </w:pPr>
    </w:p>
    <w:p w:rsidR="00E37FC2" w:rsidRPr="00593AFD" w:rsidRDefault="00E37FC2" w:rsidP="00E37FC2">
      <w:pPr>
        <w:pStyle w:val="ListParagraph"/>
        <w:numPr>
          <w:ilvl w:val="0"/>
          <w:numId w:val="34"/>
        </w:numPr>
        <w:rPr>
          <w:iCs/>
        </w:rPr>
      </w:pPr>
      <w:r w:rsidRPr="00593AFD">
        <w:rPr>
          <w:iCs/>
        </w:rPr>
        <w:t>Кровопрекривачки радови</w:t>
      </w:r>
    </w:p>
    <w:p w:rsidR="00E37FC2" w:rsidRPr="00593AFD" w:rsidRDefault="00E37FC2" w:rsidP="00E37FC2">
      <w:r w:rsidRPr="00593AFD">
        <w:t>Понуђач је у обавези да изврши набавку материјала, изврши испоруку и изради хидроизолацију крова постојећег објекта. Преко постојеће битуменске хидроизолације постављају се следећи кровни елементи:</w:t>
      </w:r>
    </w:p>
    <w:p w:rsidR="00E37FC2" w:rsidRPr="00593AFD" w:rsidRDefault="00E37FC2" w:rsidP="00E37FC2">
      <w:pPr>
        <w:pStyle w:val="ListParagraph"/>
        <w:numPr>
          <w:ilvl w:val="0"/>
          <w:numId w:val="31"/>
        </w:numPr>
        <w:rPr>
          <w:iCs/>
        </w:rPr>
      </w:pPr>
      <w:r w:rsidRPr="00593AFD">
        <w:t>Набавка, испорука и постављање геотекстила на површини основе крова укључијући све преклопе и растуре;</w:t>
      </w:r>
    </w:p>
    <w:p w:rsidR="00E37FC2" w:rsidRPr="00593AFD" w:rsidRDefault="00E37FC2" w:rsidP="00E37FC2">
      <w:pPr>
        <w:pStyle w:val="ListParagraph"/>
        <w:numPr>
          <w:ilvl w:val="0"/>
          <w:numId w:val="31"/>
        </w:numPr>
        <w:rPr>
          <w:iCs/>
        </w:rPr>
      </w:pPr>
      <w:r w:rsidRPr="00593AFD">
        <w:t xml:space="preserve">Набавка, испорука и постављање </w:t>
      </w:r>
      <w:r w:rsidRPr="00593AFD">
        <w:rPr>
          <w:color w:val="auto"/>
          <w:lang w:val="sr-Cyrl-CS"/>
        </w:rPr>
        <w:t>ТПО/ФПО</w:t>
      </w:r>
      <w:r w:rsidRPr="00593AFD">
        <w:rPr>
          <w:color w:val="auto"/>
        </w:rPr>
        <w:t xml:space="preserve"> </w:t>
      </w:r>
      <w:r w:rsidRPr="00593AFD">
        <w:t>мембране;</w:t>
      </w:r>
    </w:p>
    <w:p w:rsidR="00E37FC2" w:rsidRPr="00593AFD" w:rsidRDefault="00E37FC2" w:rsidP="00E37FC2">
      <w:pPr>
        <w:pStyle w:val="ListParagraph"/>
        <w:numPr>
          <w:ilvl w:val="0"/>
          <w:numId w:val="34"/>
        </w:numPr>
        <w:spacing w:before="120" w:after="120"/>
        <w:jc w:val="both"/>
        <w:rPr>
          <w:iCs/>
        </w:rPr>
      </w:pPr>
      <w:r w:rsidRPr="00593AFD">
        <w:rPr>
          <w:iCs/>
        </w:rPr>
        <w:t>Ветар лајсне и атике крова</w:t>
      </w:r>
    </w:p>
    <w:p w:rsidR="00E37FC2" w:rsidRPr="00593AFD" w:rsidRDefault="00E37FC2" w:rsidP="00E37FC2">
      <w:pPr>
        <w:pStyle w:val="ListParagraph"/>
        <w:numPr>
          <w:ilvl w:val="0"/>
          <w:numId w:val="34"/>
        </w:numPr>
        <w:spacing w:before="120" w:after="120"/>
        <w:jc w:val="both"/>
        <w:rPr>
          <w:iCs/>
        </w:rPr>
      </w:pPr>
      <w:r w:rsidRPr="00593AFD">
        <w:rPr>
          <w:iCs/>
        </w:rPr>
        <w:t>Завршни радови</w:t>
      </w:r>
    </w:p>
    <w:p w:rsidR="00F024E2" w:rsidRPr="00593AFD" w:rsidRDefault="00F024E2" w:rsidP="00EA5D7E">
      <w:pPr>
        <w:spacing w:before="120" w:after="120"/>
        <w:jc w:val="both"/>
        <w:rPr>
          <w:iCs/>
          <w:lang w:val="sr-Cyrl-RS"/>
        </w:rPr>
      </w:pPr>
    </w:p>
    <w:p w:rsidR="009D2293" w:rsidRPr="00593AFD" w:rsidRDefault="009D2293" w:rsidP="00EA5D7E">
      <w:pPr>
        <w:spacing w:before="120" w:after="120"/>
        <w:jc w:val="both"/>
        <w:rPr>
          <w:iCs/>
          <w:lang w:val="sr-Cyrl-RS"/>
        </w:rPr>
      </w:pPr>
    </w:p>
    <w:p w:rsidR="00BD2B98" w:rsidRPr="00593AFD" w:rsidRDefault="00BD2B98" w:rsidP="00EA5D7E">
      <w:pPr>
        <w:spacing w:before="120" w:after="120"/>
        <w:jc w:val="both"/>
        <w:rPr>
          <w:iCs/>
          <w:lang w:val="sr-Cyrl-RS"/>
        </w:rPr>
      </w:pPr>
    </w:p>
    <w:p w:rsidR="00BD2B98" w:rsidRDefault="00BD2B98" w:rsidP="00EA5D7E">
      <w:pPr>
        <w:spacing w:before="120" w:after="120"/>
        <w:jc w:val="both"/>
        <w:rPr>
          <w:iCs/>
          <w:lang w:val="sr-Cyrl-RS"/>
        </w:rPr>
      </w:pPr>
    </w:p>
    <w:p w:rsidR="00BD2B98" w:rsidRPr="00593AFD" w:rsidRDefault="00BD2B98" w:rsidP="00EA5D7E">
      <w:pPr>
        <w:spacing w:before="120" w:after="120"/>
        <w:jc w:val="both"/>
        <w:rPr>
          <w:iCs/>
          <w:lang w:val="sr-Cyrl-RS"/>
        </w:rPr>
      </w:pPr>
    </w:p>
    <w:p w:rsidR="00BD2B98" w:rsidRPr="00593AFD" w:rsidRDefault="00BD2B98" w:rsidP="008F5824">
      <w:pPr>
        <w:shd w:val="clear" w:color="auto" w:fill="C6D9F1"/>
        <w:spacing w:before="120" w:after="120"/>
        <w:jc w:val="center"/>
        <w:rPr>
          <w:b/>
          <w:bCs/>
          <w:i/>
          <w:iCs/>
          <w:lang w:val="sr-Cyrl-RS"/>
        </w:rPr>
      </w:pPr>
    </w:p>
    <w:p w:rsidR="00BC5014" w:rsidRPr="00593AFD" w:rsidRDefault="00932D3B" w:rsidP="008F5824">
      <w:pPr>
        <w:shd w:val="clear" w:color="auto" w:fill="C6D9F1"/>
        <w:spacing w:before="120" w:after="120"/>
        <w:jc w:val="center"/>
        <w:rPr>
          <w:b/>
          <w:bCs/>
          <w:i/>
          <w:iCs/>
        </w:rPr>
      </w:pPr>
      <w:r w:rsidRPr="00593AFD">
        <w:rPr>
          <w:b/>
          <w:bCs/>
          <w:i/>
          <w:iCs/>
        </w:rPr>
        <w:t>II</w:t>
      </w:r>
      <w:r w:rsidR="00BC5014" w:rsidRPr="00593AFD">
        <w:rPr>
          <w:b/>
          <w:bCs/>
          <w:i/>
          <w:iCs/>
        </w:rPr>
        <w:t xml:space="preserve">  ВРСТА, ТЕХНИЧКЕ КАРАКТЕРИСТИКЕ, КВАЛИТЕТ, КОЛИЧИНА И ОПИС РАДОВА</w:t>
      </w:r>
      <w:r w:rsidR="00340CC3" w:rsidRPr="00593AFD">
        <w:rPr>
          <w:b/>
          <w:bCs/>
          <w:i/>
          <w:iCs/>
        </w:rPr>
        <w:t>-</w:t>
      </w:r>
      <w:r w:rsidR="00340CC3" w:rsidRPr="00593AFD">
        <w:rPr>
          <w:b/>
          <w:bCs/>
          <w:i/>
          <w:iCs/>
          <w:lang w:val="sr-Cyrl-RS"/>
        </w:rPr>
        <w:t>ПРЕДМЕР РАДОВА</w:t>
      </w:r>
      <w:r w:rsidR="00BC5014" w:rsidRPr="00593AFD">
        <w:rPr>
          <w:b/>
          <w:bCs/>
          <w:i/>
          <w:iCs/>
        </w:rPr>
        <w:t xml:space="preserve">, НАЧИН СПРОВОЂЕЊА КОНТРОЛЕ И ОБЕЗБЕЂИВАЊА ГАРАНЦИЈЕ КВАЛИТЕТА, РОК ИЗВРШЕЊА, </w:t>
      </w:r>
      <w:r w:rsidR="00BC5014" w:rsidRPr="00593AFD">
        <w:rPr>
          <w:b/>
          <w:bCs/>
          <w:i/>
          <w:iCs/>
          <w:lang w:val="sr-Cyrl-CS"/>
        </w:rPr>
        <w:t>МЕСТО ИЗВРШЕЊА</w:t>
      </w:r>
      <w:r w:rsidR="00BC5014" w:rsidRPr="00593AFD">
        <w:rPr>
          <w:b/>
          <w:bCs/>
          <w:i/>
          <w:iCs/>
        </w:rPr>
        <w:t>, ЕВЕНТУАЛНЕ ДОДАТНЕ УСЛУГЕ И СЛ.</w:t>
      </w:r>
    </w:p>
    <w:p w:rsidR="00340CC3" w:rsidRPr="00593AFD" w:rsidRDefault="00340CC3" w:rsidP="008F5824">
      <w:pPr>
        <w:shd w:val="clear" w:color="auto" w:fill="C6D9F1"/>
        <w:spacing w:before="120" w:after="120"/>
        <w:jc w:val="center"/>
        <w:rPr>
          <w:b/>
          <w:bCs/>
          <w:i/>
          <w:iCs/>
          <w:sz w:val="22"/>
          <w:szCs w:val="22"/>
        </w:rPr>
      </w:pPr>
    </w:p>
    <w:p w:rsidR="00E37FC2" w:rsidRPr="00593AFD" w:rsidRDefault="00E37FC2" w:rsidP="00EF51A9">
      <w:pPr>
        <w:pStyle w:val="ListParagraph"/>
        <w:numPr>
          <w:ilvl w:val="0"/>
          <w:numId w:val="33"/>
        </w:numPr>
        <w:ind w:left="0" w:firstLine="426"/>
        <w:jc w:val="both"/>
        <w:rPr>
          <w:bCs/>
        </w:rPr>
      </w:pPr>
      <w:r w:rsidRPr="00593AFD">
        <w:t xml:space="preserve">Грађевински радови - </w:t>
      </w:r>
      <w:r w:rsidRPr="00593AFD">
        <w:rPr>
          <w:bCs/>
        </w:rPr>
        <w:t xml:space="preserve">Хидроизолациони радови на крову у складишту </w:t>
      </w:r>
      <w:r w:rsidR="007A0BED" w:rsidRPr="00593AFD">
        <w:rPr>
          <w:bCs/>
          <w:lang w:val="sr-Cyrl-RS"/>
        </w:rPr>
        <w:t>Дирекције ГТ</w:t>
      </w:r>
      <w:r w:rsidRPr="00593AFD">
        <w:rPr>
          <w:bCs/>
        </w:rPr>
        <w:t xml:space="preserve"> Београд.</w:t>
      </w:r>
    </w:p>
    <w:p w:rsidR="00E37FC2" w:rsidRPr="00593AFD" w:rsidRDefault="00E37FC2" w:rsidP="00E37FC2">
      <w:pPr>
        <w:pStyle w:val="ListParagraph"/>
        <w:rPr>
          <w:bCs/>
        </w:rPr>
      </w:pPr>
      <w:r w:rsidRPr="00593AFD">
        <w:rPr>
          <w:bCs/>
        </w:rPr>
        <w:t xml:space="preserve">              </w:t>
      </w:r>
    </w:p>
    <w:p w:rsidR="00E37FC2" w:rsidRPr="00593AFD" w:rsidRDefault="00E37FC2" w:rsidP="00E37FC2">
      <w:pPr>
        <w:pStyle w:val="ListParagraph"/>
        <w:numPr>
          <w:ilvl w:val="0"/>
          <w:numId w:val="33"/>
        </w:numPr>
        <w:ind w:left="0" w:firstLine="360"/>
        <w:jc w:val="both"/>
        <w:rPr>
          <w:bCs/>
          <w:lang w:val="sr-Cyrl-CS"/>
        </w:rPr>
      </w:pPr>
      <w:r w:rsidRPr="00593AFD">
        <w:rPr>
          <w:b/>
          <w:bCs/>
        </w:rPr>
        <w:t>Место и локација</w:t>
      </w:r>
      <w:r w:rsidRPr="00593AFD">
        <w:rPr>
          <w:bCs/>
        </w:rPr>
        <w:t xml:space="preserve">: </w:t>
      </w:r>
      <w:r w:rsidRPr="00593AFD">
        <w:rPr>
          <w:bCs/>
          <w:lang w:val="sr-Cyrl-CS"/>
        </w:rPr>
        <w:t>Складиште генералног терета Београд налази се у луци Београд, улица Вилине воде бб, укупног капацитета 20.000м</w:t>
      </w:r>
      <w:r w:rsidRPr="00593AFD">
        <w:rPr>
          <w:bCs/>
          <w:vertAlign w:val="superscript"/>
          <w:lang w:val="sr-Cyrl-CS"/>
        </w:rPr>
        <w:t xml:space="preserve">2 </w:t>
      </w:r>
      <w:r w:rsidRPr="00593AFD">
        <w:rPr>
          <w:bCs/>
          <w:lang w:val="sr-Cyrl-CS"/>
        </w:rPr>
        <w:t>са припадајућим објектима, земљиштем и инсталацијама.</w:t>
      </w:r>
    </w:p>
    <w:p w:rsidR="00E37FC2" w:rsidRPr="00593AFD" w:rsidRDefault="00E37FC2" w:rsidP="00E37FC2">
      <w:pPr>
        <w:rPr>
          <w:rFonts w:eastAsia="Times New Roman"/>
          <w:i/>
          <w:iCs/>
          <w:sz w:val="20"/>
          <w:szCs w:val="20"/>
        </w:rPr>
      </w:pPr>
    </w:p>
    <w:p w:rsidR="00E37FC2" w:rsidRPr="00593AFD" w:rsidRDefault="00E37FC2" w:rsidP="00E37FC2">
      <w:pPr>
        <w:pStyle w:val="ListParagraph"/>
        <w:numPr>
          <w:ilvl w:val="0"/>
          <w:numId w:val="33"/>
        </w:numPr>
        <w:ind w:left="720"/>
        <w:jc w:val="both"/>
        <w:rPr>
          <w:b/>
          <w:bCs/>
          <w:color w:val="auto"/>
          <w:sz w:val="22"/>
          <w:szCs w:val="22"/>
        </w:rPr>
      </w:pPr>
      <w:r w:rsidRPr="00593AFD">
        <w:rPr>
          <w:b/>
          <w:bCs/>
          <w:color w:val="auto"/>
          <w:sz w:val="22"/>
          <w:szCs w:val="22"/>
        </w:rPr>
        <w:t>ТЕХНИЧКИ ОПИС:</w:t>
      </w:r>
    </w:p>
    <w:p w:rsidR="00E37FC2" w:rsidRPr="00593AFD" w:rsidRDefault="00E37FC2" w:rsidP="00E37FC2">
      <w:pPr>
        <w:pStyle w:val="ListParagraph"/>
        <w:rPr>
          <w:color w:val="auto"/>
        </w:rPr>
      </w:pPr>
      <w:r w:rsidRPr="00593AFD">
        <w:rPr>
          <w:color w:val="auto"/>
        </w:rPr>
        <w:t>Тренутно стање крова у складишту ГТ Београд:</w:t>
      </w:r>
      <w:r w:rsidRPr="00593AFD">
        <w:rPr>
          <w:color w:val="auto"/>
        </w:rPr>
        <w:tab/>
      </w:r>
      <w:r w:rsidRPr="00593AFD">
        <w:rPr>
          <w:color w:val="auto"/>
        </w:rPr>
        <w:tab/>
      </w:r>
      <w:r w:rsidRPr="00593AFD">
        <w:rPr>
          <w:color w:val="auto"/>
        </w:rPr>
        <w:tab/>
      </w:r>
    </w:p>
    <w:p w:rsidR="00E37FC2" w:rsidRPr="00593AFD" w:rsidRDefault="00E37FC2" w:rsidP="00E37FC2">
      <w:pPr>
        <w:pStyle w:val="ListParagraph"/>
        <w:rPr>
          <w:color w:val="auto"/>
        </w:rPr>
      </w:pPr>
      <w:r w:rsidRPr="00593AFD">
        <w:rPr>
          <w:color w:val="auto"/>
        </w:rPr>
        <w:t>Површина основе крова ламеле I</w:t>
      </w:r>
      <w:r w:rsidRPr="00593AFD">
        <w:rPr>
          <w:color w:val="auto"/>
          <w:lang w:val="sr-Cyrl-CS"/>
        </w:rPr>
        <w:t>I и  III</w:t>
      </w:r>
      <w:r w:rsidRPr="00593AFD">
        <w:rPr>
          <w:color w:val="auto"/>
        </w:rPr>
        <w:t xml:space="preserve"> на кој</w:t>
      </w:r>
      <w:r w:rsidRPr="00593AFD">
        <w:rPr>
          <w:color w:val="auto"/>
          <w:lang w:val="sr-Cyrl-CS"/>
        </w:rPr>
        <w:t xml:space="preserve">има </w:t>
      </w:r>
      <w:r w:rsidRPr="00593AFD">
        <w:rPr>
          <w:color w:val="auto"/>
        </w:rPr>
        <w:t xml:space="preserve">је дошло до оштећења износи </w:t>
      </w:r>
      <w:r w:rsidRPr="00593AFD">
        <w:rPr>
          <w:color w:val="auto"/>
          <w:lang w:val="sr-Cyrl-CS"/>
        </w:rPr>
        <w:t>3.205,80</w:t>
      </w:r>
      <w:r w:rsidRPr="00593AFD">
        <w:rPr>
          <w:color w:val="auto"/>
        </w:rPr>
        <w:t>м2</w:t>
      </w:r>
      <w:r w:rsidRPr="00593AFD">
        <w:rPr>
          <w:color w:val="auto"/>
          <w:lang w:val="sr-Cyrl-CS"/>
        </w:rPr>
        <w:t>, димензија 82,20х39,00м</w:t>
      </w:r>
      <w:r w:rsidRPr="00593AFD">
        <w:rPr>
          <w:color w:val="auto"/>
        </w:rPr>
        <w:t xml:space="preserve"> </w:t>
      </w:r>
      <w:r w:rsidRPr="00593AFD">
        <w:rPr>
          <w:color w:val="auto"/>
          <w:lang w:val="sr-Cyrl-CS"/>
        </w:rPr>
        <w:t>.</w:t>
      </w:r>
    </w:p>
    <w:p w:rsidR="00E37FC2" w:rsidRPr="00593AFD" w:rsidRDefault="00E37FC2" w:rsidP="00E37FC2">
      <w:pPr>
        <w:pStyle w:val="ListParagraph"/>
        <w:rPr>
          <w:color w:val="auto"/>
        </w:rPr>
      </w:pPr>
      <w:r w:rsidRPr="00593AFD">
        <w:rPr>
          <w:color w:val="auto"/>
        </w:rPr>
        <w:t>Спољашњих атика нема, раван кров је континуалан на три фасаде. Потребно је</w:t>
      </w:r>
      <w:r w:rsidRPr="00593AFD">
        <w:rPr>
          <w:color w:val="auto"/>
          <w:lang w:val="sr-Cyrl-CS"/>
        </w:rPr>
        <w:t xml:space="preserve"> </w:t>
      </w:r>
      <w:r w:rsidRPr="00593AFD">
        <w:rPr>
          <w:color w:val="auto"/>
        </w:rPr>
        <w:t xml:space="preserve">урадити опшивку </w:t>
      </w:r>
      <w:r w:rsidRPr="00593AFD">
        <w:rPr>
          <w:color w:val="auto"/>
          <w:lang w:val="sr-Cyrl-CS"/>
        </w:rPr>
        <w:t>ТПО</w:t>
      </w:r>
      <w:r w:rsidRPr="00593AFD">
        <w:rPr>
          <w:color w:val="auto"/>
        </w:rPr>
        <w:t xml:space="preserve"> лимом (</w:t>
      </w:r>
      <w:r w:rsidRPr="00593AFD">
        <w:rPr>
          <w:color w:val="auto"/>
          <w:lang w:val="sr-Cyrl-CS"/>
        </w:rPr>
        <w:t xml:space="preserve"> </w:t>
      </w:r>
      <w:r w:rsidRPr="00593AFD">
        <w:rPr>
          <w:color w:val="auto"/>
        </w:rPr>
        <w:t xml:space="preserve"> дужине </w:t>
      </w:r>
      <w:r w:rsidRPr="00593AFD">
        <w:rPr>
          <w:color w:val="auto"/>
          <w:lang w:val="sr-Cyrl-CS"/>
        </w:rPr>
        <w:t xml:space="preserve"> </w:t>
      </w:r>
      <w:r w:rsidRPr="00593AFD">
        <w:rPr>
          <w:color w:val="auto"/>
        </w:rPr>
        <w:t xml:space="preserve"> </w:t>
      </w:r>
      <w:r w:rsidRPr="00593AFD">
        <w:rPr>
          <w:color w:val="auto"/>
          <w:lang w:val="sr-Cyrl-CS"/>
        </w:rPr>
        <w:t>2</w:t>
      </w:r>
      <w:r w:rsidRPr="00593AFD">
        <w:rPr>
          <w:color w:val="auto"/>
        </w:rPr>
        <w:t xml:space="preserve"> x </w:t>
      </w:r>
      <w:r w:rsidRPr="00593AFD">
        <w:rPr>
          <w:color w:val="auto"/>
          <w:lang w:val="sr-Cyrl-CS"/>
        </w:rPr>
        <w:t>82,20 + 39,00 +</w:t>
      </w:r>
      <w:r w:rsidRPr="00593AFD">
        <w:rPr>
          <w:color w:val="auto"/>
        </w:rPr>
        <w:t xml:space="preserve"> </w:t>
      </w:r>
      <w:r w:rsidRPr="00593AFD">
        <w:rPr>
          <w:color w:val="auto"/>
          <w:lang w:val="sr-Cyrl-CS"/>
        </w:rPr>
        <w:t>око машинских кућица 68,80</w:t>
      </w:r>
      <w:r w:rsidRPr="00593AFD">
        <w:rPr>
          <w:color w:val="auto"/>
        </w:rPr>
        <w:t>м1</w:t>
      </w:r>
      <w:r w:rsidRPr="00593AFD">
        <w:rPr>
          <w:color w:val="auto"/>
          <w:lang w:val="sr-Cyrl-CS"/>
        </w:rPr>
        <w:t xml:space="preserve">, што значи укупне дужине 272,20м1 </w:t>
      </w:r>
      <w:r w:rsidRPr="00593AFD">
        <w:rPr>
          <w:color w:val="auto"/>
        </w:rPr>
        <w:t>).</w:t>
      </w:r>
      <w:r w:rsidRPr="00593AFD">
        <w:rPr>
          <w:color w:val="auto"/>
        </w:rPr>
        <w:tab/>
      </w:r>
      <w:r w:rsidRPr="00593AFD">
        <w:rPr>
          <w:color w:val="auto"/>
        </w:rPr>
        <w:tab/>
      </w:r>
    </w:p>
    <w:p w:rsidR="00E37FC2" w:rsidRPr="00593AFD" w:rsidRDefault="00E37FC2" w:rsidP="00E37FC2">
      <w:pPr>
        <w:pStyle w:val="ListParagraph"/>
        <w:rPr>
          <w:color w:val="auto"/>
        </w:rPr>
      </w:pPr>
      <w:r w:rsidRPr="00593AFD">
        <w:rPr>
          <w:color w:val="auto"/>
        </w:rPr>
        <w:t xml:space="preserve">Дужина унутрашње атике која се налази на споју ламела I и  II </w:t>
      </w:r>
      <w:r w:rsidRPr="00593AFD">
        <w:rPr>
          <w:color w:val="auto"/>
          <w:lang w:val="sr-Cyrl-CS"/>
        </w:rPr>
        <w:t xml:space="preserve">и ламеле II и III </w:t>
      </w:r>
      <w:r w:rsidRPr="00593AFD">
        <w:rPr>
          <w:color w:val="auto"/>
        </w:rPr>
        <w:t xml:space="preserve">износи </w:t>
      </w:r>
      <w:r w:rsidRPr="00593AFD">
        <w:rPr>
          <w:color w:val="auto"/>
          <w:lang w:val="sr-Cyrl-CS"/>
        </w:rPr>
        <w:t>39,00</w:t>
      </w:r>
      <w:r w:rsidRPr="00593AFD">
        <w:rPr>
          <w:color w:val="auto"/>
        </w:rPr>
        <w:t xml:space="preserve"> м1 x2 , висине око </w:t>
      </w:r>
      <w:r w:rsidRPr="00593AFD">
        <w:rPr>
          <w:color w:val="auto"/>
          <w:lang w:val="sr-Cyrl-CS"/>
        </w:rPr>
        <w:t>20</w:t>
      </w:r>
      <w:r w:rsidRPr="00593AFD">
        <w:rPr>
          <w:color w:val="auto"/>
        </w:rPr>
        <w:t xml:space="preserve"> цм. Површина атике крова износи </w:t>
      </w:r>
      <w:r w:rsidRPr="00593AFD">
        <w:rPr>
          <w:color w:val="auto"/>
          <w:lang w:val="sr-Cyrl-CS"/>
        </w:rPr>
        <w:t>23,40</w:t>
      </w:r>
      <w:r w:rsidRPr="00593AFD">
        <w:rPr>
          <w:color w:val="auto"/>
        </w:rPr>
        <w:t xml:space="preserve"> м2.</w:t>
      </w:r>
    </w:p>
    <w:p w:rsidR="00E37FC2" w:rsidRPr="00593AFD" w:rsidRDefault="00E37FC2" w:rsidP="00E37FC2">
      <w:pPr>
        <w:pStyle w:val="ListParagraph"/>
        <w:rPr>
          <w:color w:val="auto"/>
          <w:highlight w:val="yellow"/>
        </w:rPr>
      </w:pPr>
      <w:r w:rsidRPr="00593AFD">
        <w:rPr>
          <w:color w:val="auto"/>
        </w:rPr>
        <w:t>На ламели I</w:t>
      </w:r>
      <w:r w:rsidRPr="00593AFD">
        <w:rPr>
          <w:color w:val="auto"/>
          <w:lang w:val="sr-Cyrl-CS"/>
        </w:rPr>
        <w:t>I и  III</w:t>
      </w:r>
      <w:r w:rsidRPr="00593AFD">
        <w:rPr>
          <w:color w:val="auto"/>
        </w:rPr>
        <w:t xml:space="preserve"> налазе се </w:t>
      </w:r>
      <w:r w:rsidRPr="00593AFD">
        <w:rPr>
          <w:color w:val="auto"/>
          <w:lang w:val="sr-Cyrl-CS"/>
        </w:rPr>
        <w:t xml:space="preserve">по </w:t>
      </w:r>
      <w:r w:rsidRPr="00593AFD">
        <w:rPr>
          <w:color w:val="auto"/>
        </w:rPr>
        <w:t xml:space="preserve">две машинске кућице. Укупна дужина опшивања је </w:t>
      </w:r>
      <w:r w:rsidRPr="00593AFD">
        <w:rPr>
          <w:color w:val="auto"/>
          <w:lang w:val="sr-Cyrl-CS"/>
        </w:rPr>
        <w:t>68,80</w:t>
      </w:r>
      <w:r w:rsidRPr="00593AFD">
        <w:rPr>
          <w:color w:val="auto"/>
        </w:rPr>
        <w:t xml:space="preserve">м1 у висини од </w:t>
      </w:r>
      <w:r w:rsidRPr="00593AFD">
        <w:rPr>
          <w:color w:val="auto"/>
          <w:lang w:val="sr-Cyrl-CS"/>
        </w:rPr>
        <w:t>40</w:t>
      </w:r>
      <w:r w:rsidRPr="00593AFD">
        <w:rPr>
          <w:color w:val="auto"/>
        </w:rPr>
        <w:t xml:space="preserve"> цм. Површина потребног опшивања геотекстилом и </w:t>
      </w:r>
      <w:r w:rsidRPr="00593AFD">
        <w:rPr>
          <w:color w:val="auto"/>
          <w:lang w:val="sr-Cyrl-CS"/>
        </w:rPr>
        <w:t>ТПО</w:t>
      </w:r>
      <w:r w:rsidRPr="00593AFD">
        <w:rPr>
          <w:color w:val="auto"/>
          <w:lang w:val="sr-Latn-CS"/>
        </w:rPr>
        <w:t>/ФПО</w:t>
      </w:r>
      <w:r w:rsidRPr="00593AFD">
        <w:rPr>
          <w:color w:val="auto"/>
        </w:rPr>
        <w:t xml:space="preserve"> мембраном око машинских кућица на крову је </w:t>
      </w:r>
      <w:r w:rsidRPr="00593AFD">
        <w:rPr>
          <w:color w:val="auto"/>
          <w:lang w:val="sr-Cyrl-CS"/>
        </w:rPr>
        <w:t>27,52</w:t>
      </w:r>
      <w:r w:rsidRPr="00593AFD">
        <w:rPr>
          <w:color w:val="auto"/>
        </w:rPr>
        <w:t xml:space="preserve"> м1. </w:t>
      </w:r>
    </w:p>
    <w:p w:rsidR="00E37FC2" w:rsidRPr="00593AFD" w:rsidRDefault="00E37FC2" w:rsidP="00E37FC2">
      <w:pPr>
        <w:pStyle w:val="ListParagraph"/>
        <w:rPr>
          <w:color w:val="auto"/>
        </w:rPr>
      </w:pPr>
      <w:r w:rsidRPr="00593AFD">
        <w:rPr>
          <w:color w:val="auto"/>
        </w:rPr>
        <w:t>Потребно је извршити увођење лимене опшивке у постојећи хоризонтални олук.</w:t>
      </w:r>
      <w:r w:rsidRPr="00593AFD">
        <w:rPr>
          <w:color w:val="auto"/>
        </w:rPr>
        <w:tab/>
      </w:r>
    </w:p>
    <w:p w:rsidR="00E37FC2" w:rsidRPr="00593AFD" w:rsidRDefault="00E37FC2" w:rsidP="00E37FC2">
      <w:pPr>
        <w:pStyle w:val="ListParagraph"/>
        <w:jc w:val="both"/>
        <w:rPr>
          <w:bCs/>
          <w:color w:val="auto"/>
          <w:sz w:val="22"/>
          <w:szCs w:val="22"/>
        </w:rPr>
      </w:pPr>
      <w:r w:rsidRPr="00593AFD">
        <w:rPr>
          <w:color w:val="auto"/>
        </w:rPr>
        <w:t>Постојећа хидроизолација крова је битуменска хидроизолациона трака.</w:t>
      </w:r>
    </w:p>
    <w:p w:rsidR="00E37FC2" w:rsidRPr="00593AFD" w:rsidRDefault="00E37FC2" w:rsidP="00E37FC2">
      <w:pPr>
        <w:rPr>
          <w:color w:val="auto"/>
        </w:rPr>
      </w:pPr>
      <w:r w:rsidRPr="00593AFD">
        <w:rPr>
          <w:color w:val="auto"/>
        </w:rPr>
        <w:tab/>
      </w:r>
      <w:r w:rsidRPr="00593AFD">
        <w:rPr>
          <w:color w:val="auto"/>
        </w:rPr>
        <w:tab/>
      </w:r>
      <w:r w:rsidRPr="00593AFD">
        <w:rPr>
          <w:color w:val="auto"/>
        </w:rPr>
        <w:tab/>
      </w:r>
    </w:p>
    <w:p w:rsidR="00E37FC2" w:rsidRPr="00593AFD" w:rsidRDefault="00E37FC2" w:rsidP="00E37FC2">
      <w:pPr>
        <w:pStyle w:val="ListParagraph"/>
        <w:numPr>
          <w:ilvl w:val="0"/>
          <w:numId w:val="33"/>
        </w:numPr>
        <w:ind w:left="720"/>
        <w:rPr>
          <w:b/>
        </w:rPr>
      </w:pPr>
      <w:r w:rsidRPr="00593AFD">
        <w:rPr>
          <w:b/>
        </w:rPr>
        <w:t>ПРИПРЕМНИ РАДОВИ:</w:t>
      </w:r>
      <w:r w:rsidRPr="00593AFD">
        <w:rPr>
          <w:b/>
        </w:rPr>
        <w:tab/>
      </w:r>
      <w:r w:rsidRPr="00593AFD">
        <w:rPr>
          <w:b/>
        </w:rPr>
        <w:tab/>
      </w:r>
      <w:r w:rsidRPr="00593AFD">
        <w:rPr>
          <w:b/>
        </w:rPr>
        <w:tab/>
      </w:r>
      <w:r w:rsidRPr="00593AFD">
        <w:tab/>
      </w:r>
      <w:r w:rsidRPr="00593AFD">
        <w:tab/>
      </w:r>
    </w:p>
    <w:p w:rsidR="00E37FC2" w:rsidRPr="00593AFD" w:rsidRDefault="00E37FC2" w:rsidP="00E37FC2">
      <w:r w:rsidRPr="00593AFD">
        <w:t>Потребно је да  понуђач изврши припремне радове и то:</w:t>
      </w:r>
      <w:r w:rsidRPr="00593AFD">
        <w:tab/>
      </w:r>
      <w:r w:rsidRPr="00593AFD">
        <w:tab/>
      </w:r>
      <w:r w:rsidRPr="00593AFD">
        <w:tab/>
      </w:r>
    </w:p>
    <w:p w:rsidR="00E37FC2" w:rsidRPr="00593AFD" w:rsidRDefault="00E37FC2" w:rsidP="00E37FC2">
      <w:pPr>
        <w:numPr>
          <w:ilvl w:val="0"/>
          <w:numId w:val="31"/>
        </w:numPr>
      </w:pPr>
      <w:r w:rsidRPr="00593AFD">
        <w:t xml:space="preserve">Извршити детаљно чишћење крова, демонтирати постојећу лимену опшивку </w:t>
      </w:r>
      <w:r w:rsidRPr="00593AFD">
        <w:rPr>
          <w:lang w:val="sr-Cyrl-CS"/>
        </w:rPr>
        <w:t>, спуштање шута са крова и одвоз истог;</w:t>
      </w:r>
    </w:p>
    <w:p w:rsidR="00E37FC2" w:rsidRPr="00593AFD" w:rsidRDefault="00E37FC2" w:rsidP="00E37FC2">
      <w:pPr>
        <w:numPr>
          <w:ilvl w:val="0"/>
          <w:numId w:val="31"/>
        </w:numPr>
      </w:pPr>
      <w:r w:rsidRPr="00593AFD">
        <w:t>Извршити тестирање фиксера у постојећу  бетонску подлогу како би се изабрао одговарајући тип фиксера.</w:t>
      </w:r>
      <w:r w:rsidRPr="00593AFD">
        <w:tab/>
      </w:r>
      <w:r w:rsidRPr="00593AFD">
        <w:tab/>
      </w:r>
      <w:r w:rsidRPr="00593AFD">
        <w:tab/>
      </w:r>
    </w:p>
    <w:p w:rsidR="00E37FC2" w:rsidRPr="00593AFD" w:rsidRDefault="00E37FC2" w:rsidP="00E37FC2"/>
    <w:p w:rsidR="00E37FC2" w:rsidRPr="00593AFD" w:rsidRDefault="00E37FC2" w:rsidP="00E37FC2">
      <w:pPr>
        <w:pStyle w:val="ListParagraph"/>
        <w:numPr>
          <w:ilvl w:val="0"/>
          <w:numId w:val="33"/>
        </w:numPr>
        <w:ind w:left="720"/>
        <w:rPr>
          <w:b/>
        </w:rPr>
      </w:pPr>
      <w:r w:rsidRPr="00593AFD">
        <w:rPr>
          <w:b/>
        </w:rPr>
        <w:t>КРОВОПОКРИВАЧКИ РАДОВИ</w:t>
      </w:r>
    </w:p>
    <w:p w:rsidR="00E37FC2" w:rsidRPr="00593AFD" w:rsidRDefault="00E37FC2" w:rsidP="00E37FC2">
      <w:pPr>
        <w:jc w:val="both"/>
      </w:pPr>
      <w:r w:rsidRPr="00593AFD">
        <w:t>Понуђач је у обавези да изврши набавку материјала, изврши испоруку и изради хидроизолацију крова постојећег објекта, који чине следећи радови:</w:t>
      </w:r>
    </w:p>
    <w:p w:rsidR="00E37FC2" w:rsidRPr="00593AFD" w:rsidRDefault="00E37FC2" w:rsidP="00E37FC2">
      <w:pPr>
        <w:jc w:val="both"/>
      </w:pPr>
    </w:p>
    <w:p w:rsidR="00E37FC2" w:rsidRPr="00593AFD" w:rsidRDefault="00E37FC2" w:rsidP="00E37FC2">
      <w:pPr>
        <w:ind w:left="284"/>
        <w:jc w:val="both"/>
        <w:rPr>
          <w:b/>
        </w:rPr>
      </w:pPr>
      <w:r w:rsidRPr="00593AFD">
        <w:rPr>
          <w:b/>
        </w:rPr>
        <w:t>5.1    ОСНОВА КРОВА:</w:t>
      </w:r>
    </w:p>
    <w:p w:rsidR="00E37FC2" w:rsidRPr="00593AFD" w:rsidRDefault="00E37FC2" w:rsidP="00E37FC2">
      <w:r w:rsidRPr="00593AFD">
        <w:t>Преко постојеће битуменске хидроизолације постављају се следећи кровни елементи:</w:t>
      </w:r>
    </w:p>
    <w:p w:rsidR="00E37FC2" w:rsidRPr="00593AFD" w:rsidRDefault="00E37FC2" w:rsidP="00E37FC2"/>
    <w:p w:rsidR="00E37FC2" w:rsidRPr="00593AFD" w:rsidRDefault="00E37FC2" w:rsidP="00E37FC2">
      <w:pPr>
        <w:rPr>
          <w:b/>
        </w:rPr>
      </w:pPr>
      <w:r w:rsidRPr="00593AFD">
        <w:rPr>
          <w:b/>
        </w:rPr>
        <w:t>1) Набавка, испорука и постављање геотекстила на површини основе крова укључијући све преклопе и растуре са следећим карактеристикама:</w:t>
      </w:r>
    </w:p>
    <w:p w:rsidR="00E37FC2" w:rsidRPr="00593AFD" w:rsidRDefault="00E37FC2" w:rsidP="00E37FC2">
      <w:pPr>
        <w:rPr>
          <w:color w:val="auto"/>
        </w:rPr>
      </w:pPr>
      <w:r w:rsidRPr="00593AFD">
        <w:rPr>
          <w:b/>
        </w:rPr>
        <w:t xml:space="preserve">- </w:t>
      </w:r>
      <w:r w:rsidRPr="00593AFD">
        <w:rPr>
          <w:color w:val="auto"/>
        </w:rPr>
        <w:t>Тежина: 300 г/м2, по стандарду ЕН ИСО 9864;</w:t>
      </w:r>
    </w:p>
    <w:p w:rsidR="00E37FC2" w:rsidRPr="00593AFD" w:rsidRDefault="00E37FC2" w:rsidP="00E37FC2">
      <w:pPr>
        <w:rPr>
          <w:color w:val="auto"/>
        </w:rPr>
      </w:pPr>
      <w:r w:rsidRPr="00593AFD">
        <w:rPr>
          <w:color w:val="auto"/>
        </w:rPr>
        <w:t>- Дебљина: 1,4 мм, по стандарду ЕН ИСО 9863;</w:t>
      </w:r>
    </w:p>
    <w:p w:rsidR="00E37FC2" w:rsidRPr="00593AFD" w:rsidRDefault="00E37FC2" w:rsidP="00E37FC2">
      <w:pPr>
        <w:rPr>
          <w:color w:val="auto"/>
        </w:rPr>
      </w:pPr>
      <w:r w:rsidRPr="00593AFD">
        <w:rPr>
          <w:color w:val="auto"/>
        </w:rPr>
        <w:t>- Затезна чврстоћа: 4 кН/м, по стандарду ЕН ИСО 10319;</w:t>
      </w:r>
      <w:r w:rsidRPr="00593AFD">
        <w:rPr>
          <w:color w:val="auto"/>
        </w:rPr>
        <w:tab/>
      </w:r>
    </w:p>
    <w:p w:rsidR="00E37FC2" w:rsidRPr="00593AFD" w:rsidRDefault="00E37FC2" w:rsidP="00E37FC2">
      <w:pPr>
        <w:rPr>
          <w:color w:val="auto"/>
        </w:rPr>
      </w:pPr>
      <w:r w:rsidRPr="00593AFD">
        <w:rPr>
          <w:color w:val="auto"/>
        </w:rPr>
        <w:t>- Издужење при максималном оптерећењу:  60%, по стандарду ЕН ИСО 10319.</w:t>
      </w:r>
      <w:r w:rsidRPr="00593AFD">
        <w:rPr>
          <w:color w:val="auto"/>
        </w:rPr>
        <w:tab/>
      </w:r>
    </w:p>
    <w:p w:rsidR="00E37FC2" w:rsidRPr="00593AFD" w:rsidRDefault="00E37FC2" w:rsidP="00E37FC2">
      <w:pPr>
        <w:rPr>
          <w:color w:val="auto"/>
        </w:rPr>
      </w:pPr>
      <w:r w:rsidRPr="00593AFD">
        <w:rPr>
          <w:color w:val="auto"/>
        </w:rPr>
        <w:t>- Статичка сила пробијања: 0,9kH, по стандарду ЕН ИСО 12236.</w:t>
      </w:r>
      <w:r w:rsidRPr="00593AFD">
        <w:rPr>
          <w:color w:val="auto"/>
        </w:rPr>
        <w:tab/>
      </w:r>
    </w:p>
    <w:p w:rsidR="00E37FC2" w:rsidRPr="00593AFD" w:rsidRDefault="00E37FC2" w:rsidP="00E37FC2">
      <w:pPr>
        <w:rPr>
          <w:color w:val="auto"/>
        </w:rPr>
      </w:pPr>
      <w:r w:rsidRPr="00593AFD">
        <w:rPr>
          <w:color w:val="auto"/>
        </w:rPr>
        <w:t xml:space="preserve">- Карактеристични отвор пора: </w:t>
      </w:r>
      <w:r w:rsidRPr="00593AFD">
        <w:rPr>
          <w:color w:val="auto"/>
          <w:lang w:val="sr-Cyrl-CS"/>
        </w:rPr>
        <w:t>8</w:t>
      </w:r>
      <w:r w:rsidRPr="00593AFD">
        <w:rPr>
          <w:color w:val="auto"/>
        </w:rPr>
        <w:t>0 µм, по стандарду ЕН ИСО 12956.</w:t>
      </w:r>
      <w:r w:rsidRPr="00593AFD">
        <w:rPr>
          <w:color w:val="auto"/>
        </w:rPr>
        <w:tab/>
      </w:r>
    </w:p>
    <w:p w:rsidR="00E37FC2" w:rsidRPr="00593AFD" w:rsidRDefault="00E37FC2" w:rsidP="00E37FC2">
      <w:pPr>
        <w:ind w:left="142" w:hanging="142"/>
        <w:rPr>
          <w:color w:val="auto"/>
        </w:rPr>
      </w:pPr>
      <w:r w:rsidRPr="00593AFD">
        <w:rPr>
          <w:color w:val="auto"/>
        </w:rPr>
        <w:t>- Водонепропусност: 58 л/м2xс, по стандарду ЕН ИСО 11058, на површини основе крова, укључујући све преклопе и растуре</w:t>
      </w:r>
    </w:p>
    <w:p w:rsidR="00E37FC2" w:rsidRPr="00593AFD" w:rsidRDefault="00E37FC2" w:rsidP="00E37FC2">
      <w:pPr>
        <w:rPr>
          <w:sz w:val="20"/>
          <w:szCs w:val="20"/>
        </w:rPr>
      </w:pPr>
    </w:p>
    <w:p w:rsidR="00E37FC2" w:rsidRPr="00593AFD" w:rsidRDefault="00E37FC2" w:rsidP="00E37FC2">
      <w:pPr>
        <w:jc w:val="both"/>
        <w:rPr>
          <w:b/>
        </w:rPr>
      </w:pPr>
      <w:r w:rsidRPr="00593AFD">
        <w:rPr>
          <w:b/>
        </w:rPr>
        <w:t xml:space="preserve">2)  Набавка, испорука и постављање </w:t>
      </w:r>
      <w:r w:rsidRPr="00593AFD">
        <w:rPr>
          <w:b/>
          <w:lang w:val="sr-Cyrl-CS"/>
        </w:rPr>
        <w:t>ТПО</w:t>
      </w:r>
      <w:r w:rsidRPr="00593AFD">
        <w:rPr>
          <w:b/>
        </w:rPr>
        <w:t>/ФПО мембране са следећим карактеристикама:</w:t>
      </w:r>
    </w:p>
    <w:p w:rsidR="00E37FC2" w:rsidRPr="00593AFD" w:rsidRDefault="00E37FC2" w:rsidP="00E37FC2">
      <w:pPr>
        <w:rPr>
          <w:i/>
          <w:color w:val="auto"/>
        </w:rPr>
      </w:pPr>
      <w:r w:rsidRPr="00593AFD">
        <w:rPr>
          <w:color w:val="auto"/>
        </w:rPr>
        <w:t>- минимална дебљина 1,1мм;</w:t>
      </w:r>
      <w:r w:rsidRPr="00593AFD">
        <w:rPr>
          <w:color w:val="auto"/>
        </w:rPr>
        <w:tab/>
      </w:r>
      <w:r w:rsidRPr="00593AFD">
        <w:rPr>
          <w:i/>
          <w:color w:val="auto"/>
        </w:rPr>
        <w:tab/>
      </w:r>
      <w:r w:rsidRPr="00593AFD">
        <w:rPr>
          <w:i/>
          <w:color w:val="auto"/>
        </w:rPr>
        <w:tab/>
      </w:r>
    </w:p>
    <w:p w:rsidR="00E37FC2" w:rsidRPr="00593AFD" w:rsidRDefault="00E37FC2" w:rsidP="00E37FC2">
      <w:pPr>
        <w:rPr>
          <w:color w:val="auto"/>
        </w:rPr>
      </w:pPr>
      <w:r w:rsidRPr="00593AFD">
        <w:rPr>
          <w:color w:val="auto"/>
        </w:rPr>
        <w:t xml:space="preserve">- Затезна чврстоћа: ≥ </w:t>
      </w:r>
      <w:r w:rsidRPr="00593AFD">
        <w:rPr>
          <w:color w:val="auto"/>
          <w:lang w:val="sr-Cyrl-CS"/>
        </w:rPr>
        <w:t>8</w:t>
      </w:r>
      <w:r w:rsidRPr="00593AFD">
        <w:rPr>
          <w:color w:val="auto"/>
        </w:rPr>
        <w:t>00 Н/50м</w:t>
      </w:r>
      <w:r w:rsidRPr="00593AFD">
        <w:rPr>
          <w:color w:val="auto"/>
          <w:lang w:val="sr-Cyrl-CS"/>
        </w:rPr>
        <w:t>м</w:t>
      </w:r>
      <w:r w:rsidRPr="00593AFD">
        <w:rPr>
          <w:color w:val="auto"/>
        </w:rPr>
        <w:t>, по стандарду ЕН 12311-2;</w:t>
      </w:r>
      <w:r w:rsidRPr="00593AFD">
        <w:rPr>
          <w:color w:val="auto"/>
        </w:rPr>
        <w:tab/>
      </w:r>
      <w:r w:rsidRPr="00593AFD">
        <w:rPr>
          <w:color w:val="auto"/>
        </w:rPr>
        <w:tab/>
      </w:r>
      <w:r w:rsidRPr="00593AFD">
        <w:rPr>
          <w:color w:val="auto"/>
        </w:rPr>
        <w:tab/>
      </w:r>
    </w:p>
    <w:p w:rsidR="00E37FC2" w:rsidRPr="00593AFD" w:rsidRDefault="00E37FC2" w:rsidP="00E37FC2">
      <w:pPr>
        <w:rPr>
          <w:color w:val="auto"/>
        </w:rPr>
      </w:pPr>
      <w:r w:rsidRPr="00593AFD">
        <w:rPr>
          <w:color w:val="auto"/>
        </w:rPr>
        <w:t xml:space="preserve">- Отпорност </w:t>
      </w:r>
      <w:r w:rsidRPr="00593AFD">
        <w:rPr>
          <w:color w:val="auto"/>
          <w:lang w:val="sr-Cyrl-CS"/>
        </w:rPr>
        <w:t>споја на одвајање</w:t>
      </w:r>
      <w:r w:rsidRPr="00593AFD">
        <w:rPr>
          <w:color w:val="auto"/>
        </w:rPr>
        <w:t>: ≥ 300 Н/50м</w:t>
      </w:r>
      <w:r w:rsidRPr="00593AFD">
        <w:rPr>
          <w:color w:val="auto"/>
          <w:lang w:val="sr-Cyrl-CS"/>
        </w:rPr>
        <w:t>м</w:t>
      </w:r>
      <w:r w:rsidRPr="00593AFD">
        <w:rPr>
          <w:color w:val="auto"/>
        </w:rPr>
        <w:t>, по стандарду ЕН 12316-2;</w:t>
      </w:r>
      <w:r w:rsidRPr="00593AFD">
        <w:rPr>
          <w:color w:val="auto"/>
        </w:rPr>
        <w:tab/>
      </w:r>
      <w:r w:rsidRPr="00593AFD">
        <w:rPr>
          <w:color w:val="auto"/>
        </w:rPr>
        <w:tab/>
      </w:r>
      <w:r w:rsidRPr="00593AFD">
        <w:rPr>
          <w:color w:val="auto"/>
        </w:rPr>
        <w:tab/>
      </w:r>
    </w:p>
    <w:p w:rsidR="00E37FC2" w:rsidRPr="00593AFD" w:rsidRDefault="00E37FC2" w:rsidP="00E37FC2">
      <w:pPr>
        <w:rPr>
          <w:color w:val="auto"/>
        </w:rPr>
      </w:pPr>
      <w:r w:rsidRPr="00593AFD">
        <w:rPr>
          <w:color w:val="auto"/>
        </w:rPr>
        <w:t xml:space="preserve">- Отпорност </w:t>
      </w:r>
      <w:r w:rsidRPr="00593AFD">
        <w:rPr>
          <w:color w:val="auto"/>
          <w:lang w:val="sr-Cyrl-CS"/>
        </w:rPr>
        <w:t>споја на смицање</w:t>
      </w:r>
      <w:r w:rsidRPr="00593AFD">
        <w:rPr>
          <w:color w:val="auto"/>
        </w:rPr>
        <w:t xml:space="preserve">: ≥ </w:t>
      </w:r>
      <w:r w:rsidRPr="00593AFD">
        <w:rPr>
          <w:color w:val="auto"/>
          <w:lang w:val="sr-Cyrl-CS"/>
        </w:rPr>
        <w:t>80</w:t>
      </w:r>
      <w:r w:rsidRPr="00593AFD">
        <w:rPr>
          <w:color w:val="auto"/>
        </w:rPr>
        <w:t>0 Н/50м</w:t>
      </w:r>
      <w:r w:rsidRPr="00593AFD">
        <w:rPr>
          <w:color w:val="auto"/>
          <w:lang w:val="sr-Cyrl-CS"/>
        </w:rPr>
        <w:t>м</w:t>
      </w:r>
      <w:r w:rsidRPr="00593AFD">
        <w:rPr>
          <w:color w:val="auto"/>
        </w:rPr>
        <w:t>, по стандарду ЕН 12317-2;</w:t>
      </w:r>
      <w:r w:rsidRPr="00593AFD">
        <w:rPr>
          <w:color w:val="auto"/>
        </w:rPr>
        <w:tab/>
      </w:r>
      <w:r w:rsidRPr="00593AFD">
        <w:rPr>
          <w:color w:val="auto"/>
        </w:rPr>
        <w:tab/>
      </w:r>
    </w:p>
    <w:p w:rsidR="00E37FC2" w:rsidRPr="00593AFD" w:rsidRDefault="00E37FC2" w:rsidP="00E37FC2">
      <w:pPr>
        <w:rPr>
          <w:color w:val="auto"/>
        </w:rPr>
      </w:pPr>
      <w:r w:rsidRPr="00593AFD">
        <w:rPr>
          <w:color w:val="auto"/>
        </w:rPr>
        <w:t>- Отпорност на удар</w:t>
      </w:r>
      <w:r w:rsidRPr="00593AFD">
        <w:rPr>
          <w:color w:val="auto"/>
          <w:lang w:val="sr-Cyrl-CS"/>
        </w:rPr>
        <w:t xml:space="preserve"> </w:t>
      </w:r>
      <w:r w:rsidRPr="00593AFD">
        <w:rPr>
          <w:color w:val="auto"/>
        </w:rPr>
        <w:t xml:space="preserve">-чврста подлога: ≥ </w:t>
      </w:r>
      <w:r w:rsidRPr="00593AFD">
        <w:rPr>
          <w:color w:val="auto"/>
          <w:lang w:val="sr-Cyrl-CS"/>
        </w:rPr>
        <w:t>500</w:t>
      </w:r>
      <w:r w:rsidRPr="00593AFD">
        <w:rPr>
          <w:color w:val="auto"/>
        </w:rPr>
        <w:t xml:space="preserve"> мм, по стандарду ЕН 12691</w:t>
      </w:r>
      <w:r w:rsidRPr="00593AFD">
        <w:rPr>
          <w:color w:val="auto"/>
          <w:lang w:val="sr-Cyrl-CS"/>
        </w:rPr>
        <w:t xml:space="preserve"> (А)</w:t>
      </w:r>
      <w:r w:rsidRPr="00593AFD">
        <w:rPr>
          <w:color w:val="auto"/>
        </w:rPr>
        <w:t>;</w:t>
      </w:r>
      <w:r w:rsidRPr="00593AFD">
        <w:rPr>
          <w:color w:val="auto"/>
        </w:rPr>
        <w:tab/>
      </w:r>
      <w:r w:rsidRPr="00593AFD">
        <w:rPr>
          <w:color w:val="auto"/>
        </w:rPr>
        <w:tab/>
      </w:r>
      <w:r w:rsidRPr="00593AFD">
        <w:rPr>
          <w:color w:val="auto"/>
        </w:rPr>
        <w:tab/>
      </w:r>
    </w:p>
    <w:p w:rsidR="00E37FC2" w:rsidRPr="00593AFD" w:rsidRDefault="00E37FC2" w:rsidP="00E37FC2">
      <w:pPr>
        <w:rPr>
          <w:color w:val="auto"/>
        </w:rPr>
      </w:pPr>
      <w:r w:rsidRPr="00593AFD">
        <w:rPr>
          <w:color w:val="auto"/>
        </w:rPr>
        <w:t>- Отпорност на удар</w:t>
      </w:r>
      <w:r w:rsidRPr="00593AFD">
        <w:rPr>
          <w:color w:val="auto"/>
          <w:lang w:val="sr-Cyrl-CS"/>
        </w:rPr>
        <w:t xml:space="preserve"> </w:t>
      </w:r>
      <w:r w:rsidRPr="00593AFD">
        <w:rPr>
          <w:color w:val="auto"/>
        </w:rPr>
        <w:t xml:space="preserve">-еластична подлога: ≥ </w:t>
      </w:r>
      <w:r w:rsidRPr="00593AFD">
        <w:rPr>
          <w:color w:val="auto"/>
          <w:lang w:val="sr-Cyrl-CS"/>
        </w:rPr>
        <w:t>2.000</w:t>
      </w:r>
      <w:r w:rsidRPr="00593AFD">
        <w:rPr>
          <w:color w:val="auto"/>
        </w:rPr>
        <w:t xml:space="preserve"> мм, по стандарду ЕН 12691</w:t>
      </w:r>
      <w:r w:rsidRPr="00593AFD">
        <w:rPr>
          <w:color w:val="auto"/>
          <w:lang w:val="sr-Cyrl-CS"/>
        </w:rPr>
        <w:t>(Б)</w:t>
      </w:r>
      <w:r w:rsidRPr="00593AFD">
        <w:rPr>
          <w:color w:val="auto"/>
        </w:rPr>
        <w:t>;</w:t>
      </w:r>
      <w:r w:rsidRPr="00593AFD">
        <w:rPr>
          <w:color w:val="auto"/>
        </w:rPr>
        <w:tab/>
      </w:r>
      <w:r w:rsidRPr="00593AFD">
        <w:rPr>
          <w:color w:val="auto"/>
        </w:rPr>
        <w:tab/>
      </w:r>
    </w:p>
    <w:p w:rsidR="00E37FC2" w:rsidRPr="00593AFD" w:rsidRDefault="00E37FC2" w:rsidP="00E37FC2">
      <w:pPr>
        <w:rPr>
          <w:color w:val="auto"/>
        </w:rPr>
      </w:pPr>
      <w:r w:rsidRPr="00593AFD">
        <w:rPr>
          <w:color w:val="auto"/>
        </w:rPr>
        <w:t>- Отпорност на статичко оптерећење:  ≥ 2</w:t>
      </w:r>
      <w:r w:rsidRPr="00593AFD">
        <w:rPr>
          <w:color w:val="auto"/>
          <w:lang w:val="sr-Cyrl-CS"/>
        </w:rPr>
        <w:t>0</w:t>
      </w:r>
      <w:r w:rsidRPr="00593AFD">
        <w:rPr>
          <w:color w:val="auto"/>
        </w:rPr>
        <w:t xml:space="preserve"> кг, по стандарду ЕН 12730;</w:t>
      </w:r>
      <w:r w:rsidRPr="00593AFD">
        <w:rPr>
          <w:color w:val="auto"/>
        </w:rPr>
        <w:tab/>
      </w:r>
      <w:r w:rsidRPr="00593AFD">
        <w:rPr>
          <w:color w:val="auto"/>
        </w:rPr>
        <w:tab/>
      </w:r>
      <w:r w:rsidRPr="00593AFD">
        <w:rPr>
          <w:color w:val="auto"/>
        </w:rPr>
        <w:tab/>
      </w:r>
    </w:p>
    <w:p w:rsidR="00E37FC2" w:rsidRPr="00593AFD" w:rsidRDefault="00E37FC2" w:rsidP="00E37FC2">
      <w:pPr>
        <w:rPr>
          <w:color w:val="auto"/>
        </w:rPr>
      </w:pPr>
      <w:r w:rsidRPr="00593AFD">
        <w:rPr>
          <w:color w:val="auto"/>
        </w:rPr>
        <w:t>- Издужење при лому:  ≥ 20%, по стандарду ЕН 12311-2;</w:t>
      </w:r>
      <w:r w:rsidRPr="00593AFD">
        <w:rPr>
          <w:color w:val="auto"/>
        </w:rPr>
        <w:tab/>
      </w:r>
      <w:r w:rsidRPr="00593AFD">
        <w:rPr>
          <w:color w:val="auto"/>
        </w:rPr>
        <w:tab/>
      </w:r>
      <w:r w:rsidRPr="00593AFD">
        <w:rPr>
          <w:color w:val="auto"/>
        </w:rPr>
        <w:tab/>
      </w:r>
    </w:p>
    <w:p w:rsidR="00E37FC2" w:rsidRPr="00593AFD" w:rsidRDefault="00E37FC2" w:rsidP="00E37FC2">
      <w:pPr>
        <w:rPr>
          <w:color w:val="auto"/>
        </w:rPr>
      </w:pPr>
      <w:r w:rsidRPr="00593AFD">
        <w:rPr>
          <w:color w:val="auto"/>
        </w:rPr>
        <w:t>- Водонепропусност: Водонепропусна;</w:t>
      </w:r>
      <w:r w:rsidRPr="00593AFD">
        <w:rPr>
          <w:color w:val="auto"/>
        </w:rPr>
        <w:tab/>
      </w:r>
      <w:r w:rsidRPr="00593AFD">
        <w:rPr>
          <w:color w:val="auto"/>
        </w:rPr>
        <w:tab/>
      </w:r>
    </w:p>
    <w:p w:rsidR="00E37FC2" w:rsidRPr="00593AFD" w:rsidRDefault="00E37FC2" w:rsidP="00E37FC2">
      <w:pPr>
        <w:rPr>
          <w:color w:val="auto"/>
        </w:rPr>
      </w:pPr>
      <w:r w:rsidRPr="00593AFD">
        <w:rPr>
          <w:color w:val="auto"/>
        </w:rPr>
        <w:t>- Димензиона стабилност: ≤ 0,5%, по стандарду ЕН 1107-2;</w:t>
      </w:r>
      <w:r w:rsidRPr="00593AFD">
        <w:rPr>
          <w:color w:val="auto"/>
        </w:rPr>
        <w:tab/>
      </w:r>
      <w:r w:rsidRPr="00593AFD">
        <w:rPr>
          <w:color w:val="auto"/>
        </w:rPr>
        <w:tab/>
      </w:r>
      <w:r w:rsidRPr="00593AFD">
        <w:rPr>
          <w:color w:val="auto"/>
        </w:rPr>
        <w:tab/>
      </w:r>
    </w:p>
    <w:p w:rsidR="00E37FC2" w:rsidRPr="00593AFD" w:rsidRDefault="00E37FC2" w:rsidP="00E37FC2">
      <w:pPr>
        <w:rPr>
          <w:color w:val="auto"/>
        </w:rPr>
      </w:pPr>
      <w:r w:rsidRPr="00593AFD">
        <w:rPr>
          <w:color w:val="auto"/>
        </w:rPr>
        <w:t>- Савитљивост на ниској температури: ≤ -40°Ц, по стандарду ЕН 495-5;</w:t>
      </w:r>
      <w:r w:rsidRPr="00593AFD">
        <w:rPr>
          <w:color w:val="auto"/>
        </w:rPr>
        <w:tab/>
      </w:r>
      <w:r w:rsidRPr="00593AFD">
        <w:rPr>
          <w:color w:val="auto"/>
        </w:rPr>
        <w:tab/>
      </w:r>
      <w:r w:rsidRPr="00593AFD">
        <w:rPr>
          <w:color w:val="auto"/>
        </w:rPr>
        <w:tab/>
      </w:r>
    </w:p>
    <w:p w:rsidR="00E37FC2" w:rsidRPr="00593AFD" w:rsidRDefault="00E37FC2" w:rsidP="00E37FC2">
      <w:pPr>
        <w:rPr>
          <w:color w:val="auto"/>
        </w:rPr>
      </w:pPr>
      <w:r w:rsidRPr="00593AFD">
        <w:rPr>
          <w:color w:val="auto"/>
        </w:rPr>
        <w:t>- Изложеност УВ зрачењу (7500 х): Задовољава, по стандарду ЕН 1297;</w:t>
      </w:r>
      <w:r w:rsidRPr="00593AFD">
        <w:rPr>
          <w:color w:val="auto"/>
        </w:rPr>
        <w:tab/>
      </w:r>
      <w:r w:rsidRPr="00593AFD">
        <w:rPr>
          <w:color w:val="auto"/>
        </w:rPr>
        <w:tab/>
      </w:r>
      <w:r w:rsidRPr="00593AFD">
        <w:rPr>
          <w:color w:val="auto"/>
        </w:rPr>
        <w:tab/>
      </w:r>
    </w:p>
    <w:p w:rsidR="00E37FC2" w:rsidRPr="00593AFD" w:rsidRDefault="00E37FC2" w:rsidP="00E37FC2">
      <w:pPr>
        <w:rPr>
          <w:color w:val="auto"/>
          <w:sz w:val="20"/>
          <w:szCs w:val="20"/>
        </w:rPr>
      </w:pPr>
    </w:p>
    <w:p w:rsidR="00E37FC2" w:rsidRPr="00593AFD" w:rsidRDefault="00E37FC2" w:rsidP="00E37FC2">
      <w:pPr>
        <w:jc w:val="both"/>
      </w:pPr>
      <w:r w:rsidRPr="00593AFD">
        <w:rPr>
          <w:b/>
        </w:rPr>
        <w:t xml:space="preserve"> </w:t>
      </w:r>
      <w:r w:rsidRPr="00593AFD">
        <w:t xml:space="preserve">Набавка, испорука и фиксирање </w:t>
      </w:r>
      <w:r w:rsidRPr="00593AFD">
        <w:rPr>
          <w:lang w:val="sr-Cyrl-CS"/>
        </w:rPr>
        <w:t>ТПО/ФПО</w:t>
      </w:r>
      <w:r w:rsidRPr="00593AFD">
        <w:t xml:space="preserve"> мембране у бетонску подлогу се врши фиксерима. Фиксирање се врши на основу прорачуна  UPLIFT CALCULATION, који доставља произвођач </w:t>
      </w:r>
      <w:r w:rsidRPr="00593AFD">
        <w:rPr>
          <w:lang w:val="sr-Cyrl-CS"/>
        </w:rPr>
        <w:t>ТПО</w:t>
      </w:r>
      <w:r w:rsidRPr="00593AFD">
        <w:t xml:space="preserve"> мембране, на површини основе крова, укључујући све преклопе и растуре.</w:t>
      </w:r>
    </w:p>
    <w:p w:rsidR="00E37FC2" w:rsidRPr="00593AFD" w:rsidRDefault="00E37FC2" w:rsidP="00E37FC2">
      <w:pPr>
        <w:rPr>
          <w:b/>
        </w:rPr>
      </w:pPr>
      <w:r w:rsidRPr="00593AFD">
        <w:rPr>
          <w:b/>
        </w:rPr>
        <w:tab/>
      </w:r>
      <w:r w:rsidRPr="00593AFD">
        <w:rPr>
          <w:b/>
        </w:rPr>
        <w:tab/>
      </w:r>
      <w:r w:rsidRPr="00593AFD">
        <w:rPr>
          <w:b/>
        </w:rPr>
        <w:tab/>
      </w:r>
    </w:p>
    <w:p w:rsidR="00E37FC2" w:rsidRPr="00593AFD" w:rsidRDefault="00E37FC2" w:rsidP="00E37FC2">
      <w:pPr>
        <w:jc w:val="both"/>
        <w:rPr>
          <w:b/>
          <w:bCs/>
        </w:rPr>
      </w:pPr>
      <w:r w:rsidRPr="00593AFD">
        <w:rPr>
          <w:b/>
        </w:rPr>
        <w:t xml:space="preserve"> 5.2 </w:t>
      </w:r>
      <w:r w:rsidRPr="00593AFD">
        <w:rPr>
          <w:b/>
          <w:bCs/>
        </w:rPr>
        <w:t xml:space="preserve"> ВЕТАР ЛАЈСНЕ И АТИКА КРОВА:</w:t>
      </w:r>
    </w:p>
    <w:p w:rsidR="00E37FC2" w:rsidRPr="00593AFD" w:rsidRDefault="00E37FC2" w:rsidP="00E37FC2">
      <w:pPr>
        <w:jc w:val="both"/>
      </w:pPr>
      <w:r w:rsidRPr="00593AFD">
        <w:t>Преко постојеће битуменске хидроизолације постављају се следећи кровни елементи:</w:t>
      </w:r>
    </w:p>
    <w:p w:rsidR="00E37FC2" w:rsidRPr="00593AFD" w:rsidRDefault="00E37FC2" w:rsidP="00E37FC2">
      <w:pPr>
        <w:jc w:val="both"/>
      </w:pPr>
    </w:p>
    <w:p w:rsidR="00E37FC2" w:rsidRPr="00593AFD" w:rsidRDefault="00E37FC2" w:rsidP="00E37FC2">
      <w:pPr>
        <w:spacing w:line="240" w:lineRule="auto"/>
        <w:rPr>
          <w:color w:val="auto"/>
        </w:rPr>
      </w:pPr>
      <w:r w:rsidRPr="00593AFD">
        <w:t xml:space="preserve">1. </w:t>
      </w:r>
      <w:r w:rsidRPr="00593AFD">
        <w:rPr>
          <w:color w:val="auto"/>
        </w:rPr>
        <w:t xml:space="preserve">Набавка, испорука </w:t>
      </w:r>
      <w:r w:rsidRPr="00593AFD">
        <w:rPr>
          <w:color w:val="auto"/>
          <w:lang w:val="sr-Cyrl-CS"/>
        </w:rPr>
        <w:t>ТПО</w:t>
      </w:r>
      <w:r w:rsidRPr="00593AFD">
        <w:rPr>
          <w:color w:val="auto"/>
        </w:rPr>
        <w:t xml:space="preserve"> лима, израда </w:t>
      </w:r>
      <w:r w:rsidRPr="00593AFD">
        <w:rPr>
          <w:color w:val="auto"/>
          <w:lang w:val="sr-Cyrl-CS"/>
        </w:rPr>
        <w:t>ТПО</w:t>
      </w:r>
      <w:r w:rsidRPr="00593AFD">
        <w:rPr>
          <w:color w:val="auto"/>
        </w:rPr>
        <w:t xml:space="preserve"> лајсни и постављање на спољашњим ивицама равног крова (нема атика, кров је континуално раван без надзидка на три фасаде </w:t>
      </w:r>
      <w:r w:rsidRPr="00593AFD">
        <w:rPr>
          <w:color w:val="auto"/>
          <w:lang w:val="sr-Cyrl-CS"/>
        </w:rPr>
        <w:t xml:space="preserve"> </w:t>
      </w:r>
      <w:r w:rsidRPr="00593AFD">
        <w:rPr>
          <w:color w:val="auto"/>
        </w:rPr>
        <w:t xml:space="preserve"> ), укључујући сав потребан вијачани и заптивни материјал.</w:t>
      </w:r>
    </w:p>
    <w:p w:rsidR="00E37FC2" w:rsidRPr="00593AFD" w:rsidRDefault="00E37FC2" w:rsidP="00E37FC2">
      <w:pPr>
        <w:spacing w:line="240" w:lineRule="auto"/>
        <w:rPr>
          <w:color w:val="auto"/>
        </w:rPr>
      </w:pPr>
      <w:r w:rsidRPr="00593AFD">
        <w:rPr>
          <w:color w:val="auto"/>
        </w:rPr>
        <w:t xml:space="preserve">Постојећа лимена опшивка над атиком у дужини </w:t>
      </w:r>
      <w:r w:rsidRPr="00593AFD">
        <w:rPr>
          <w:color w:val="auto"/>
          <w:lang w:val="sr-Cyrl-CS"/>
        </w:rPr>
        <w:t xml:space="preserve"> </w:t>
      </w:r>
      <w:r w:rsidRPr="00593AFD">
        <w:rPr>
          <w:color w:val="auto"/>
        </w:rPr>
        <w:t xml:space="preserve"> </w:t>
      </w:r>
      <w:r w:rsidRPr="00593AFD">
        <w:rPr>
          <w:color w:val="auto"/>
          <w:lang w:val="sr-Cyrl-CS"/>
        </w:rPr>
        <w:t xml:space="preserve"> </w:t>
      </w:r>
      <w:r w:rsidRPr="00593AFD">
        <w:rPr>
          <w:color w:val="auto"/>
        </w:rPr>
        <w:t xml:space="preserve"> се не мења.</w:t>
      </w:r>
    </w:p>
    <w:p w:rsidR="00E37FC2" w:rsidRPr="00593AFD" w:rsidRDefault="00E37FC2" w:rsidP="00E37FC2">
      <w:pPr>
        <w:spacing w:line="240" w:lineRule="auto"/>
        <w:rPr>
          <w:color w:val="auto"/>
        </w:rPr>
      </w:pPr>
      <w:r w:rsidRPr="00593AFD">
        <w:rPr>
          <w:color w:val="auto"/>
        </w:rPr>
        <w:t xml:space="preserve">2. Набавка, испорука и постављање геотекстила горе наведених карактеристика  (као у опису Основа крова тачка 1.) на унутрашњој атици крова </w:t>
      </w:r>
      <w:r w:rsidRPr="00593AFD">
        <w:rPr>
          <w:color w:val="auto"/>
          <w:lang w:val="sr-Cyrl-CS"/>
        </w:rPr>
        <w:t xml:space="preserve"> </w:t>
      </w:r>
      <w:r w:rsidRPr="00593AFD">
        <w:rPr>
          <w:color w:val="auto"/>
        </w:rPr>
        <w:t>, укључујући све преклопе и растуре.</w:t>
      </w:r>
    </w:p>
    <w:p w:rsidR="00E37FC2" w:rsidRPr="00593AFD" w:rsidRDefault="00E37FC2" w:rsidP="00E37FC2">
      <w:pPr>
        <w:jc w:val="both"/>
        <w:rPr>
          <w:color w:val="auto"/>
        </w:rPr>
      </w:pPr>
      <w:r w:rsidRPr="00593AFD">
        <w:rPr>
          <w:color w:val="auto"/>
        </w:rPr>
        <w:t>3. Набавка, испорука и постављање геотекстила горе наведених карактеристика  (као у опису Основа крова тачка 1.) по ободу зидова машинских кућица, укључујући све преклопе и растуре.</w:t>
      </w:r>
    </w:p>
    <w:p w:rsidR="00E37FC2" w:rsidRPr="00593AFD" w:rsidRDefault="00E37FC2" w:rsidP="00E37FC2">
      <w:pPr>
        <w:jc w:val="both"/>
        <w:rPr>
          <w:color w:val="auto"/>
        </w:rPr>
      </w:pPr>
      <w:r w:rsidRPr="00593AFD">
        <w:rPr>
          <w:color w:val="auto"/>
        </w:rPr>
        <w:t xml:space="preserve">4. Набавка, испорука и постављање  </w:t>
      </w:r>
      <w:r w:rsidRPr="00593AFD">
        <w:rPr>
          <w:color w:val="auto"/>
          <w:lang w:val="sr-Cyrl-CS"/>
        </w:rPr>
        <w:t>ТПО/ФПО</w:t>
      </w:r>
      <w:r w:rsidRPr="00593AFD">
        <w:rPr>
          <w:color w:val="auto"/>
        </w:rPr>
        <w:t xml:space="preserve"> мембране</w:t>
      </w:r>
      <w:r w:rsidRPr="00593AFD">
        <w:rPr>
          <w:b/>
          <w:color w:val="auto"/>
        </w:rPr>
        <w:t xml:space="preserve"> </w:t>
      </w:r>
      <w:r w:rsidRPr="00593AFD">
        <w:rPr>
          <w:color w:val="auto"/>
        </w:rPr>
        <w:t xml:space="preserve">наведених карактеристика по ободу зидова машинских кућица (дужине </w:t>
      </w:r>
      <w:r w:rsidRPr="00593AFD">
        <w:rPr>
          <w:color w:val="auto"/>
          <w:lang w:val="sr-Cyrl-CS"/>
        </w:rPr>
        <w:t>68,80</w:t>
      </w:r>
      <w:r w:rsidRPr="00593AFD">
        <w:rPr>
          <w:color w:val="auto"/>
        </w:rPr>
        <w:t xml:space="preserve"> м1 у висини од 0,</w:t>
      </w:r>
      <w:r w:rsidRPr="00593AFD">
        <w:rPr>
          <w:color w:val="auto"/>
          <w:lang w:val="sr-Cyrl-CS"/>
        </w:rPr>
        <w:t>40</w:t>
      </w:r>
      <w:r w:rsidRPr="00593AFD">
        <w:rPr>
          <w:color w:val="auto"/>
        </w:rPr>
        <w:t xml:space="preserve"> м1 ), укључујући све преклопе и растуре (као у опису Основа крова тачка 2.)</w:t>
      </w:r>
    </w:p>
    <w:p w:rsidR="00E37FC2" w:rsidRPr="00593AFD" w:rsidRDefault="00E37FC2" w:rsidP="00E37FC2">
      <w:pPr>
        <w:jc w:val="both"/>
        <w:rPr>
          <w:color w:val="auto"/>
        </w:rPr>
      </w:pPr>
      <w:r w:rsidRPr="00593AFD">
        <w:rPr>
          <w:color w:val="auto"/>
        </w:rPr>
        <w:t xml:space="preserve">5. Набавка, испорука и постављање  </w:t>
      </w:r>
      <w:r w:rsidRPr="00593AFD">
        <w:rPr>
          <w:color w:val="auto"/>
          <w:lang w:val="sr-Cyrl-CS"/>
        </w:rPr>
        <w:t>ТПО/ФПО</w:t>
      </w:r>
      <w:r w:rsidRPr="00593AFD">
        <w:rPr>
          <w:color w:val="auto"/>
        </w:rPr>
        <w:t xml:space="preserve"> мембране</w:t>
      </w:r>
      <w:r w:rsidRPr="00593AFD">
        <w:rPr>
          <w:b/>
          <w:color w:val="auto"/>
        </w:rPr>
        <w:t xml:space="preserve"> </w:t>
      </w:r>
      <w:r w:rsidRPr="00593AFD">
        <w:rPr>
          <w:color w:val="auto"/>
        </w:rPr>
        <w:t xml:space="preserve">наведених карактеристика на унутрашњој атици крова </w:t>
      </w:r>
      <w:r w:rsidRPr="00593AFD">
        <w:rPr>
          <w:color w:val="auto"/>
          <w:lang w:val="sr-Cyrl-CS"/>
        </w:rPr>
        <w:t>,</w:t>
      </w:r>
      <w:r w:rsidRPr="00593AFD">
        <w:rPr>
          <w:color w:val="auto"/>
        </w:rPr>
        <w:t xml:space="preserve"> укључујући све преклопе и растуре (као у опису Основа крова тачка 2.)</w:t>
      </w:r>
    </w:p>
    <w:p w:rsidR="00E37FC2" w:rsidRPr="00593AFD" w:rsidRDefault="00E37FC2" w:rsidP="00E37FC2">
      <w:pPr>
        <w:jc w:val="both"/>
        <w:rPr>
          <w:color w:val="auto"/>
        </w:rPr>
      </w:pPr>
      <w:r w:rsidRPr="00593AFD">
        <w:rPr>
          <w:color w:val="auto"/>
        </w:rPr>
        <w:t xml:space="preserve">6. Заптивање </w:t>
      </w:r>
      <w:r w:rsidRPr="00593AFD">
        <w:rPr>
          <w:color w:val="auto"/>
          <w:lang w:val="sr-Cyrl-CS"/>
        </w:rPr>
        <w:t>ТПО</w:t>
      </w:r>
      <w:r w:rsidRPr="00593AFD">
        <w:rPr>
          <w:color w:val="auto"/>
        </w:rPr>
        <w:t xml:space="preserve"> лајсни масом за заптивање и лепљење.</w:t>
      </w:r>
    </w:p>
    <w:p w:rsidR="00E37FC2" w:rsidRPr="00593AFD" w:rsidRDefault="00E37FC2" w:rsidP="00E37FC2">
      <w:pPr>
        <w:jc w:val="both"/>
      </w:pPr>
    </w:p>
    <w:p w:rsidR="00E37FC2" w:rsidRPr="00593AFD" w:rsidRDefault="00E37FC2" w:rsidP="00E37FC2">
      <w:pPr>
        <w:pStyle w:val="ListParagraph"/>
        <w:numPr>
          <w:ilvl w:val="1"/>
          <w:numId w:val="33"/>
        </w:numPr>
        <w:ind w:left="720"/>
        <w:jc w:val="both"/>
        <w:rPr>
          <w:b/>
        </w:rPr>
      </w:pPr>
      <w:r w:rsidRPr="00593AFD">
        <w:rPr>
          <w:b/>
        </w:rPr>
        <w:t xml:space="preserve">    ЗАВРШНИ РАДОВИ:</w:t>
      </w:r>
    </w:p>
    <w:p w:rsidR="00E37FC2" w:rsidRPr="00593AFD" w:rsidRDefault="00E37FC2" w:rsidP="00E37FC2">
      <w:pPr>
        <w:jc w:val="both"/>
      </w:pPr>
    </w:p>
    <w:p w:rsidR="00E37FC2" w:rsidRPr="00593AFD" w:rsidRDefault="00E37FC2" w:rsidP="00E37FC2">
      <w:pPr>
        <w:jc w:val="both"/>
      </w:pPr>
      <w:r w:rsidRPr="00593AFD">
        <w:t xml:space="preserve">1. Постојећу громобранску инсталацију је потребно додатно фиксирати </w:t>
      </w:r>
      <w:r w:rsidRPr="00593AFD">
        <w:rPr>
          <w:color w:val="auto"/>
          <w:lang w:val="sr-Cyrl-CS"/>
        </w:rPr>
        <w:t>ТПО</w:t>
      </w:r>
      <w:r w:rsidRPr="00593AFD">
        <w:rPr>
          <w:color w:val="auto"/>
        </w:rPr>
        <w:t xml:space="preserve">/ФПО </w:t>
      </w:r>
      <w:r w:rsidRPr="00593AFD">
        <w:t>мембраном.</w:t>
      </w:r>
    </w:p>
    <w:p w:rsidR="00E37FC2" w:rsidRPr="00593AFD" w:rsidRDefault="00E37FC2" w:rsidP="00E37FC2">
      <w:pPr>
        <w:jc w:val="both"/>
      </w:pPr>
      <w:r w:rsidRPr="00593AFD">
        <w:t>2. После  свих  радова Понуђач је у обавези  да изврши контролу варова</w:t>
      </w:r>
    </w:p>
    <w:p w:rsidR="00E37FC2" w:rsidRPr="00593AFD" w:rsidRDefault="00E37FC2" w:rsidP="00E37FC2">
      <w:pPr>
        <w:spacing w:after="120"/>
        <w:jc w:val="both"/>
        <w:rPr>
          <w:b/>
          <w:sz w:val="22"/>
          <w:szCs w:val="22"/>
          <w:highlight w:val="yellow"/>
        </w:rPr>
      </w:pPr>
    </w:p>
    <w:p w:rsidR="00E37FC2" w:rsidRPr="00593AFD" w:rsidRDefault="00E37FC2" w:rsidP="00E37FC2">
      <w:pPr>
        <w:pStyle w:val="ListParagraph"/>
        <w:numPr>
          <w:ilvl w:val="0"/>
          <w:numId w:val="33"/>
        </w:numPr>
        <w:ind w:left="720"/>
        <w:rPr>
          <w:rFonts w:eastAsia="Times New Roman"/>
          <w:b/>
          <w:iCs/>
        </w:rPr>
      </w:pPr>
      <w:r w:rsidRPr="00593AFD">
        <w:rPr>
          <w:rFonts w:eastAsia="Times New Roman"/>
          <w:b/>
          <w:iCs/>
        </w:rPr>
        <w:t>РОК ИЗВРШЕЊА УСЛУГЕ</w:t>
      </w:r>
    </w:p>
    <w:p w:rsidR="00E37FC2" w:rsidRPr="00593AFD" w:rsidRDefault="00E37FC2" w:rsidP="00E37FC2">
      <w:pPr>
        <w:pStyle w:val="ListParagraph"/>
        <w:rPr>
          <w:rFonts w:eastAsia="Times New Roman"/>
          <w:b/>
          <w:iCs/>
        </w:rPr>
      </w:pPr>
    </w:p>
    <w:p w:rsidR="00E37FC2" w:rsidRPr="00593AFD" w:rsidRDefault="00E37FC2" w:rsidP="00E37FC2">
      <w:pPr>
        <w:pStyle w:val="ListParagraph"/>
        <w:ind w:left="0" w:firstLine="426"/>
        <w:rPr>
          <w:rFonts w:eastAsia="Times New Roman"/>
          <w:iCs/>
          <w:lang w:val="sr-Cyrl-CS"/>
        </w:rPr>
      </w:pPr>
      <w:r w:rsidRPr="00593AFD">
        <w:rPr>
          <w:rFonts w:eastAsia="Times New Roman"/>
          <w:iCs/>
        </w:rPr>
        <w:t>Рок з</w:t>
      </w:r>
      <w:r w:rsidR="00DC7F2E">
        <w:rPr>
          <w:rFonts w:eastAsia="Times New Roman"/>
          <w:iCs/>
        </w:rPr>
        <w:t xml:space="preserve">а завршетак уговорених радова – </w:t>
      </w:r>
      <w:r w:rsidR="00DC7F2E" w:rsidRPr="00DC7F2E">
        <w:rPr>
          <w:rFonts w:eastAsia="Times New Roman"/>
          <w:iCs/>
        </w:rPr>
        <w:t xml:space="preserve">највише </w:t>
      </w:r>
      <w:r w:rsidRPr="00DC7F2E">
        <w:rPr>
          <w:rFonts w:eastAsia="Times New Roman"/>
          <w:iCs/>
        </w:rPr>
        <w:t xml:space="preserve"> </w:t>
      </w:r>
      <w:r w:rsidRPr="00DC7F2E">
        <w:rPr>
          <w:rFonts w:eastAsia="Times New Roman"/>
          <w:iCs/>
          <w:color w:val="auto"/>
        </w:rPr>
        <w:t xml:space="preserve">20 </w:t>
      </w:r>
      <w:r w:rsidRPr="00DC7F2E">
        <w:rPr>
          <w:rFonts w:eastAsia="Times New Roman"/>
          <w:iCs/>
          <w:color w:val="auto"/>
          <w:lang w:val="sr-Cyrl-RS"/>
        </w:rPr>
        <w:t>условних</w:t>
      </w:r>
      <w:r w:rsidRPr="00DC7F2E">
        <w:rPr>
          <w:rFonts w:eastAsia="Times New Roman"/>
          <w:iCs/>
          <w:color w:val="auto"/>
        </w:rPr>
        <w:t xml:space="preserve"> </w:t>
      </w:r>
      <w:r w:rsidRPr="00DC7F2E">
        <w:rPr>
          <w:rFonts w:eastAsia="Times New Roman"/>
          <w:iCs/>
        </w:rPr>
        <w:t>дана од дана увођења у посао изабраног понуђача.</w:t>
      </w:r>
    </w:p>
    <w:p w:rsidR="00E37FC2" w:rsidRDefault="00E37FC2" w:rsidP="00E37FC2">
      <w:pPr>
        <w:pStyle w:val="ListParagraph"/>
        <w:ind w:left="0" w:firstLine="426"/>
        <w:rPr>
          <w:rFonts w:eastAsia="Times New Roman"/>
          <w:iCs/>
          <w:lang w:val="sr-Cyrl-CS"/>
        </w:rPr>
      </w:pPr>
    </w:p>
    <w:p w:rsidR="00EF51A9" w:rsidRDefault="00EF51A9" w:rsidP="00E37FC2">
      <w:pPr>
        <w:pStyle w:val="ListParagraph"/>
        <w:ind w:left="0" w:firstLine="426"/>
        <w:rPr>
          <w:rFonts w:eastAsia="Times New Roman"/>
          <w:iCs/>
          <w:lang w:val="sr-Cyrl-CS"/>
        </w:rPr>
      </w:pPr>
    </w:p>
    <w:p w:rsidR="00EF51A9" w:rsidRDefault="00EF51A9" w:rsidP="00E37FC2">
      <w:pPr>
        <w:pStyle w:val="ListParagraph"/>
        <w:ind w:left="0" w:firstLine="426"/>
        <w:rPr>
          <w:rFonts w:eastAsia="Times New Roman"/>
          <w:iCs/>
          <w:lang w:val="sr-Cyrl-CS"/>
        </w:rPr>
      </w:pPr>
    </w:p>
    <w:p w:rsidR="00EF51A9" w:rsidRDefault="00EF51A9" w:rsidP="00E37FC2">
      <w:pPr>
        <w:pStyle w:val="ListParagraph"/>
        <w:ind w:left="0" w:firstLine="426"/>
        <w:rPr>
          <w:rFonts w:eastAsia="Times New Roman"/>
          <w:iCs/>
          <w:lang w:val="sr-Cyrl-CS"/>
        </w:rPr>
      </w:pPr>
    </w:p>
    <w:p w:rsidR="00EF51A9" w:rsidRDefault="00EF51A9" w:rsidP="00E37FC2">
      <w:pPr>
        <w:pStyle w:val="ListParagraph"/>
        <w:ind w:left="0" w:firstLine="426"/>
        <w:rPr>
          <w:rFonts w:eastAsia="Times New Roman"/>
          <w:iCs/>
          <w:lang w:val="sr-Cyrl-CS"/>
        </w:rPr>
      </w:pPr>
    </w:p>
    <w:p w:rsidR="00EF51A9" w:rsidRDefault="00EF51A9" w:rsidP="00E37FC2">
      <w:pPr>
        <w:pStyle w:val="ListParagraph"/>
        <w:ind w:left="0" w:firstLine="426"/>
        <w:rPr>
          <w:rFonts w:eastAsia="Times New Roman"/>
          <w:iCs/>
          <w:lang w:val="sr-Cyrl-CS"/>
        </w:rPr>
      </w:pPr>
    </w:p>
    <w:p w:rsidR="00EF51A9" w:rsidRPr="00593AFD" w:rsidRDefault="00EF51A9" w:rsidP="00E37FC2">
      <w:pPr>
        <w:pStyle w:val="ListParagraph"/>
        <w:ind w:left="0" w:firstLine="426"/>
        <w:rPr>
          <w:rFonts w:eastAsia="Times New Roman"/>
          <w:iCs/>
          <w:lang w:val="sr-Cyrl-CS"/>
        </w:rPr>
      </w:pPr>
    </w:p>
    <w:p w:rsidR="00E37FC2" w:rsidRPr="00593AFD" w:rsidRDefault="00E37FC2" w:rsidP="00E37FC2">
      <w:pPr>
        <w:pStyle w:val="ListParagraph"/>
        <w:ind w:left="0" w:firstLine="426"/>
        <w:rPr>
          <w:rFonts w:eastAsia="Times New Roman"/>
          <w:iCs/>
          <w:lang w:val="sr-Cyrl-CS"/>
        </w:rPr>
      </w:pPr>
    </w:p>
    <w:p w:rsidR="00E37FC2" w:rsidRPr="00593AFD" w:rsidRDefault="00E37FC2" w:rsidP="00E37FC2">
      <w:pPr>
        <w:rPr>
          <w:rFonts w:eastAsia="Times New Roman"/>
          <w:i/>
          <w:iCs/>
          <w:sz w:val="20"/>
          <w:szCs w:val="20"/>
        </w:rPr>
      </w:pPr>
    </w:p>
    <w:p w:rsidR="00E37FC2" w:rsidRPr="00593AFD" w:rsidRDefault="00E37FC2" w:rsidP="00E37FC2">
      <w:pPr>
        <w:rPr>
          <w:rFonts w:eastAsia="Times New Roman"/>
          <w:i/>
          <w:iCs/>
          <w:sz w:val="20"/>
          <w:szCs w:val="20"/>
        </w:rPr>
      </w:pPr>
    </w:p>
    <w:p w:rsidR="00E37FC2" w:rsidRPr="00593AFD" w:rsidRDefault="00E37FC2" w:rsidP="00E37FC2">
      <w:pPr>
        <w:jc w:val="both"/>
        <w:rPr>
          <w:bCs/>
          <w:iCs/>
        </w:rPr>
      </w:pPr>
      <w:r w:rsidRPr="00593AFD">
        <w:rPr>
          <w:b/>
          <w:bCs/>
          <w:iCs/>
        </w:rPr>
        <w:t>7. ПРЕДМЕР РАДОВА НА ХИДРОИЗОЛАЦИЈИ КРОВА У ГТ БЕОГРАД</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39"/>
        <w:gridCol w:w="572"/>
        <w:gridCol w:w="1276"/>
        <w:gridCol w:w="1275"/>
        <w:gridCol w:w="1418"/>
        <w:gridCol w:w="1559"/>
      </w:tblGrid>
      <w:tr w:rsidR="00E37FC2" w:rsidRPr="00593AFD" w:rsidTr="00E37FC2">
        <w:tc>
          <w:tcPr>
            <w:tcW w:w="709" w:type="dxa"/>
            <w:shd w:val="clear" w:color="auto" w:fill="auto"/>
          </w:tcPr>
          <w:p w:rsidR="00E37FC2" w:rsidRPr="00593AFD" w:rsidRDefault="00E37FC2" w:rsidP="00E37FC2">
            <w:pPr>
              <w:jc w:val="both"/>
              <w:rPr>
                <w:b/>
                <w:bCs/>
                <w:iCs/>
              </w:rPr>
            </w:pPr>
            <w:r w:rsidRPr="00593AFD">
              <w:rPr>
                <w:b/>
                <w:bCs/>
                <w:iCs/>
              </w:rPr>
              <w:t>Р.б</w:t>
            </w:r>
          </w:p>
        </w:tc>
        <w:tc>
          <w:tcPr>
            <w:tcW w:w="4111" w:type="dxa"/>
            <w:gridSpan w:val="2"/>
            <w:shd w:val="clear" w:color="auto" w:fill="auto"/>
          </w:tcPr>
          <w:p w:rsidR="00E37FC2" w:rsidRPr="00593AFD" w:rsidRDefault="00E37FC2" w:rsidP="00E37FC2">
            <w:pPr>
              <w:jc w:val="both"/>
              <w:rPr>
                <w:b/>
                <w:bCs/>
                <w:iCs/>
              </w:rPr>
            </w:pPr>
            <w:r w:rsidRPr="00593AFD">
              <w:rPr>
                <w:b/>
                <w:bCs/>
                <w:iCs/>
              </w:rPr>
              <w:t>Опис позиција</w:t>
            </w:r>
          </w:p>
        </w:tc>
        <w:tc>
          <w:tcPr>
            <w:tcW w:w="1276" w:type="dxa"/>
            <w:shd w:val="clear" w:color="auto" w:fill="auto"/>
          </w:tcPr>
          <w:p w:rsidR="00E37FC2" w:rsidRPr="00593AFD" w:rsidRDefault="00E37FC2" w:rsidP="00E37FC2">
            <w:pPr>
              <w:jc w:val="both"/>
              <w:rPr>
                <w:b/>
                <w:bCs/>
                <w:iCs/>
                <w:sz w:val="22"/>
                <w:szCs w:val="22"/>
              </w:rPr>
            </w:pPr>
            <w:r w:rsidRPr="00593AFD">
              <w:rPr>
                <w:b/>
                <w:bCs/>
                <w:iCs/>
                <w:sz w:val="22"/>
                <w:szCs w:val="22"/>
              </w:rPr>
              <w:t>Јед.мере</w:t>
            </w:r>
          </w:p>
        </w:tc>
        <w:tc>
          <w:tcPr>
            <w:tcW w:w="1275" w:type="dxa"/>
            <w:shd w:val="clear" w:color="auto" w:fill="auto"/>
          </w:tcPr>
          <w:p w:rsidR="00E37FC2" w:rsidRPr="00593AFD" w:rsidRDefault="00E37FC2" w:rsidP="00E37FC2">
            <w:pPr>
              <w:jc w:val="both"/>
              <w:rPr>
                <w:b/>
                <w:bCs/>
                <w:iCs/>
                <w:sz w:val="22"/>
                <w:szCs w:val="22"/>
              </w:rPr>
            </w:pPr>
            <w:r w:rsidRPr="00593AFD">
              <w:rPr>
                <w:b/>
                <w:bCs/>
                <w:iCs/>
                <w:sz w:val="22"/>
                <w:szCs w:val="22"/>
              </w:rPr>
              <w:t>количина</w:t>
            </w:r>
          </w:p>
        </w:tc>
        <w:tc>
          <w:tcPr>
            <w:tcW w:w="1418" w:type="dxa"/>
            <w:shd w:val="clear" w:color="auto" w:fill="auto"/>
          </w:tcPr>
          <w:p w:rsidR="00E37FC2" w:rsidRPr="00593AFD" w:rsidRDefault="00E37FC2" w:rsidP="00E37FC2">
            <w:pPr>
              <w:jc w:val="both"/>
              <w:rPr>
                <w:bCs/>
                <w:iCs/>
                <w:sz w:val="22"/>
                <w:szCs w:val="22"/>
              </w:rPr>
            </w:pPr>
            <w:r w:rsidRPr="00593AFD">
              <w:rPr>
                <w:bCs/>
                <w:iCs/>
                <w:sz w:val="22"/>
                <w:szCs w:val="22"/>
              </w:rPr>
              <w:t>Јединична</w:t>
            </w:r>
          </w:p>
          <w:p w:rsidR="00E37FC2" w:rsidRPr="00593AFD" w:rsidRDefault="00E37FC2" w:rsidP="00E37FC2">
            <w:pPr>
              <w:jc w:val="both"/>
              <w:rPr>
                <w:bCs/>
                <w:iCs/>
                <w:sz w:val="22"/>
                <w:szCs w:val="22"/>
              </w:rPr>
            </w:pPr>
            <w:r w:rsidRPr="00593AFD">
              <w:rPr>
                <w:bCs/>
                <w:iCs/>
                <w:sz w:val="22"/>
                <w:szCs w:val="22"/>
              </w:rPr>
              <w:t>Цена (дин. без ПДВ-а)</w:t>
            </w:r>
          </w:p>
        </w:tc>
        <w:tc>
          <w:tcPr>
            <w:tcW w:w="1559" w:type="dxa"/>
            <w:shd w:val="clear" w:color="auto" w:fill="auto"/>
          </w:tcPr>
          <w:p w:rsidR="00E37FC2" w:rsidRPr="00593AFD" w:rsidRDefault="00E37FC2" w:rsidP="00E37FC2">
            <w:pPr>
              <w:jc w:val="both"/>
              <w:rPr>
                <w:bCs/>
                <w:iCs/>
                <w:sz w:val="22"/>
                <w:szCs w:val="22"/>
              </w:rPr>
            </w:pPr>
            <w:r w:rsidRPr="00593AFD">
              <w:rPr>
                <w:bCs/>
                <w:iCs/>
                <w:sz w:val="22"/>
                <w:szCs w:val="22"/>
              </w:rPr>
              <w:t xml:space="preserve">Укупно у </w:t>
            </w:r>
          </w:p>
          <w:p w:rsidR="00E37FC2" w:rsidRPr="00593AFD" w:rsidRDefault="00E37FC2" w:rsidP="00E37FC2">
            <w:pPr>
              <w:jc w:val="both"/>
              <w:rPr>
                <w:bCs/>
                <w:iCs/>
                <w:sz w:val="22"/>
                <w:szCs w:val="22"/>
              </w:rPr>
            </w:pPr>
            <w:r w:rsidRPr="00593AFD">
              <w:rPr>
                <w:bCs/>
                <w:iCs/>
                <w:sz w:val="22"/>
                <w:szCs w:val="22"/>
              </w:rPr>
              <w:t>динарима без ПДВ-а</w:t>
            </w:r>
          </w:p>
        </w:tc>
      </w:tr>
      <w:tr w:rsidR="00E37FC2" w:rsidRPr="00593AFD" w:rsidTr="00E37FC2">
        <w:tc>
          <w:tcPr>
            <w:tcW w:w="709" w:type="dxa"/>
            <w:shd w:val="clear" w:color="auto" w:fill="auto"/>
          </w:tcPr>
          <w:p w:rsidR="00E37FC2" w:rsidRPr="00593AFD" w:rsidRDefault="00E37FC2" w:rsidP="00E37FC2">
            <w:pPr>
              <w:jc w:val="center"/>
              <w:rPr>
                <w:b/>
                <w:bCs/>
                <w:iCs/>
                <w:sz w:val="20"/>
                <w:szCs w:val="20"/>
              </w:rPr>
            </w:pPr>
            <w:r w:rsidRPr="00593AFD">
              <w:rPr>
                <w:b/>
                <w:bCs/>
                <w:iCs/>
                <w:sz w:val="20"/>
                <w:szCs w:val="20"/>
              </w:rPr>
              <w:t>1</w:t>
            </w:r>
          </w:p>
        </w:tc>
        <w:tc>
          <w:tcPr>
            <w:tcW w:w="4111" w:type="dxa"/>
            <w:gridSpan w:val="2"/>
            <w:shd w:val="clear" w:color="auto" w:fill="auto"/>
          </w:tcPr>
          <w:p w:rsidR="00E37FC2" w:rsidRPr="00593AFD" w:rsidRDefault="00E37FC2" w:rsidP="00E37FC2">
            <w:pPr>
              <w:jc w:val="center"/>
              <w:rPr>
                <w:b/>
                <w:bCs/>
                <w:iCs/>
                <w:sz w:val="20"/>
                <w:szCs w:val="20"/>
              </w:rPr>
            </w:pPr>
            <w:r w:rsidRPr="00593AFD">
              <w:rPr>
                <w:b/>
                <w:bCs/>
                <w:iCs/>
                <w:sz w:val="20"/>
                <w:szCs w:val="20"/>
              </w:rPr>
              <w:t>2</w:t>
            </w:r>
          </w:p>
        </w:tc>
        <w:tc>
          <w:tcPr>
            <w:tcW w:w="1276" w:type="dxa"/>
            <w:shd w:val="clear" w:color="auto" w:fill="auto"/>
          </w:tcPr>
          <w:p w:rsidR="00E37FC2" w:rsidRPr="00593AFD" w:rsidRDefault="00E37FC2" w:rsidP="00E37FC2">
            <w:pPr>
              <w:jc w:val="center"/>
              <w:rPr>
                <w:b/>
                <w:bCs/>
                <w:iCs/>
                <w:sz w:val="20"/>
                <w:szCs w:val="20"/>
              </w:rPr>
            </w:pPr>
            <w:r w:rsidRPr="00593AFD">
              <w:rPr>
                <w:b/>
                <w:bCs/>
                <w:iCs/>
                <w:sz w:val="20"/>
                <w:szCs w:val="20"/>
              </w:rPr>
              <w:t>3</w:t>
            </w:r>
          </w:p>
        </w:tc>
        <w:tc>
          <w:tcPr>
            <w:tcW w:w="1275" w:type="dxa"/>
            <w:shd w:val="clear" w:color="auto" w:fill="auto"/>
          </w:tcPr>
          <w:p w:rsidR="00E37FC2" w:rsidRPr="00593AFD" w:rsidRDefault="00E37FC2" w:rsidP="00E37FC2">
            <w:pPr>
              <w:jc w:val="center"/>
              <w:rPr>
                <w:b/>
                <w:bCs/>
                <w:iCs/>
                <w:sz w:val="20"/>
                <w:szCs w:val="20"/>
              </w:rPr>
            </w:pPr>
            <w:r w:rsidRPr="00593AFD">
              <w:rPr>
                <w:b/>
                <w:bCs/>
                <w:iCs/>
                <w:sz w:val="20"/>
                <w:szCs w:val="20"/>
              </w:rPr>
              <w:t>4</w:t>
            </w:r>
          </w:p>
        </w:tc>
        <w:tc>
          <w:tcPr>
            <w:tcW w:w="1418" w:type="dxa"/>
            <w:shd w:val="clear" w:color="auto" w:fill="auto"/>
          </w:tcPr>
          <w:p w:rsidR="00E37FC2" w:rsidRPr="00593AFD" w:rsidRDefault="00E37FC2" w:rsidP="00E37FC2">
            <w:pPr>
              <w:jc w:val="center"/>
              <w:rPr>
                <w:b/>
                <w:bCs/>
                <w:iCs/>
                <w:sz w:val="20"/>
                <w:szCs w:val="20"/>
              </w:rPr>
            </w:pPr>
            <w:r w:rsidRPr="00593AFD">
              <w:rPr>
                <w:b/>
                <w:bCs/>
                <w:iCs/>
                <w:sz w:val="20"/>
                <w:szCs w:val="20"/>
              </w:rPr>
              <w:t>5</w:t>
            </w:r>
          </w:p>
        </w:tc>
        <w:tc>
          <w:tcPr>
            <w:tcW w:w="1559" w:type="dxa"/>
            <w:shd w:val="clear" w:color="auto" w:fill="auto"/>
          </w:tcPr>
          <w:p w:rsidR="00E37FC2" w:rsidRPr="00593AFD" w:rsidRDefault="00E37FC2" w:rsidP="00E37FC2">
            <w:pPr>
              <w:jc w:val="center"/>
              <w:rPr>
                <w:b/>
                <w:bCs/>
                <w:iCs/>
                <w:sz w:val="20"/>
                <w:szCs w:val="20"/>
              </w:rPr>
            </w:pPr>
            <w:r w:rsidRPr="00593AFD">
              <w:rPr>
                <w:b/>
                <w:bCs/>
                <w:iCs/>
                <w:sz w:val="20"/>
                <w:szCs w:val="20"/>
              </w:rPr>
              <w:t>6 (4x5)</w:t>
            </w:r>
          </w:p>
        </w:tc>
      </w:tr>
      <w:tr w:rsidR="00E37FC2" w:rsidRPr="00593AFD" w:rsidTr="00E37FC2">
        <w:tc>
          <w:tcPr>
            <w:tcW w:w="709" w:type="dxa"/>
            <w:shd w:val="clear" w:color="auto" w:fill="auto"/>
          </w:tcPr>
          <w:p w:rsidR="00E37FC2" w:rsidRPr="00593AFD" w:rsidRDefault="00E37FC2" w:rsidP="00E37FC2">
            <w:pPr>
              <w:jc w:val="center"/>
              <w:rPr>
                <w:b/>
                <w:bCs/>
                <w:iCs/>
              </w:rPr>
            </w:pPr>
            <w:r w:rsidRPr="00593AFD">
              <w:rPr>
                <w:b/>
                <w:bCs/>
                <w:iCs/>
              </w:rPr>
              <w:t>I</w:t>
            </w:r>
          </w:p>
        </w:tc>
        <w:tc>
          <w:tcPr>
            <w:tcW w:w="4111" w:type="dxa"/>
            <w:gridSpan w:val="2"/>
            <w:shd w:val="clear" w:color="auto" w:fill="auto"/>
          </w:tcPr>
          <w:p w:rsidR="00E37FC2" w:rsidRPr="00593AFD" w:rsidRDefault="00E37FC2" w:rsidP="00E37FC2">
            <w:pPr>
              <w:rPr>
                <w:b/>
                <w:bCs/>
                <w:iCs/>
              </w:rPr>
            </w:pPr>
            <w:r w:rsidRPr="00593AFD">
              <w:rPr>
                <w:b/>
                <w:bCs/>
                <w:iCs/>
              </w:rPr>
              <w:t>ПРИПРЕМНИ РАДОВИ</w:t>
            </w:r>
          </w:p>
        </w:tc>
        <w:tc>
          <w:tcPr>
            <w:tcW w:w="1276" w:type="dxa"/>
            <w:shd w:val="clear" w:color="auto" w:fill="auto"/>
          </w:tcPr>
          <w:p w:rsidR="00E37FC2" w:rsidRPr="00593AFD" w:rsidRDefault="00E37FC2" w:rsidP="00E37FC2">
            <w:pPr>
              <w:jc w:val="center"/>
              <w:rPr>
                <w:b/>
                <w:bCs/>
                <w:iCs/>
                <w:sz w:val="20"/>
                <w:szCs w:val="20"/>
              </w:rPr>
            </w:pPr>
          </w:p>
        </w:tc>
        <w:tc>
          <w:tcPr>
            <w:tcW w:w="1275" w:type="dxa"/>
            <w:shd w:val="clear" w:color="auto" w:fill="auto"/>
          </w:tcPr>
          <w:p w:rsidR="00E37FC2" w:rsidRPr="00593AFD" w:rsidRDefault="00E37FC2" w:rsidP="00E37FC2">
            <w:pPr>
              <w:jc w:val="center"/>
              <w:rPr>
                <w:b/>
                <w:bCs/>
                <w:iCs/>
                <w:sz w:val="20"/>
                <w:szCs w:val="20"/>
              </w:rPr>
            </w:pPr>
          </w:p>
        </w:tc>
        <w:tc>
          <w:tcPr>
            <w:tcW w:w="1418" w:type="dxa"/>
            <w:shd w:val="clear" w:color="auto" w:fill="auto"/>
          </w:tcPr>
          <w:p w:rsidR="00E37FC2" w:rsidRPr="00593AFD" w:rsidRDefault="00E37FC2" w:rsidP="00E37FC2">
            <w:pPr>
              <w:jc w:val="center"/>
              <w:rPr>
                <w:b/>
                <w:bCs/>
                <w:iCs/>
                <w:sz w:val="20"/>
                <w:szCs w:val="20"/>
              </w:rPr>
            </w:pPr>
          </w:p>
        </w:tc>
        <w:tc>
          <w:tcPr>
            <w:tcW w:w="1559" w:type="dxa"/>
            <w:shd w:val="clear" w:color="auto" w:fill="auto"/>
          </w:tcPr>
          <w:p w:rsidR="00E37FC2" w:rsidRPr="00593AFD" w:rsidRDefault="00E37FC2" w:rsidP="00E37FC2">
            <w:pPr>
              <w:jc w:val="center"/>
              <w:rPr>
                <w:b/>
                <w:bCs/>
                <w:iCs/>
                <w:sz w:val="20"/>
                <w:szCs w:val="20"/>
              </w:rPr>
            </w:pPr>
          </w:p>
        </w:tc>
      </w:tr>
      <w:tr w:rsidR="00E37FC2" w:rsidRPr="00593AFD" w:rsidTr="00E37FC2">
        <w:tc>
          <w:tcPr>
            <w:tcW w:w="709" w:type="dxa"/>
            <w:shd w:val="clear" w:color="auto" w:fill="auto"/>
          </w:tcPr>
          <w:p w:rsidR="00E37FC2" w:rsidRPr="00593AFD" w:rsidRDefault="00E37FC2" w:rsidP="00E37FC2">
            <w:pPr>
              <w:jc w:val="center"/>
              <w:rPr>
                <w:bCs/>
                <w:iCs/>
                <w:sz w:val="20"/>
                <w:szCs w:val="20"/>
              </w:rPr>
            </w:pPr>
            <w:r w:rsidRPr="00593AFD">
              <w:rPr>
                <w:bCs/>
                <w:iCs/>
                <w:sz w:val="20"/>
                <w:szCs w:val="20"/>
              </w:rPr>
              <w:t>1.</w:t>
            </w:r>
          </w:p>
        </w:tc>
        <w:tc>
          <w:tcPr>
            <w:tcW w:w="4111" w:type="dxa"/>
            <w:gridSpan w:val="2"/>
            <w:shd w:val="clear" w:color="auto" w:fill="auto"/>
          </w:tcPr>
          <w:p w:rsidR="00E37FC2" w:rsidRPr="00593AFD" w:rsidRDefault="00E37FC2" w:rsidP="00E37FC2">
            <w:pPr>
              <w:rPr>
                <w:sz w:val="20"/>
                <w:szCs w:val="20"/>
                <w:lang w:val="sr-Cyrl-CS"/>
              </w:rPr>
            </w:pPr>
            <w:r w:rsidRPr="00593AFD">
              <w:rPr>
                <w:sz w:val="20"/>
                <w:szCs w:val="20"/>
              </w:rPr>
              <w:t xml:space="preserve">Извршити детаљно чишћење крова, демонтирати постојећу лимену опшивку </w:t>
            </w:r>
            <w:r w:rsidRPr="00593AFD">
              <w:rPr>
                <w:sz w:val="20"/>
                <w:szCs w:val="20"/>
                <w:lang w:val="sr-Cyrl-CS"/>
              </w:rPr>
              <w:t>.</w:t>
            </w:r>
          </w:p>
          <w:p w:rsidR="00E37FC2" w:rsidRPr="00593AFD" w:rsidRDefault="00E37FC2" w:rsidP="00E37FC2">
            <w:pPr>
              <w:rPr>
                <w:b/>
                <w:bCs/>
                <w:iCs/>
                <w:sz w:val="20"/>
                <w:szCs w:val="20"/>
                <w:lang w:val="sr-Cyrl-CS"/>
              </w:rPr>
            </w:pPr>
            <w:r w:rsidRPr="00593AFD">
              <w:rPr>
                <w:sz w:val="20"/>
                <w:szCs w:val="20"/>
                <w:lang w:val="sr-Cyrl-CS"/>
              </w:rPr>
              <w:t>Спуштање шута са крова и одвоз истог.</w:t>
            </w:r>
          </w:p>
        </w:tc>
        <w:tc>
          <w:tcPr>
            <w:tcW w:w="1276" w:type="dxa"/>
            <w:shd w:val="clear" w:color="auto" w:fill="auto"/>
          </w:tcPr>
          <w:p w:rsidR="00E37FC2" w:rsidRPr="00593AFD" w:rsidRDefault="00E37FC2" w:rsidP="00E37FC2">
            <w:pPr>
              <w:jc w:val="center"/>
              <w:rPr>
                <w:b/>
                <w:bCs/>
                <w:iCs/>
                <w:sz w:val="20"/>
                <w:szCs w:val="20"/>
              </w:rPr>
            </w:pPr>
          </w:p>
        </w:tc>
        <w:tc>
          <w:tcPr>
            <w:tcW w:w="1275" w:type="dxa"/>
            <w:shd w:val="clear" w:color="auto" w:fill="auto"/>
          </w:tcPr>
          <w:p w:rsidR="00E37FC2" w:rsidRPr="00593AFD" w:rsidRDefault="00E37FC2" w:rsidP="00E37FC2">
            <w:pPr>
              <w:jc w:val="center"/>
              <w:rPr>
                <w:b/>
                <w:bCs/>
                <w:iCs/>
                <w:sz w:val="22"/>
                <w:szCs w:val="22"/>
              </w:rPr>
            </w:pPr>
          </w:p>
          <w:p w:rsidR="00E37FC2" w:rsidRPr="00593AFD" w:rsidRDefault="00E37FC2" w:rsidP="00E37FC2">
            <w:pPr>
              <w:rPr>
                <w:b/>
                <w:bCs/>
                <w:iCs/>
                <w:sz w:val="22"/>
                <w:szCs w:val="22"/>
              </w:rPr>
            </w:pPr>
          </w:p>
          <w:p w:rsidR="00E37FC2" w:rsidRPr="00593AFD" w:rsidRDefault="00E37FC2" w:rsidP="00E37FC2">
            <w:pPr>
              <w:jc w:val="center"/>
              <w:rPr>
                <w:bCs/>
                <w:iCs/>
                <w:sz w:val="22"/>
                <w:szCs w:val="22"/>
              </w:rPr>
            </w:pPr>
            <w:r w:rsidRPr="00593AFD">
              <w:rPr>
                <w:bCs/>
                <w:iCs/>
                <w:sz w:val="22"/>
                <w:szCs w:val="22"/>
              </w:rPr>
              <w:t>паушално</w:t>
            </w:r>
          </w:p>
        </w:tc>
        <w:tc>
          <w:tcPr>
            <w:tcW w:w="1418" w:type="dxa"/>
            <w:shd w:val="clear" w:color="auto" w:fill="auto"/>
          </w:tcPr>
          <w:p w:rsidR="00E37FC2" w:rsidRPr="00593AFD" w:rsidRDefault="00E37FC2" w:rsidP="00E37FC2">
            <w:pPr>
              <w:jc w:val="center"/>
              <w:rPr>
                <w:b/>
                <w:bCs/>
                <w:iCs/>
                <w:sz w:val="20"/>
                <w:szCs w:val="20"/>
              </w:rPr>
            </w:pPr>
          </w:p>
          <w:p w:rsidR="00E37FC2" w:rsidRPr="00593AFD" w:rsidRDefault="00E37FC2" w:rsidP="00E37FC2">
            <w:pPr>
              <w:jc w:val="center"/>
              <w:rPr>
                <w:sz w:val="20"/>
                <w:szCs w:val="20"/>
              </w:rPr>
            </w:pPr>
          </w:p>
          <w:p w:rsidR="00E37FC2" w:rsidRPr="00593AFD" w:rsidRDefault="00E37FC2" w:rsidP="00E37FC2">
            <w:pPr>
              <w:rPr>
                <w:sz w:val="20"/>
                <w:szCs w:val="20"/>
                <w:lang w:val="sr-Cyrl-CS"/>
              </w:rPr>
            </w:pPr>
            <w:r w:rsidRPr="00593AFD">
              <w:rPr>
                <w:sz w:val="20"/>
                <w:szCs w:val="20"/>
                <w:lang w:val="sr-Cyrl-CS"/>
              </w:rPr>
              <w:t xml:space="preserve"> </w:t>
            </w:r>
          </w:p>
        </w:tc>
        <w:tc>
          <w:tcPr>
            <w:tcW w:w="1559" w:type="dxa"/>
            <w:shd w:val="clear" w:color="auto" w:fill="auto"/>
          </w:tcPr>
          <w:p w:rsidR="00E37FC2" w:rsidRPr="00593AFD" w:rsidRDefault="00E37FC2" w:rsidP="00E37FC2">
            <w:pPr>
              <w:jc w:val="center"/>
              <w:rPr>
                <w:b/>
                <w:bCs/>
                <w:iCs/>
                <w:sz w:val="20"/>
                <w:szCs w:val="20"/>
              </w:rPr>
            </w:pPr>
          </w:p>
          <w:p w:rsidR="00E37FC2" w:rsidRPr="00593AFD" w:rsidRDefault="00E37FC2" w:rsidP="00E37FC2">
            <w:pPr>
              <w:rPr>
                <w:sz w:val="20"/>
                <w:szCs w:val="20"/>
              </w:rPr>
            </w:pPr>
          </w:p>
          <w:p w:rsidR="00E37FC2" w:rsidRPr="00593AFD" w:rsidRDefault="00E37FC2" w:rsidP="00E37FC2">
            <w:pPr>
              <w:rPr>
                <w:sz w:val="20"/>
                <w:szCs w:val="20"/>
                <w:lang w:val="sr-Cyrl-CS"/>
              </w:rPr>
            </w:pPr>
          </w:p>
        </w:tc>
      </w:tr>
      <w:tr w:rsidR="00E37FC2" w:rsidRPr="00593AFD" w:rsidTr="00E37FC2">
        <w:tc>
          <w:tcPr>
            <w:tcW w:w="709" w:type="dxa"/>
            <w:shd w:val="clear" w:color="auto" w:fill="auto"/>
          </w:tcPr>
          <w:p w:rsidR="00E37FC2" w:rsidRPr="00593AFD" w:rsidRDefault="00E37FC2" w:rsidP="00E37FC2">
            <w:pPr>
              <w:jc w:val="center"/>
              <w:rPr>
                <w:bCs/>
                <w:iCs/>
                <w:sz w:val="20"/>
                <w:szCs w:val="20"/>
              </w:rPr>
            </w:pPr>
            <w:r w:rsidRPr="00593AFD">
              <w:rPr>
                <w:bCs/>
                <w:iCs/>
                <w:sz w:val="20"/>
                <w:szCs w:val="20"/>
              </w:rPr>
              <w:t>2.</w:t>
            </w:r>
          </w:p>
        </w:tc>
        <w:tc>
          <w:tcPr>
            <w:tcW w:w="4111" w:type="dxa"/>
            <w:gridSpan w:val="2"/>
            <w:shd w:val="clear" w:color="auto" w:fill="auto"/>
          </w:tcPr>
          <w:p w:rsidR="00E37FC2" w:rsidRPr="00593AFD" w:rsidRDefault="00E37FC2" w:rsidP="00E37FC2">
            <w:pPr>
              <w:rPr>
                <w:sz w:val="20"/>
                <w:szCs w:val="20"/>
              </w:rPr>
            </w:pPr>
            <w:r w:rsidRPr="00593AFD">
              <w:rPr>
                <w:sz w:val="20"/>
                <w:szCs w:val="20"/>
              </w:rPr>
              <w:t>Извршити тестирање фиксера у постојећу  бетонску подлогу како би се изабрао одговарајући тип фиксера.</w:t>
            </w:r>
          </w:p>
        </w:tc>
        <w:tc>
          <w:tcPr>
            <w:tcW w:w="1276" w:type="dxa"/>
            <w:shd w:val="clear" w:color="auto" w:fill="auto"/>
          </w:tcPr>
          <w:p w:rsidR="00E37FC2" w:rsidRPr="00593AFD" w:rsidRDefault="00E37FC2" w:rsidP="00E37FC2">
            <w:pPr>
              <w:jc w:val="center"/>
              <w:rPr>
                <w:b/>
                <w:bCs/>
                <w:iCs/>
                <w:sz w:val="20"/>
                <w:szCs w:val="20"/>
              </w:rPr>
            </w:pPr>
          </w:p>
        </w:tc>
        <w:tc>
          <w:tcPr>
            <w:tcW w:w="1275" w:type="dxa"/>
            <w:shd w:val="clear" w:color="auto" w:fill="auto"/>
          </w:tcPr>
          <w:p w:rsidR="00E37FC2" w:rsidRPr="00593AFD" w:rsidRDefault="00E37FC2" w:rsidP="00E37FC2">
            <w:pPr>
              <w:jc w:val="center"/>
              <w:rPr>
                <w:bCs/>
                <w:iCs/>
                <w:sz w:val="22"/>
                <w:szCs w:val="22"/>
              </w:rPr>
            </w:pPr>
          </w:p>
          <w:p w:rsidR="00E37FC2" w:rsidRPr="00593AFD" w:rsidRDefault="00E37FC2" w:rsidP="00E37FC2">
            <w:pPr>
              <w:rPr>
                <w:b/>
                <w:bCs/>
                <w:iCs/>
                <w:sz w:val="22"/>
                <w:szCs w:val="22"/>
              </w:rPr>
            </w:pPr>
            <w:r w:rsidRPr="00593AFD">
              <w:rPr>
                <w:bCs/>
                <w:iCs/>
                <w:sz w:val="22"/>
                <w:szCs w:val="22"/>
              </w:rPr>
              <w:t>паушално</w:t>
            </w:r>
          </w:p>
        </w:tc>
        <w:tc>
          <w:tcPr>
            <w:tcW w:w="1418" w:type="dxa"/>
            <w:shd w:val="clear" w:color="auto" w:fill="auto"/>
          </w:tcPr>
          <w:p w:rsidR="00E37FC2" w:rsidRPr="00593AFD" w:rsidRDefault="00E37FC2" w:rsidP="00E37FC2">
            <w:pPr>
              <w:jc w:val="center"/>
              <w:rPr>
                <w:b/>
                <w:bCs/>
                <w:iCs/>
                <w:sz w:val="20"/>
                <w:szCs w:val="20"/>
              </w:rPr>
            </w:pPr>
          </w:p>
          <w:p w:rsidR="00E37FC2" w:rsidRPr="00593AFD" w:rsidRDefault="00E37FC2" w:rsidP="00E37FC2">
            <w:pPr>
              <w:jc w:val="center"/>
              <w:rPr>
                <w:sz w:val="20"/>
                <w:szCs w:val="20"/>
                <w:lang w:val="sr-Cyrl-CS"/>
              </w:rPr>
            </w:pPr>
          </w:p>
        </w:tc>
        <w:tc>
          <w:tcPr>
            <w:tcW w:w="1559" w:type="dxa"/>
            <w:shd w:val="clear" w:color="auto" w:fill="auto"/>
          </w:tcPr>
          <w:p w:rsidR="00E37FC2" w:rsidRPr="00593AFD" w:rsidRDefault="00E37FC2" w:rsidP="00E37FC2">
            <w:pPr>
              <w:jc w:val="center"/>
              <w:rPr>
                <w:b/>
                <w:bCs/>
                <w:iCs/>
                <w:sz w:val="20"/>
                <w:szCs w:val="20"/>
              </w:rPr>
            </w:pPr>
          </w:p>
          <w:p w:rsidR="00E37FC2" w:rsidRPr="00593AFD" w:rsidRDefault="00E37FC2" w:rsidP="00E37FC2">
            <w:pPr>
              <w:jc w:val="center"/>
              <w:rPr>
                <w:sz w:val="20"/>
                <w:szCs w:val="20"/>
                <w:lang w:val="sr-Cyrl-CS"/>
              </w:rPr>
            </w:pPr>
          </w:p>
        </w:tc>
      </w:tr>
      <w:tr w:rsidR="00E37FC2" w:rsidRPr="00593AFD" w:rsidTr="00E37FC2">
        <w:tc>
          <w:tcPr>
            <w:tcW w:w="709" w:type="dxa"/>
            <w:shd w:val="clear" w:color="auto" w:fill="auto"/>
          </w:tcPr>
          <w:p w:rsidR="00E37FC2" w:rsidRPr="00593AFD" w:rsidRDefault="00E37FC2" w:rsidP="00E37FC2">
            <w:pPr>
              <w:jc w:val="center"/>
              <w:rPr>
                <w:b/>
                <w:bCs/>
                <w:iCs/>
                <w:sz w:val="20"/>
                <w:szCs w:val="20"/>
              </w:rPr>
            </w:pPr>
          </w:p>
        </w:tc>
        <w:tc>
          <w:tcPr>
            <w:tcW w:w="8080" w:type="dxa"/>
            <w:gridSpan w:val="5"/>
            <w:shd w:val="clear" w:color="auto" w:fill="auto"/>
          </w:tcPr>
          <w:p w:rsidR="00E37FC2" w:rsidRPr="00593AFD" w:rsidRDefault="00E37FC2" w:rsidP="00E37FC2">
            <w:pPr>
              <w:jc w:val="center"/>
              <w:rPr>
                <w:b/>
                <w:bCs/>
                <w:iCs/>
                <w:sz w:val="22"/>
                <w:szCs w:val="22"/>
              </w:rPr>
            </w:pPr>
            <w:r w:rsidRPr="00593AFD">
              <w:rPr>
                <w:b/>
                <w:bCs/>
                <w:iCs/>
                <w:sz w:val="22"/>
                <w:szCs w:val="22"/>
              </w:rPr>
              <w:t xml:space="preserve">                                 Укупно припремни радови динара без ПДВ-a (1+2):</w:t>
            </w:r>
          </w:p>
        </w:tc>
        <w:tc>
          <w:tcPr>
            <w:tcW w:w="1559" w:type="dxa"/>
            <w:shd w:val="clear" w:color="auto" w:fill="auto"/>
          </w:tcPr>
          <w:p w:rsidR="00E37FC2" w:rsidRPr="00593AFD" w:rsidRDefault="00E37FC2" w:rsidP="00E37FC2">
            <w:pPr>
              <w:jc w:val="center"/>
              <w:rPr>
                <w:b/>
                <w:bCs/>
                <w:iCs/>
                <w:sz w:val="20"/>
                <w:szCs w:val="20"/>
                <w:lang w:val="sr-Cyrl-CS"/>
              </w:rPr>
            </w:pPr>
          </w:p>
        </w:tc>
      </w:tr>
      <w:tr w:rsidR="00E37FC2" w:rsidRPr="00593AFD" w:rsidTr="00E37FC2">
        <w:tc>
          <w:tcPr>
            <w:tcW w:w="709" w:type="dxa"/>
            <w:shd w:val="clear" w:color="auto" w:fill="auto"/>
          </w:tcPr>
          <w:p w:rsidR="00E37FC2" w:rsidRPr="00593AFD" w:rsidRDefault="00E37FC2" w:rsidP="00E37FC2">
            <w:pPr>
              <w:jc w:val="center"/>
              <w:rPr>
                <w:b/>
                <w:bCs/>
                <w:iCs/>
              </w:rPr>
            </w:pPr>
            <w:r w:rsidRPr="00593AFD">
              <w:rPr>
                <w:b/>
                <w:bCs/>
                <w:iCs/>
              </w:rPr>
              <w:t>II</w:t>
            </w:r>
          </w:p>
        </w:tc>
        <w:tc>
          <w:tcPr>
            <w:tcW w:w="4111" w:type="dxa"/>
            <w:gridSpan w:val="2"/>
            <w:shd w:val="clear" w:color="auto" w:fill="auto"/>
          </w:tcPr>
          <w:p w:rsidR="00E37FC2" w:rsidRPr="00593AFD" w:rsidRDefault="00E37FC2" w:rsidP="00E37FC2">
            <w:pPr>
              <w:jc w:val="both"/>
              <w:rPr>
                <w:b/>
                <w:bCs/>
                <w:iCs/>
                <w:sz w:val="22"/>
                <w:szCs w:val="22"/>
              </w:rPr>
            </w:pPr>
            <w:r w:rsidRPr="00593AFD">
              <w:rPr>
                <w:b/>
                <w:bCs/>
                <w:iCs/>
                <w:sz w:val="22"/>
                <w:szCs w:val="22"/>
              </w:rPr>
              <w:t>КРОВОПРЕКРИВАЧКИ РАДОВИ</w:t>
            </w:r>
          </w:p>
        </w:tc>
        <w:tc>
          <w:tcPr>
            <w:tcW w:w="1276" w:type="dxa"/>
            <w:shd w:val="clear" w:color="auto" w:fill="auto"/>
          </w:tcPr>
          <w:p w:rsidR="00E37FC2" w:rsidRPr="00593AFD" w:rsidRDefault="00E37FC2" w:rsidP="00E37FC2">
            <w:pPr>
              <w:jc w:val="both"/>
              <w:rPr>
                <w:b/>
                <w:bCs/>
                <w:iCs/>
              </w:rPr>
            </w:pPr>
          </w:p>
        </w:tc>
        <w:tc>
          <w:tcPr>
            <w:tcW w:w="1275" w:type="dxa"/>
            <w:shd w:val="clear" w:color="auto" w:fill="auto"/>
          </w:tcPr>
          <w:p w:rsidR="00E37FC2" w:rsidRPr="00593AFD" w:rsidRDefault="00E37FC2" w:rsidP="00E37FC2">
            <w:pPr>
              <w:jc w:val="both"/>
              <w:rPr>
                <w:b/>
                <w:bCs/>
                <w:iCs/>
              </w:rPr>
            </w:pPr>
          </w:p>
        </w:tc>
        <w:tc>
          <w:tcPr>
            <w:tcW w:w="1418" w:type="dxa"/>
            <w:shd w:val="clear" w:color="auto" w:fill="auto"/>
          </w:tcPr>
          <w:p w:rsidR="00E37FC2" w:rsidRPr="00593AFD" w:rsidRDefault="00E37FC2" w:rsidP="00E37FC2">
            <w:pPr>
              <w:jc w:val="both"/>
              <w:rPr>
                <w:b/>
                <w:bCs/>
                <w:iCs/>
              </w:rPr>
            </w:pPr>
          </w:p>
        </w:tc>
        <w:tc>
          <w:tcPr>
            <w:tcW w:w="1559" w:type="dxa"/>
            <w:shd w:val="clear" w:color="auto" w:fill="auto"/>
          </w:tcPr>
          <w:p w:rsidR="00E37FC2" w:rsidRPr="00593AFD" w:rsidRDefault="00E37FC2" w:rsidP="00E37FC2">
            <w:pPr>
              <w:jc w:val="both"/>
              <w:rPr>
                <w:b/>
                <w:bCs/>
                <w:iCs/>
              </w:rPr>
            </w:pPr>
          </w:p>
        </w:tc>
      </w:tr>
      <w:tr w:rsidR="00E37FC2" w:rsidRPr="00593AFD" w:rsidTr="00E37FC2">
        <w:tc>
          <w:tcPr>
            <w:tcW w:w="709" w:type="dxa"/>
            <w:shd w:val="clear" w:color="auto" w:fill="auto"/>
          </w:tcPr>
          <w:p w:rsidR="00E37FC2" w:rsidRPr="00593AFD" w:rsidRDefault="00E37FC2" w:rsidP="00E37FC2">
            <w:pPr>
              <w:jc w:val="center"/>
              <w:rPr>
                <w:bCs/>
                <w:iCs/>
              </w:rPr>
            </w:pPr>
            <w:r w:rsidRPr="00593AFD">
              <w:rPr>
                <w:bCs/>
                <w:iCs/>
              </w:rPr>
              <w:t>1.</w:t>
            </w:r>
          </w:p>
        </w:tc>
        <w:tc>
          <w:tcPr>
            <w:tcW w:w="4111" w:type="dxa"/>
            <w:gridSpan w:val="2"/>
            <w:shd w:val="clear" w:color="auto" w:fill="auto"/>
          </w:tcPr>
          <w:p w:rsidR="00E37FC2" w:rsidRPr="00593AFD" w:rsidRDefault="00E37FC2" w:rsidP="00E37FC2">
            <w:pPr>
              <w:spacing w:line="240" w:lineRule="auto"/>
              <w:rPr>
                <w:b/>
                <w:color w:val="auto"/>
                <w:sz w:val="20"/>
                <w:szCs w:val="20"/>
              </w:rPr>
            </w:pPr>
            <w:r w:rsidRPr="00593AFD">
              <w:rPr>
                <w:b/>
                <w:color w:val="auto"/>
                <w:sz w:val="20"/>
                <w:szCs w:val="20"/>
              </w:rPr>
              <w:t>Набавка, испорука и постављање геотекстила следећих карактеристика:</w:t>
            </w:r>
          </w:p>
          <w:p w:rsidR="00E37FC2" w:rsidRPr="00593AFD" w:rsidRDefault="00E37FC2" w:rsidP="00E37FC2">
            <w:pPr>
              <w:spacing w:line="240" w:lineRule="auto"/>
              <w:rPr>
                <w:b/>
                <w:color w:val="auto"/>
                <w:sz w:val="20"/>
                <w:szCs w:val="20"/>
              </w:rPr>
            </w:pPr>
            <w:r w:rsidRPr="00593AFD">
              <w:rPr>
                <w:b/>
                <w:color w:val="auto"/>
                <w:sz w:val="20"/>
                <w:szCs w:val="20"/>
              </w:rPr>
              <w:t xml:space="preserve">- </w:t>
            </w:r>
            <w:r w:rsidRPr="00593AFD">
              <w:rPr>
                <w:i/>
                <w:color w:val="auto"/>
                <w:sz w:val="20"/>
                <w:szCs w:val="20"/>
              </w:rPr>
              <w:t>Тежина: 300 г/м2, по стандарду ЕН ИСО 9864.</w:t>
            </w:r>
          </w:p>
          <w:p w:rsidR="00E37FC2" w:rsidRPr="00593AFD" w:rsidRDefault="00E37FC2" w:rsidP="00E37FC2">
            <w:pPr>
              <w:suppressAutoHyphens w:val="0"/>
              <w:spacing w:line="259" w:lineRule="auto"/>
              <w:rPr>
                <w:rFonts w:eastAsia="Calibri"/>
                <w:i/>
                <w:color w:val="auto"/>
                <w:kern w:val="0"/>
                <w:sz w:val="20"/>
                <w:szCs w:val="20"/>
                <w:lang w:eastAsia="en-US"/>
              </w:rPr>
            </w:pPr>
            <w:r w:rsidRPr="00593AFD">
              <w:rPr>
                <w:rFonts w:eastAsia="Calibri"/>
                <w:i/>
                <w:color w:val="auto"/>
                <w:kern w:val="0"/>
                <w:sz w:val="20"/>
                <w:szCs w:val="20"/>
                <w:lang w:eastAsia="en-US"/>
              </w:rPr>
              <w:t>- Дебљина: 1,4 мм, по стандарду ЕН ИСО 9863.</w:t>
            </w:r>
            <w:r w:rsidRPr="00593AFD">
              <w:rPr>
                <w:rFonts w:eastAsia="Calibri"/>
                <w:i/>
                <w:color w:val="auto"/>
                <w:kern w:val="0"/>
                <w:sz w:val="20"/>
                <w:szCs w:val="20"/>
                <w:lang w:eastAsia="en-US"/>
              </w:rPr>
              <w:tab/>
            </w:r>
          </w:p>
          <w:p w:rsidR="00E37FC2" w:rsidRPr="00593AFD" w:rsidRDefault="00E37FC2" w:rsidP="00E37FC2">
            <w:pPr>
              <w:suppressAutoHyphens w:val="0"/>
              <w:spacing w:line="259" w:lineRule="auto"/>
              <w:rPr>
                <w:rFonts w:eastAsia="Calibri"/>
                <w:i/>
                <w:color w:val="auto"/>
                <w:kern w:val="0"/>
                <w:sz w:val="20"/>
                <w:szCs w:val="20"/>
                <w:lang w:eastAsia="en-US"/>
              </w:rPr>
            </w:pPr>
            <w:r w:rsidRPr="00593AFD">
              <w:rPr>
                <w:rFonts w:eastAsia="Calibri"/>
                <w:i/>
                <w:color w:val="auto"/>
                <w:kern w:val="0"/>
                <w:sz w:val="20"/>
                <w:szCs w:val="20"/>
                <w:lang w:eastAsia="en-US"/>
              </w:rPr>
              <w:t>- Затезна чврстоћа: 4 кН/м, по стандарду ЕН ИСО 10319.</w:t>
            </w:r>
            <w:r w:rsidRPr="00593AFD">
              <w:rPr>
                <w:rFonts w:eastAsia="Calibri"/>
                <w:i/>
                <w:color w:val="auto"/>
                <w:kern w:val="0"/>
                <w:sz w:val="20"/>
                <w:szCs w:val="20"/>
                <w:lang w:eastAsia="en-US"/>
              </w:rPr>
              <w:tab/>
            </w:r>
          </w:p>
          <w:p w:rsidR="00E37FC2" w:rsidRPr="00593AFD" w:rsidRDefault="00E37FC2" w:rsidP="00E37FC2">
            <w:pPr>
              <w:suppressAutoHyphens w:val="0"/>
              <w:spacing w:line="259" w:lineRule="auto"/>
              <w:rPr>
                <w:rFonts w:eastAsia="Calibri"/>
                <w:i/>
                <w:color w:val="auto"/>
                <w:kern w:val="0"/>
                <w:sz w:val="20"/>
                <w:szCs w:val="20"/>
                <w:lang w:eastAsia="en-US"/>
              </w:rPr>
            </w:pPr>
            <w:r w:rsidRPr="00593AFD">
              <w:rPr>
                <w:rFonts w:eastAsia="Calibri"/>
                <w:i/>
                <w:color w:val="auto"/>
                <w:kern w:val="0"/>
                <w:sz w:val="20"/>
                <w:szCs w:val="20"/>
                <w:lang w:eastAsia="en-US"/>
              </w:rPr>
              <w:t>- Издужење при максималном оптерећењу: 60%, по стандарду ЕН ИСО 10319.</w:t>
            </w:r>
            <w:r w:rsidRPr="00593AFD">
              <w:rPr>
                <w:rFonts w:eastAsia="Calibri"/>
                <w:i/>
                <w:color w:val="auto"/>
                <w:kern w:val="0"/>
                <w:sz w:val="20"/>
                <w:szCs w:val="20"/>
                <w:lang w:eastAsia="en-US"/>
              </w:rPr>
              <w:tab/>
            </w:r>
          </w:p>
          <w:p w:rsidR="00E37FC2" w:rsidRPr="00593AFD" w:rsidRDefault="00E37FC2" w:rsidP="00E37FC2">
            <w:pPr>
              <w:suppressAutoHyphens w:val="0"/>
              <w:spacing w:line="259" w:lineRule="auto"/>
              <w:rPr>
                <w:rFonts w:eastAsia="Calibri"/>
                <w:i/>
                <w:color w:val="auto"/>
                <w:kern w:val="0"/>
                <w:sz w:val="20"/>
                <w:szCs w:val="20"/>
                <w:lang w:eastAsia="en-US"/>
              </w:rPr>
            </w:pPr>
            <w:r w:rsidRPr="00593AFD">
              <w:rPr>
                <w:rFonts w:eastAsia="Calibri"/>
                <w:i/>
                <w:color w:val="auto"/>
                <w:kern w:val="0"/>
                <w:sz w:val="20"/>
                <w:szCs w:val="20"/>
                <w:lang w:eastAsia="en-US"/>
              </w:rPr>
              <w:t>- Статичка сила пробијања: 0,9kH, по стандарду ЕН ИСО 12236.</w:t>
            </w:r>
          </w:p>
          <w:p w:rsidR="00E37FC2" w:rsidRPr="00593AFD" w:rsidRDefault="00E37FC2" w:rsidP="00E37FC2">
            <w:pPr>
              <w:suppressAutoHyphens w:val="0"/>
              <w:spacing w:line="259" w:lineRule="auto"/>
              <w:rPr>
                <w:rFonts w:eastAsia="Calibri"/>
                <w:i/>
                <w:color w:val="auto"/>
                <w:kern w:val="0"/>
                <w:sz w:val="20"/>
                <w:szCs w:val="20"/>
                <w:lang w:eastAsia="en-US"/>
              </w:rPr>
            </w:pPr>
            <w:r w:rsidRPr="00593AFD">
              <w:rPr>
                <w:rFonts w:eastAsia="Calibri"/>
                <w:i/>
                <w:color w:val="auto"/>
                <w:kern w:val="0"/>
                <w:sz w:val="20"/>
                <w:szCs w:val="20"/>
                <w:lang w:eastAsia="en-US"/>
              </w:rPr>
              <w:t xml:space="preserve">- kaрактеристични отвор пора </w:t>
            </w:r>
            <w:r w:rsidRPr="00593AFD">
              <w:rPr>
                <w:color w:val="auto"/>
                <w:sz w:val="20"/>
                <w:szCs w:val="20"/>
                <w:lang w:val="sr-Cyrl-CS"/>
              </w:rPr>
              <w:t>8</w:t>
            </w:r>
            <w:r w:rsidRPr="00593AFD">
              <w:rPr>
                <w:color w:val="auto"/>
                <w:sz w:val="20"/>
                <w:szCs w:val="20"/>
              </w:rPr>
              <w:t>0 µм, по стандарду ЕН ИСО 12956</w:t>
            </w:r>
            <w:r w:rsidRPr="00593AFD">
              <w:rPr>
                <w:rFonts w:eastAsia="Calibri"/>
                <w:i/>
                <w:color w:val="auto"/>
                <w:kern w:val="0"/>
                <w:sz w:val="20"/>
                <w:szCs w:val="20"/>
                <w:lang w:eastAsia="en-US"/>
              </w:rPr>
              <w:tab/>
            </w:r>
          </w:p>
          <w:p w:rsidR="00E37FC2" w:rsidRPr="00593AFD" w:rsidRDefault="00E37FC2" w:rsidP="00E37FC2">
            <w:pPr>
              <w:suppressAutoHyphens w:val="0"/>
              <w:spacing w:line="259" w:lineRule="auto"/>
              <w:rPr>
                <w:rFonts w:eastAsia="Calibri"/>
                <w:i/>
                <w:color w:val="auto"/>
                <w:kern w:val="0"/>
                <w:sz w:val="20"/>
                <w:szCs w:val="20"/>
                <w:lang w:eastAsia="en-US"/>
              </w:rPr>
            </w:pPr>
            <w:r w:rsidRPr="00593AFD">
              <w:rPr>
                <w:rFonts w:eastAsia="Calibri"/>
                <w:i/>
                <w:color w:val="auto"/>
                <w:kern w:val="0"/>
                <w:sz w:val="20"/>
                <w:szCs w:val="20"/>
                <w:lang w:eastAsia="en-US"/>
              </w:rPr>
              <w:t xml:space="preserve">- Водонепропусност: 58 л/м², по стандарду ЕН ИСО 11058, </w:t>
            </w:r>
          </w:p>
          <w:p w:rsidR="00E37FC2" w:rsidRPr="00593AFD" w:rsidRDefault="00E37FC2" w:rsidP="00E37FC2">
            <w:pPr>
              <w:suppressAutoHyphens w:val="0"/>
              <w:spacing w:line="259" w:lineRule="auto"/>
              <w:rPr>
                <w:rFonts w:eastAsia="Calibri"/>
                <w:color w:val="auto"/>
                <w:kern w:val="0"/>
                <w:sz w:val="20"/>
                <w:szCs w:val="20"/>
                <w:lang w:eastAsia="en-US"/>
              </w:rPr>
            </w:pPr>
            <w:r w:rsidRPr="00593AFD">
              <w:rPr>
                <w:rFonts w:eastAsia="Calibri"/>
                <w:i/>
                <w:color w:val="auto"/>
                <w:kern w:val="0"/>
                <w:sz w:val="20"/>
                <w:szCs w:val="20"/>
                <w:lang w:eastAsia="en-US"/>
              </w:rPr>
              <w:t>на површини основе крова, укључујући све преклопе и растуре.</w:t>
            </w:r>
          </w:p>
        </w:tc>
        <w:tc>
          <w:tcPr>
            <w:tcW w:w="1276" w:type="dxa"/>
            <w:shd w:val="clear" w:color="auto" w:fill="auto"/>
          </w:tcPr>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
                <w:bCs/>
                <w:iCs/>
                <w:sz w:val="22"/>
                <w:szCs w:val="22"/>
                <w:vertAlign w:val="superscript"/>
              </w:rPr>
            </w:pPr>
            <w:r w:rsidRPr="00593AFD">
              <w:rPr>
                <w:bCs/>
                <w:iCs/>
                <w:sz w:val="22"/>
                <w:szCs w:val="22"/>
              </w:rPr>
              <w:t>m</w:t>
            </w:r>
            <w:r w:rsidRPr="00593AFD">
              <w:rPr>
                <w:bCs/>
                <w:iCs/>
                <w:sz w:val="22"/>
                <w:szCs w:val="22"/>
                <w:vertAlign w:val="superscript"/>
              </w:rPr>
              <w:t>2</w:t>
            </w:r>
          </w:p>
        </w:tc>
        <w:tc>
          <w:tcPr>
            <w:tcW w:w="1275" w:type="dxa"/>
            <w:shd w:val="clear" w:color="auto" w:fill="auto"/>
          </w:tcPr>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center"/>
              <w:rPr>
                <w:bCs/>
                <w:iCs/>
                <w:sz w:val="22"/>
                <w:szCs w:val="22"/>
              </w:rPr>
            </w:pPr>
            <w:r w:rsidRPr="00593AFD">
              <w:rPr>
                <w:bCs/>
                <w:iCs/>
                <w:sz w:val="22"/>
                <w:szCs w:val="22"/>
              </w:rPr>
              <w:t>3.2</w:t>
            </w:r>
            <w:r w:rsidRPr="00593AFD">
              <w:rPr>
                <w:bCs/>
                <w:iCs/>
                <w:sz w:val="22"/>
                <w:szCs w:val="22"/>
                <w:lang w:val="sr-Cyrl-CS"/>
              </w:rPr>
              <w:t>05</w:t>
            </w:r>
            <w:r w:rsidRPr="00593AFD">
              <w:rPr>
                <w:bCs/>
                <w:iCs/>
                <w:sz w:val="22"/>
                <w:szCs w:val="22"/>
              </w:rPr>
              <w:t>,</w:t>
            </w:r>
            <w:r w:rsidRPr="00593AFD">
              <w:rPr>
                <w:bCs/>
                <w:iCs/>
                <w:sz w:val="22"/>
                <w:szCs w:val="22"/>
                <w:lang w:val="sr-Cyrl-CS"/>
              </w:rPr>
              <w:t>8</w:t>
            </w:r>
            <w:r w:rsidRPr="00593AFD">
              <w:rPr>
                <w:bCs/>
                <w:iCs/>
                <w:sz w:val="22"/>
                <w:szCs w:val="22"/>
              </w:rPr>
              <w:t>0</w:t>
            </w:r>
          </w:p>
        </w:tc>
        <w:tc>
          <w:tcPr>
            <w:tcW w:w="1418" w:type="dxa"/>
            <w:shd w:val="clear" w:color="auto" w:fill="auto"/>
          </w:tcPr>
          <w:p w:rsidR="00E37FC2" w:rsidRPr="00593AFD" w:rsidRDefault="00E37FC2" w:rsidP="00E37FC2">
            <w:pPr>
              <w:jc w:val="both"/>
              <w:rPr>
                <w:bCs/>
                <w:iCs/>
              </w:rPr>
            </w:pPr>
          </w:p>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Pr>
              <w:rPr>
                <w:lang w:val="sr-Cyrl-CS"/>
              </w:rPr>
            </w:pPr>
            <w:r w:rsidRPr="00593AFD">
              <w:rPr>
                <w:lang w:val="sr-Cyrl-CS"/>
              </w:rPr>
              <w:t xml:space="preserve">    </w:t>
            </w:r>
          </w:p>
          <w:p w:rsidR="00E37FC2" w:rsidRPr="00593AFD" w:rsidRDefault="00E37FC2" w:rsidP="00E37FC2"/>
        </w:tc>
        <w:tc>
          <w:tcPr>
            <w:tcW w:w="1559" w:type="dxa"/>
            <w:shd w:val="clear" w:color="auto" w:fill="auto"/>
          </w:tcPr>
          <w:p w:rsidR="00E37FC2" w:rsidRPr="00593AFD" w:rsidRDefault="00E37FC2" w:rsidP="00E37FC2">
            <w:pPr>
              <w:jc w:val="both"/>
              <w:rPr>
                <w:bCs/>
                <w:iCs/>
              </w:rPr>
            </w:pPr>
          </w:p>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 w:rsidR="00E37FC2" w:rsidRPr="00593AFD" w:rsidRDefault="00E37FC2" w:rsidP="00E37FC2">
            <w:pPr>
              <w:rPr>
                <w:lang w:val="sr-Cyrl-CS"/>
              </w:rPr>
            </w:pPr>
            <w:r w:rsidRPr="00593AFD">
              <w:t xml:space="preserve"> </w:t>
            </w:r>
          </w:p>
        </w:tc>
      </w:tr>
      <w:tr w:rsidR="00E37FC2" w:rsidRPr="00593AFD" w:rsidTr="00E37FC2">
        <w:trPr>
          <w:trHeight w:val="1425"/>
        </w:trPr>
        <w:tc>
          <w:tcPr>
            <w:tcW w:w="709" w:type="dxa"/>
            <w:shd w:val="clear" w:color="auto" w:fill="auto"/>
          </w:tcPr>
          <w:p w:rsidR="00E37FC2" w:rsidRPr="00593AFD" w:rsidRDefault="00E37FC2" w:rsidP="00E37FC2">
            <w:pPr>
              <w:jc w:val="center"/>
              <w:rPr>
                <w:bCs/>
                <w:iCs/>
              </w:rPr>
            </w:pPr>
            <w:r w:rsidRPr="00593AFD">
              <w:rPr>
                <w:bCs/>
                <w:iCs/>
              </w:rPr>
              <w:t>2.</w:t>
            </w:r>
          </w:p>
        </w:tc>
        <w:tc>
          <w:tcPr>
            <w:tcW w:w="4111" w:type="dxa"/>
            <w:gridSpan w:val="2"/>
            <w:shd w:val="clear" w:color="auto" w:fill="auto"/>
            <w:vAlign w:val="bottom"/>
          </w:tcPr>
          <w:p w:rsidR="00E37FC2" w:rsidRPr="00593AFD" w:rsidRDefault="00E37FC2" w:rsidP="00E37FC2">
            <w:pPr>
              <w:spacing w:line="240" w:lineRule="auto"/>
              <w:rPr>
                <w:b/>
                <w:color w:val="auto"/>
                <w:sz w:val="20"/>
                <w:szCs w:val="20"/>
              </w:rPr>
            </w:pPr>
            <w:r w:rsidRPr="00593AFD">
              <w:rPr>
                <w:b/>
                <w:color w:val="auto"/>
                <w:sz w:val="20"/>
                <w:szCs w:val="20"/>
              </w:rPr>
              <w:t xml:space="preserve">Набавка, испорука и постављање </w:t>
            </w:r>
            <w:r w:rsidRPr="00593AFD">
              <w:rPr>
                <w:b/>
                <w:color w:val="auto"/>
                <w:sz w:val="20"/>
                <w:szCs w:val="20"/>
                <w:lang w:val="sr-Cyrl-CS"/>
              </w:rPr>
              <w:t xml:space="preserve"> </w:t>
            </w:r>
            <w:r w:rsidRPr="00593AFD">
              <w:rPr>
                <w:b/>
                <w:color w:val="auto"/>
                <w:sz w:val="20"/>
                <w:szCs w:val="20"/>
              </w:rPr>
              <w:t xml:space="preserve"> мембране следећих карактеристика:</w:t>
            </w:r>
          </w:p>
          <w:p w:rsidR="00E37FC2" w:rsidRPr="00593AFD" w:rsidRDefault="00E37FC2" w:rsidP="00E37FC2">
            <w:pPr>
              <w:spacing w:line="240" w:lineRule="auto"/>
              <w:rPr>
                <w:i/>
                <w:color w:val="auto"/>
                <w:sz w:val="20"/>
                <w:szCs w:val="20"/>
                <w:lang w:val="sr-Cyrl-CS"/>
              </w:rPr>
            </w:pPr>
            <w:r w:rsidRPr="00593AFD">
              <w:rPr>
                <w:i/>
                <w:color w:val="auto"/>
                <w:sz w:val="20"/>
                <w:szCs w:val="20"/>
                <w:lang w:val="sr-Cyrl-CS"/>
              </w:rPr>
              <w:t>Хидроизолациона мембрана на бази термопластичног полиолефина ТПО(ФПО), ојачана полиестерским ткањем, беле боје. Такође, мембрана мора бити без пластисајзера, хлора, брома и тешких метала, мора да буде компатибилна са битуменом и полистиреном.</w:t>
            </w:r>
          </w:p>
          <w:p w:rsidR="00E37FC2" w:rsidRPr="00593AFD" w:rsidRDefault="00E37FC2" w:rsidP="00E37FC2">
            <w:pPr>
              <w:spacing w:line="240" w:lineRule="auto"/>
              <w:rPr>
                <w:i/>
                <w:color w:val="auto"/>
                <w:sz w:val="20"/>
                <w:szCs w:val="20"/>
                <w:lang w:val="sr-Cyrl-CS"/>
              </w:rPr>
            </w:pPr>
            <w:r w:rsidRPr="00593AFD">
              <w:rPr>
                <w:i/>
                <w:color w:val="auto"/>
                <w:sz w:val="20"/>
                <w:szCs w:val="20"/>
                <w:lang w:val="sr-Cyrl-CS"/>
              </w:rPr>
              <w:t>- минимална дебљина 1,1мм;</w:t>
            </w:r>
          </w:p>
          <w:p w:rsidR="00E37FC2" w:rsidRPr="00593AFD" w:rsidRDefault="00E37FC2" w:rsidP="00E37FC2">
            <w:pPr>
              <w:suppressAutoHyphens w:val="0"/>
              <w:spacing w:line="259" w:lineRule="auto"/>
              <w:rPr>
                <w:rFonts w:eastAsia="Calibri"/>
                <w:i/>
                <w:color w:val="auto"/>
                <w:kern w:val="0"/>
                <w:sz w:val="20"/>
                <w:szCs w:val="20"/>
                <w:lang w:eastAsia="en-US"/>
              </w:rPr>
            </w:pPr>
            <w:r w:rsidRPr="00593AFD">
              <w:rPr>
                <w:rFonts w:eastAsia="Calibri"/>
                <w:i/>
                <w:color w:val="auto"/>
                <w:kern w:val="0"/>
                <w:sz w:val="20"/>
                <w:szCs w:val="20"/>
                <w:lang w:eastAsia="en-US"/>
              </w:rPr>
              <w:t>- Затезна чврстоћа: ≥ 800 Н/50м</w:t>
            </w:r>
            <w:r w:rsidRPr="00593AFD">
              <w:rPr>
                <w:rFonts w:eastAsia="Calibri"/>
                <w:i/>
                <w:color w:val="auto"/>
                <w:kern w:val="0"/>
                <w:sz w:val="20"/>
                <w:szCs w:val="20"/>
                <w:lang w:val="sr-Cyrl-CS" w:eastAsia="en-US"/>
              </w:rPr>
              <w:t>м</w:t>
            </w:r>
            <w:r w:rsidRPr="00593AFD">
              <w:rPr>
                <w:rFonts w:eastAsia="Calibri"/>
                <w:i/>
                <w:color w:val="auto"/>
                <w:kern w:val="0"/>
                <w:sz w:val="20"/>
                <w:szCs w:val="20"/>
                <w:lang w:eastAsia="en-US"/>
              </w:rPr>
              <w:t>, по стандарду ЕН 12311-</w:t>
            </w:r>
            <w:r w:rsidRPr="00593AFD">
              <w:rPr>
                <w:rFonts w:eastAsia="Calibri"/>
                <w:i/>
                <w:color w:val="auto"/>
                <w:kern w:val="0"/>
                <w:sz w:val="20"/>
                <w:szCs w:val="20"/>
                <w:lang w:val="sr-Cyrl-CS" w:eastAsia="en-US"/>
              </w:rPr>
              <w:t xml:space="preserve"> 2</w:t>
            </w:r>
            <w:r w:rsidRPr="00593AFD">
              <w:rPr>
                <w:rFonts w:eastAsia="Calibri"/>
                <w:i/>
                <w:color w:val="auto"/>
                <w:kern w:val="0"/>
                <w:sz w:val="20"/>
                <w:szCs w:val="20"/>
                <w:lang w:eastAsia="en-US"/>
              </w:rPr>
              <w:tab/>
            </w:r>
            <w:r w:rsidRPr="00593AFD">
              <w:rPr>
                <w:rFonts w:eastAsia="Calibri"/>
                <w:i/>
                <w:color w:val="auto"/>
                <w:kern w:val="0"/>
                <w:sz w:val="20"/>
                <w:szCs w:val="20"/>
                <w:lang w:eastAsia="en-US"/>
              </w:rPr>
              <w:tab/>
            </w:r>
            <w:r w:rsidRPr="00593AFD">
              <w:rPr>
                <w:rFonts w:eastAsia="Calibri"/>
                <w:i/>
                <w:color w:val="auto"/>
                <w:kern w:val="0"/>
                <w:sz w:val="20"/>
                <w:szCs w:val="20"/>
                <w:lang w:eastAsia="en-US"/>
              </w:rPr>
              <w:tab/>
            </w:r>
          </w:p>
          <w:p w:rsidR="00E37FC2" w:rsidRPr="00593AFD" w:rsidRDefault="00E37FC2" w:rsidP="00E37FC2">
            <w:pPr>
              <w:suppressAutoHyphens w:val="0"/>
              <w:spacing w:line="259" w:lineRule="auto"/>
              <w:rPr>
                <w:rFonts w:eastAsia="Calibri"/>
                <w:i/>
                <w:color w:val="auto"/>
                <w:kern w:val="0"/>
                <w:sz w:val="20"/>
                <w:szCs w:val="20"/>
                <w:lang w:eastAsia="en-US"/>
              </w:rPr>
            </w:pPr>
            <w:r w:rsidRPr="00593AFD">
              <w:rPr>
                <w:rFonts w:eastAsia="Calibri"/>
                <w:i/>
                <w:color w:val="auto"/>
                <w:kern w:val="0"/>
                <w:sz w:val="20"/>
                <w:szCs w:val="20"/>
                <w:lang w:eastAsia="en-US"/>
              </w:rPr>
              <w:t xml:space="preserve">- Отпорност </w:t>
            </w:r>
            <w:r w:rsidRPr="00593AFD">
              <w:rPr>
                <w:rFonts w:eastAsia="Calibri"/>
                <w:i/>
                <w:color w:val="auto"/>
                <w:kern w:val="0"/>
                <w:sz w:val="20"/>
                <w:szCs w:val="20"/>
                <w:lang w:val="sr-Cyrl-CS" w:eastAsia="en-US"/>
              </w:rPr>
              <w:t xml:space="preserve">споја </w:t>
            </w:r>
            <w:r w:rsidRPr="00593AFD">
              <w:rPr>
                <w:rFonts w:eastAsia="Calibri"/>
                <w:i/>
                <w:color w:val="auto"/>
                <w:kern w:val="0"/>
                <w:sz w:val="20"/>
                <w:szCs w:val="20"/>
                <w:lang w:eastAsia="en-US"/>
              </w:rPr>
              <w:t xml:space="preserve"> на одвајање: ≥ 300 Н/50</w:t>
            </w:r>
            <w:r w:rsidRPr="00593AFD">
              <w:rPr>
                <w:rFonts w:eastAsia="Calibri"/>
                <w:i/>
                <w:color w:val="auto"/>
                <w:kern w:val="0"/>
                <w:sz w:val="20"/>
                <w:szCs w:val="20"/>
                <w:lang w:val="sr-Cyrl-CS" w:eastAsia="en-US"/>
              </w:rPr>
              <w:t>м</w:t>
            </w:r>
            <w:r w:rsidRPr="00593AFD">
              <w:rPr>
                <w:rFonts w:eastAsia="Calibri"/>
                <w:i/>
                <w:color w:val="auto"/>
                <w:kern w:val="0"/>
                <w:sz w:val="20"/>
                <w:szCs w:val="20"/>
                <w:lang w:eastAsia="en-US"/>
              </w:rPr>
              <w:t>м, по стандарду ЕН 12316-2.</w:t>
            </w:r>
            <w:r w:rsidRPr="00593AFD">
              <w:rPr>
                <w:rFonts w:eastAsia="Calibri"/>
                <w:i/>
                <w:color w:val="auto"/>
                <w:kern w:val="0"/>
                <w:sz w:val="20"/>
                <w:szCs w:val="20"/>
                <w:lang w:eastAsia="en-US"/>
              </w:rPr>
              <w:tab/>
            </w:r>
          </w:p>
          <w:p w:rsidR="00E37FC2" w:rsidRPr="00593AFD" w:rsidRDefault="00E37FC2" w:rsidP="00E37FC2">
            <w:pPr>
              <w:suppressAutoHyphens w:val="0"/>
              <w:spacing w:line="259" w:lineRule="auto"/>
              <w:rPr>
                <w:rFonts w:eastAsia="Calibri"/>
                <w:i/>
                <w:color w:val="auto"/>
                <w:kern w:val="0"/>
                <w:sz w:val="20"/>
                <w:szCs w:val="20"/>
                <w:lang w:eastAsia="en-US"/>
              </w:rPr>
            </w:pPr>
            <w:r w:rsidRPr="00593AFD">
              <w:rPr>
                <w:rFonts w:eastAsia="Calibri"/>
                <w:i/>
                <w:color w:val="auto"/>
                <w:kern w:val="0"/>
                <w:sz w:val="20"/>
                <w:szCs w:val="20"/>
                <w:lang w:eastAsia="en-US"/>
              </w:rPr>
              <w:t xml:space="preserve">- Отпорност </w:t>
            </w:r>
            <w:r w:rsidRPr="00593AFD">
              <w:rPr>
                <w:rFonts w:eastAsia="Calibri"/>
                <w:i/>
                <w:color w:val="auto"/>
                <w:kern w:val="0"/>
                <w:sz w:val="20"/>
                <w:szCs w:val="20"/>
                <w:lang w:val="sr-Cyrl-CS" w:eastAsia="en-US"/>
              </w:rPr>
              <w:t>споја</w:t>
            </w:r>
            <w:r w:rsidRPr="00593AFD">
              <w:rPr>
                <w:rFonts w:eastAsia="Calibri"/>
                <w:i/>
                <w:color w:val="auto"/>
                <w:kern w:val="0"/>
                <w:sz w:val="20"/>
                <w:szCs w:val="20"/>
                <w:lang w:eastAsia="en-US"/>
              </w:rPr>
              <w:t xml:space="preserve"> на </w:t>
            </w:r>
            <w:r w:rsidRPr="00593AFD">
              <w:rPr>
                <w:rFonts w:eastAsia="Calibri"/>
                <w:i/>
                <w:color w:val="auto"/>
                <w:kern w:val="0"/>
                <w:sz w:val="20"/>
                <w:szCs w:val="20"/>
                <w:lang w:val="sr-Cyrl-CS" w:eastAsia="en-US"/>
              </w:rPr>
              <w:t>смицање</w:t>
            </w:r>
            <w:r w:rsidRPr="00593AFD">
              <w:rPr>
                <w:rFonts w:eastAsia="Calibri"/>
                <w:i/>
                <w:color w:val="auto"/>
                <w:kern w:val="0"/>
                <w:sz w:val="20"/>
                <w:szCs w:val="20"/>
                <w:lang w:eastAsia="en-US"/>
              </w:rPr>
              <w:t>: ≥ 800</w:t>
            </w:r>
            <w:r w:rsidRPr="00593AFD">
              <w:rPr>
                <w:rFonts w:eastAsia="Calibri"/>
                <w:i/>
                <w:color w:val="auto"/>
                <w:kern w:val="0"/>
                <w:sz w:val="20"/>
                <w:szCs w:val="20"/>
                <w:lang w:val="sr-Cyrl-CS" w:eastAsia="en-US"/>
              </w:rPr>
              <w:t xml:space="preserve"> </w:t>
            </w:r>
            <w:r w:rsidRPr="00593AFD">
              <w:rPr>
                <w:rFonts w:eastAsia="Calibri"/>
                <w:i/>
                <w:color w:val="auto"/>
                <w:kern w:val="0"/>
                <w:sz w:val="20"/>
                <w:szCs w:val="20"/>
                <w:lang w:eastAsia="en-US"/>
              </w:rPr>
              <w:t>Н/50м</w:t>
            </w:r>
            <w:r w:rsidRPr="00593AFD">
              <w:rPr>
                <w:rFonts w:eastAsia="Calibri"/>
                <w:i/>
                <w:color w:val="auto"/>
                <w:kern w:val="0"/>
                <w:sz w:val="20"/>
                <w:szCs w:val="20"/>
                <w:lang w:val="sr-Cyrl-CS" w:eastAsia="en-US"/>
              </w:rPr>
              <w:t>м</w:t>
            </w:r>
            <w:r w:rsidRPr="00593AFD">
              <w:rPr>
                <w:rFonts w:eastAsia="Calibri"/>
                <w:i/>
                <w:color w:val="auto"/>
                <w:kern w:val="0"/>
                <w:sz w:val="20"/>
                <w:szCs w:val="20"/>
                <w:lang w:eastAsia="en-US"/>
              </w:rPr>
              <w:t>, по стандарду ЕН 12317-2.</w:t>
            </w:r>
          </w:p>
          <w:p w:rsidR="00E37FC2" w:rsidRPr="00593AFD" w:rsidRDefault="00E37FC2" w:rsidP="00E37FC2">
            <w:pPr>
              <w:suppressAutoHyphens w:val="0"/>
              <w:spacing w:line="259" w:lineRule="auto"/>
              <w:rPr>
                <w:rFonts w:eastAsia="Calibri"/>
                <w:i/>
                <w:color w:val="auto"/>
                <w:kern w:val="0"/>
                <w:sz w:val="20"/>
                <w:szCs w:val="20"/>
                <w:lang w:eastAsia="en-US"/>
              </w:rPr>
            </w:pPr>
            <w:r w:rsidRPr="00593AFD">
              <w:rPr>
                <w:rFonts w:eastAsia="Calibri"/>
                <w:i/>
                <w:color w:val="auto"/>
                <w:kern w:val="0"/>
                <w:sz w:val="20"/>
                <w:szCs w:val="20"/>
                <w:lang w:eastAsia="en-US"/>
              </w:rPr>
              <w:t xml:space="preserve">- Отпорност на ударац-чврста подлога: ≥ </w:t>
            </w:r>
            <w:r w:rsidRPr="00593AFD">
              <w:rPr>
                <w:rFonts w:eastAsia="Calibri"/>
                <w:i/>
                <w:color w:val="auto"/>
                <w:kern w:val="0"/>
                <w:sz w:val="20"/>
                <w:szCs w:val="20"/>
                <w:lang w:val="sr-Cyrl-CS" w:eastAsia="en-US"/>
              </w:rPr>
              <w:t>5</w:t>
            </w:r>
            <w:r w:rsidRPr="00593AFD">
              <w:rPr>
                <w:rFonts w:eastAsia="Calibri"/>
                <w:i/>
                <w:color w:val="auto"/>
                <w:kern w:val="0"/>
                <w:sz w:val="20"/>
                <w:szCs w:val="20"/>
                <w:lang w:eastAsia="en-US"/>
              </w:rPr>
              <w:t>00 мм, по стандарду ЕН 1269</w:t>
            </w:r>
            <w:r w:rsidRPr="00593AFD">
              <w:rPr>
                <w:rFonts w:eastAsia="Calibri"/>
                <w:i/>
                <w:color w:val="auto"/>
                <w:kern w:val="0"/>
                <w:sz w:val="20"/>
                <w:szCs w:val="20"/>
                <w:lang w:val="sr-Cyrl-CS" w:eastAsia="en-US"/>
              </w:rPr>
              <w:t xml:space="preserve"> (А)</w:t>
            </w:r>
            <w:r w:rsidRPr="00593AFD">
              <w:rPr>
                <w:rFonts w:eastAsia="Calibri"/>
                <w:i/>
                <w:color w:val="auto"/>
                <w:kern w:val="0"/>
                <w:sz w:val="20"/>
                <w:szCs w:val="20"/>
                <w:lang w:eastAsia="en-US"/>
              </w:rPr>
              <w:t>.</w:t>
            </w:r>
            <w:r w:rsidRPr="00593AFD">
              <w:rPr>
                <w:rFonts w:eastAsia="Calibri"/>
                <w:i/>
                <w:color w:val="auto"/>
                <w:kern w:val="0"/>
                <w:sz w:val="20"/>
                <w:szCs w:val="20"/>
                <w:lang w:eastAsia="en-US"/>
              </w:rPr>
              <w:tab/>
            </w:r>
          </w:p>
          <w:p w:rsidR="00E37FC2" w:rsidRPr="00593AFD" w:rsidRDefault="00E37FC2" w:rsidP="00E37FC2">
            <w:pPr>
              <w:suppressAutoHyphens w:val="0"/>
              <w:spacing w:line="259" w:lineRule="auto"/>
              <w:rPr>
                <w:rFonts w:eastAsia="Calibri"/>
                <w:i/>
                <w:color w:val="auto"/>
                <w:kern w:val="0"/>
                <w:sz w:val="20"/>
                <w:szCs w:val="20"/>
                <w:lang w:eastAsia="en-US"/>
              </w:rPr>
            </w:pPr>
            <w:r w:rsidRPr="00593AFD">
              <w:rPr>
                <w:rFonts w:eastAsia="Calibri"/>
                <w:i/>
                <w:color w:val="auto"/>
                <w:kern w:val="0"/>
                <w:sz w:val="20"/>
                <w:szCs w:val="20"/>
                <w:lang w:eastAsia="en-US"/>
              </w:rPr>
              <w:t>- Отпорност на ударац-еластична подлога: ≥ 2000 мм, по стандарду ЕН 12691 (Б).</w:t>
            </w:r>
            <w:r w:rsidRPr="00593AFD">
              <w:rPr>
                <w:rFonts w:eastAsia="Calibri"/>
                <w:i/>
                <w:color w:val="auto"/>
                <w:kern w:val="0"/>
                <w:sz w:val="20"/>
                <w:szCs w:val="20"/>
                <w:lang w:eastAsia="en-US"/>
              </w:rPr>
              <w:tab/>
            </w:r>
          </w:p>
          <w:p w:rsidR="00E37FC2" w:rsidRPr="00593AFD" w:rsidRDefault="00E37FC2" w:rsidP="00E37FC2">
            <w:pPr>
              <w:suppressAutoHyphens w:val="0"/>
              <w:spacing w:line="259" w:lineRule="auto"/>
              <w:rPr>
                <w:rFonts w:eastAsia="Calibri"/>
                <w:i/>
                <w:color w:val="auto"/>
                <w:kern w:val="0"/>
                <w:sz w:val="20"/>
                <w:szCs w:val="20"/>
                <w:lang w:eastAsia="en-US"/>
              </w:rPr>
            </w:pPr>
            <w:r w:rsidRPr="00593AFD">
              <w:rPr>
                <w:rFonts w:eastAsia="Calibri"/>
                <w:i/>
                <w:color w:val="auto"/>
                <w:kern w:val="0"/>
                <w:sz w:val="20"/>
                <w:szCs w:val="20"/>
                <w:lang w:eastAsia="en-US"/>
              </w:rPr>
              <w:t>- Отпорност на статичко оптерећење:  ≥ 2</w:t>
            </w:r>
            <w:r w:rsidRPr="00593AFD">
              <w:rPr>
                <w:rFonts w:eastAsia="Calibri"/>
                <w:i/>
                <w:color w:val="auto"/>
                <w:kern w:val="0"/>
                <w:sz w:val="20"/>
                <w:szCs w:val="20"/>
                <w:lang w:val="sr-Cyrl-CS" w:eastAsia="en-US"/>
              </w:rPr>
              <w:t>0</w:t>
            </w:r>
            <w:r w:rsidRPr="00593AFD">
              <w:rPr>
                <w:rFonts w:eastAsia="Calibri"/>
                <w:i/>
                <w:color w:val="auto"/>
                <w:kern w:val="0"/>
                <w:sz w:val="20"/>
                <w:szCs w:val="20"/>
                <w:lang w:eastAsia="en-US"/>
              </w:rPr>
              <w:t xml:space="preserve"> кг, по стандарду ЕН 12730.</w:t>
            </w:r>
            <w:r w:rsidRPr="00593AFD">
              <w:rPr>
                <w:rFonts w:eastAsia="Calibri"/>
                <w:i/>
                <w:color w:val="auto"/>
                <w:kern w:val="0"/>
                <w:sz w:val="20"/>
                <w:szCs w:val="20"/>
                <w:lang w:eastAsia="en-US"/>
              </w:rPr>
              <w:tab/>
            </w:r>
            <w:r w:rsidRPr="00593AFD">
              <w:rPr>
                <w:rFonts w:eastAsia="Calibri"/>
                <w:i/>
                <w:color w:val="auto"/>
                <w:kern w:val="0"/>
                <w:sz w:val="20"/>
                <w:szCs w:val="20"/>
                <w:lang w:eastAsia="en-US"/>
              </w:rPr>
              <w:tab/>
            </w:r>
          </w:p>
          <w:p w:rsidR="00E37FC2" w:rsidRPr="00593AFD" w:rsidRDefault="00E37FC2" w:rsidP="00E37FC2">
            <w:pPr>
              <w:suppressAutoHyphens w:val="0"/>
              <w:spacing w:line="259" w:lineRule="auto"/>
              <w:rPr>
                <w:rFonts w:eastAsia="Calibri"/>
                <w:i/>
                <w:color w:val="auto"/>
                <w:kern w:val="0"/>
                <w:sz w:val="20"/>
                <w:szCs w:val="20"/>
                <w:lang w:eastAsia="en-US"/>
              </w:rPr>
            </w:pPr>
            <w:r w:rsidRPr="00593AFD">
              <w:rPr>
                <w:rFonts w:eastAsia="Calibri"/>
                <w:i/>
                <w:color w:val="auto"/>
                <w:kern w:val="0"/>
                <w:sz w:val="20"/>
                <w:szCs w:val="20"/>
                <w:lang w:eastAsia="en-US"/>
              </w:rPr>
              <w:tab/>
            </w:r>
          </w:p>
          <w:p w:rsidR="00E37FC2" w:rsidRPr="00593AFD" w:rsidRDefault="00E37FC2" w:rsidP="00E37FC2">
            <w:pPr>
              <w:suppressAutoHyphens w:val="0"/>
              <w:spacing w:line="259" w:lineRule="auto"/>
              <w:rPr>
                <w:rFonts w:eastAsia="Calibri"/>
                <w:i/>
                <w:color w:val="auto"/>
                <w:kern w:val="0"/>
                <w:sz w:val="20"/>
                <w:szCs w:val="20"/>
                <w:lang w:val="sr-Cyrl-CS" w:eastAsia="en-US"/>
              </w:rPr>
            </w:pPr>
            <w:r w:rsidRPr="00593AFD">
              <w:rPr>
                <w:rFonts w:eastAsia="Calibri"/>
                <w:i/>
                <w:color w:val="auto"/>
                <w:kern w:val="0"/>
                <w:sz w:val="20"/>
                <w:szCs w:val="20"/>
                <w:lang w:eastAsia="en-US"/>
              </w:rPr>
              <w:t xml:space="preserve">- Издужење: ≥ </w:t>
            </w:r>
            <w:r w:rsidRPr="00593AFD">
              <w:rPr>
                <w:rFonts w:eastAsia="Calibri"/>
                <w:i/>
                <w:color w:val="auto"/>
                <w:kern w:val="0"/>
                <w:sz w:val="20"/>
                <w:szCs w:val="20"/>
                <w:lang w:val="sr-Cyrl-CS" w:eastAsia="en-US"/>
              </w:rPr>
              <w:t>20</w:t>
            </w:r>
            <w:r w:rsidRPr="00593AFD">
              <w:rPr>
                <w:rFonts w:eastAsia="Calibri"/>
                <w:i/>
                <w:color w:val="auto"/>
                <w:kern w:val="0"/>
                <w:sz w:val="20"/>
                <w:szCs w:val="20"/>
                <w:lang w:eastAsia="en-US"/>
              </w:rPr>
              <w:t xml:space="preserve">%, по стандарду ЕН 12311-2 -- Водонепропусност: Водонепропусна, </w:t>
            </w:r>
          </w:p>
          <w:p w:rsidR="00E37FC2" w:rsidRPr="00593AFD" w:rsidRDefault="00E37FC2" w:rsidP="00E37FC2">
            <w:pPr>
              <w:suppressAutoHyphens w:val="0"/>
              <w:spacing w:line="259" w:lineRule="auto"/>
              <w:rPr>
                <w:rFonts w:eastAsia="Calibri"/>
                <w:i/>
                <w:color w:val="auto"/>
                <w:kern w:val="0"/>
                <w:sz w:val="20"/>
                <w:szCs w:val="20"/>
                <w:lang w:eastAsia="en-US"/>
              </w:rPr>
            </w:pPr>
            <w:r w:rsidRPr="00593AFD">
              <w:rPr>
                <w:rFonts w:eastAsia="Calibri"/>
                <w:i/>
                <w:color w:val="auto"/>
                <w:kern w:val="0"/>
                <w:sz w:val="20"/>
                <w:szCs w:val="20"/>
                <w:lang w:eastAsia="en-US"/>
              </w:rPr>
              <w:t>-  Димензиона стабилност: ≤ 0,5%, по стандарду ЕН 1107-2.</w:t>
            </w:r>
            <w:r w:rsidRPr="00593AFD">
              <w:rPr>
                <w:rFonts w:eastAsia="Calibri"/>
                <w:i/>
                <w:color w:val="auto"/>
                <w:kern w:val="0"/>
                <w:sz w:val="20"/>
                <w:szCs w:val="20"/>
                <w:lang w:eastAsia="en-US"/>
              </w:rPr>
              <w:tab/>
            </w:r>
            <w:r w:rsidRPr="00593AFD">
              <w:rPr>
                <w:rFonts w:eastAsia="Calibri"/>
                <w:i/>
                <w:color w:val="auto"/>
                <w:kern w:val="0"/>
                <w:sz w:val="20"/>
                <w:szCs w:val="20"/>
                <w:lang w:eastAsia="en-US"/>
              </w:rPr>
              <w:tab/>
            </w:r>
            <w:r w:rsidRPr="00593AFD">
              <w:rPr>
                <w:rFonts w:eastAsia="Calibri"/>
                <w:i/>
                <w:color w:val="auto"/>
                <w:kern w:val="0"/>
                <w:sz w:val="20"/>
                <w:szCs w:val="20"/>
                <w:lang w:eastAsia="en-US"/>
              </w:rPr>
              <w:tab/>
            </w:r>
          </w:p>
          <w:p w:rsidR="00E37FC2" w:rsidRPr="00593AFD" w:rsidRDefault="00E37FC2" w:rsidP="00E37FC2">
            <w:pPr>
              <w:suppressAutoHyphens w:val="0"/>
              <w:spacing w:line="259" w:lineRule="auto"/>
              <w:rPr>
                <w:rFonts w:eastAsia="Calibri"/>
                <w:i/>
                <w:color w:val="auto"/>
                <w:kern w:val="0"/>
                <w:sz w:val="20"/>
                <w:szCs w:val="20"/>
                <w:lang w:eastAsia="en-US"/>
              </w:rPr>
            </w:pPr>
            <w:r w:rsidRPr="00593AFD">
              <w:rPr>
                <w:rFonts w:eastAsia="Calibri"/>
                <w:i/>
                <w:color w:val="auto"/>
                <w:kern w:val="0"/>
                <w:sz w:val="20"/>
                <w:szCs w:val="20"/>
                <w:lang w:eastAsia="en-US"/>
              </w:rPr>
              <w:t>-Савитљивост на ниској температури: ≤ -</w:t>
            </w:r>
            <w:r w:rsidRPr="00593AFD">
              <w:rPr>
                <w:rFonts w:eastAsia="Calibri"/>
                <w:i/>
                <w:color w:val="auto"/>
                <w:kern w:val="0"/>
                <w:sz w:val="20"/>
                <w:szCs w:val="20"/>
                <w:lang w:val="sr-Cyrl-CS" w:eastAsia="en-US"/>
              </w:rPr>
              <w:t>40</w:t>
            </w:r>
            <w:r w:rsidRPr="00593AFD">
              <w:rPr>
                <w:rFonts w:eastAsia="Calibri"/>
                <w:i/>
                <w:color w:val="auto"/>
                <w:kern w:val="0"/>
                <w:sz w:val="20"/>
                <w:szCs w:val="20"/>
                <w:lang w:eastAsia="en-US"/>
              </w:rPr>
              <w:t>°Ц, по стандарду ЕН 495-5.</w:t>
            </w:r>
            <w:r w:rsidRPr="00593AFD">
              <w:rPr>
                <w:rFonts w:eastAsia="Calibri"/>
                <w:i/>
                <w:color w:val="auto"/>
                <w:kern w:val="0"/>
                <w:sz w:val="20"/>
                <w:szCs w:val="20"/>
                <w:lang w:eastAsia="en-US"/>
              </w:rPr>
              <w:tab/>
            </w:r>
            <w:r w:rsidRPr="00593AFD">
              <w:rPr>
                <w:rFonts w:eastAsia="Calibri"/>
                <w:i/>
                <w:color w:val="auto"/>
                <w:kern w:val="0"/>
                <w:sz w:val="20"/>
                <w:szCs w:val="20"/>
                <w:lang w:eastAsia="en-US"/>
              </w:rPr>
              <w:tab/>
            </w:r>
          </w:p>
          <w:p w:rsidR="00E37FC2" w:rsidRPr="00593AFD" w:rsidRDefault="00E37FC2" w:rsidP="00E37FC2">
            <w:pPr>
              <w:suppressAutoHyphens w:val="0"/>
              <w:spacing w:line="259" w:lineRule="auto"/>
              <w:rPr>
                <w:rFonts w:eastAsia="Calibri"/>
                <w:i/>
                <w:color w:val="auto"/>
                <w:kern w:val="0"/>
                <w:sz w:val="20"/>
                <w:szCs w:val="20"/>
                <w:lang w:val="sr-Cyrl-CS" w:eastAsia="en-US"/>
              </w:rPr>
            </w:pPr>
            <w:r w:rsidRPr="00593AFD">
              <w:rPr>
                <w:rFonts w:eastAsia="Calibri"/>
                <w:i/>
                <w:color w:val="auto"/>
                <w:kern w:val="0"/>
                <w:sz w:val="20"/>
                <w:szCs w:val="20"/>
                <w:lang w:eastAsia="en-US"/>
              </w:rPr>
              <w:t>- Изложеност УВ зрачењу (›</w:t>
            </w:r>
            <w:r w:rsidRPr="00593AFD">
              <w:rPr>
                <w:rFonts w:eastAsia="Calibri"/>
                <w:i/>
                <w:color w:val="auto"/>
                <w:kern w:val="0"/>
                <w:sz w:val="20"/>
                <w:szCs w:val="20"/>
                <w:lang w:val="sr-Cyrl-CS" w:eastAsia="en-US"/>
              </w:rPr>
              <w:t>75</w:t>
            </w:r>
            <w:r w:rsidRPr="00593AFD">
              <w:rPr>
                <w:rFonts w:eastAsia="Calibri"/>
                <w:i/>
                <w:color w:val="auto"/>
                <w:kern w:val="0"/>
                <w:sz w:val="20"/>
                <w:szCs w:val="20"/>
                <w:lang w:eastAsia="en-US"/>
              </w:rPr>
              <w:t>00</w:t>
            </w:r>
            <w:r w:rsidRPr="00593AFD">
              <w:rPr>
                <w:rFonts w:eastAsia="Calibri"/>
                <w:i/>
                <w:color w:val="auto"/>
                <w:kern w:val="0"/>
                <w:sz w:val="20"/>
                <w:szCs w:val="20"/>
                <w:lang w:val="sr-Cyrl-CS" w:eastAsia="en-US"/>
              </w:rPr>
              <w:t>х</w:t>
            </w:r>
            <w:r w:rsidRPr="00593AFD">
              <w:rPr>
                <w:rFonts w:eastAsia="Calibri"/>
                <w:i/>
                <w:color w:val="auto"/>
                <w:kern w:val="0"/>
                <w:sz w:val="20"/>
                <w:szCs w:val="20"/>
                <w:lang w:eastAsia="en-US"/>
              </w:rPr>
              <w:t>): Задовољава, по стандарду ЕН 1297.</w:t>
            </w:r>
          </w:p>
          <w:p w:rsidR="00E37FC2" w:rsidRPr="00593AFD" w:rsidRDefault="00E37FC2" w:rsidP="00E37FC2">
            <w:pPr>
              <w:spacing w:line="240" w:lineRule="auto"/>
              <w:rPr>
                <w:rFonts w:eastAsia="Times New Roman"/>
                <w:color w:val="auto"/>
                <w:sz w:val="20"/>
                <w:szCs w:val="20"/>
                <w:lang w:val="sr-Cyrl-CS"/>
              </w:rPr>
            </w:pPr>
            <w:r w:rsidRPr="00593AFD">
              <w:rPr>
                <w:rFonts w:eastAsia="Times New Roman"/>
                <w:color w:val="auto"/>
                <w:sz w:val="20"/>
                <w:szCs w:val="20"/>
                <w:lang w:val="sr-Cyrl-CS"/>
              </w:rPr>
              <w:t>У цену су урачунати и одговарајући типлови за механичко фиксирање мембране за постојећу подлогу.</w:t>
            </w:r>
          </w:p>
          <w:p w:rsidR="00E37FC2" w:rsidRPr="00593AFD" w:rsidRDefault="00E37FC2" w:rsidP="00E37FC2">
            <w:pPr>
              <w:spacing w:line="240" w:lineRule="auto"/>
              <w:rPr>
                <w:rFonts w:eastAsia="Times New Roman"/>
                <w:sz w:val="20"/>
                <w:szCs w:val="20"/>
                <w:lang w:val="sr-Cyrl-CS"/>
              </w:rPr>
            </w:pPr>
            <w:r w:rsidRPr="00593AFD">
              <w:rPr>
                <w:rFonts w:eastAsia="Times New Roman"/>
                <w:color w:val="auto"/>
                <w:sz w:val="20"/>
                <w:szCs w:val="20"/>
                <w:lang w:val="sr-Cyrl-CS"/>
              </w:rPr>
              <w:t>Обрачун по м² развијене површине</w:t>
            </w:r>
          </w:p>
        </w:tc>
        <w:tc>
          <w:tcPr>
            <w:tcW w:w="1276" w:type="dxa"/>
            <w:shd w:val="clear" w:color="auto" w:fill="auto"/>
          </w:tcPr>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both"/>
              <w:rPr>
                <w:b/>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r w:rsidRPr="00593AFD">
              <w:rPr>
                <w:bCs/>
                <w:iCs/>
                <w:sz w:val="22"/>
                <w:szCs w:val="22"/>
              </w:rPr>
              <w:t>m</w:t>
            </w:r>
            <w:r w:rsidRPr="00593AFD">
              <w:rPr>
                <w:bCs/>
                <w:iCs/>
                <w:sz w:val="22"/>
                <w:szCs w:val="22"/>
                <w:vertAlign w:val="superscript"/>
              </w:rPr>
              <w:t>2</w:t>
            </w:r>
          </w:p>
          <w:p w:rsidR="00E37FC2" w:rsidRPr="00593AFD" w:rsidRDefault="00E37FC2" w:rsidP="00E37FC2">
            <w:pPr>
              <w:jc w:val="both"/>
              <w:rPr>
                <w:b/>
                <w:bCs/>
                <w:iCs/>
                <w:sz w:val="22"/>
                <w:szCs w:val="22"/>
              </w:rPr>
            </w:pPr>
          </w:p>
        </w:tc>
        <w:tc>
          <w:tcPr>
            <w:tcW w:w="1275" w:type="dxa"/>
            <w:shd w:val="clear" w:color="auto" w:fill="auto"/>
          </w:tcPr>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r w:rsidRPr="00593AFD">
              <w:rPr>
                <w:bCs/>
                <w:iCs/>
                <w:sz w:val="22"/>
                <w:szCs w:val="22"/>
              </w:rPr>
              <w:t>3.2</w:t>
            </w:r>
            <w:r w:rsidRPr="00593AFD">
              <w:rPr>
                <w:bCs/>
                <w:iCs/>
                <w:sz w:val="22"/>
                <w:szCs w:val="22"/>
                <w:lang w:val="sr-Cyrl-CS"/>
              </w:rPr>
              <w:t>05</w:t>
            </w:r>
            <w:r w:rsidRPr="00593AFD">
              <w:rPr>
                <w:bCs/>
                <w:iCs/>
                <w:sz w:val="22"/>
                <w:szCs w:val="22"/>
              </w:rPr>
              <w:t>,</w:t>
            </w:r>
            <w:r w:rsidRPr="00593AFD">
              <w:rPr>
                <w:bCs/>
                <w:iCs/>
                <w:sz w:val="22"/>
                <w:szCs w:val="22"/>
                <w:lang w:val="sr-Cyrl-CS"/>
              </w:rPr>
              <w:t>8</w:t>
            </w:r>
            <w:r w:rsidRPr="00593AFD">
              <w:rPr>
                <w:bCs/>
                <w:iCs/>
                <w:sz w:val="22"/>
                <w:szCs w:val="22"/>
              </w:rPr>
              <w:t>0</w:t>
            </w:r>
          </w:p>
        </w:tc>
        <w:tc>
          <w:tcPr>
            <w:tcW w:w="1418" w:type="dxa"/>
            <w:shd w:val="clear" w:color="auto" w:fill="auto"/>
          </w:tcPr>
          <w:p w:rsidR="00E37FC2" w:rsidRPr="00593AFD" w:rsidRDefault="00E37FC2" w:rsidP="00E37FC2">
            <w:pPr>
              <w:jc w:val="center"/>
              <w:rPr>
                <w:lang w:val="sr-Cyrl-CS"/>
              </w:rPr>
            </w:pPr>
          </w:p>
        </w:tc>
        <w:tc>
          <w:tcPr>
            <w:tcW w:w="1559" w:type="dxa"/>
            <w:shd w:val="clear" w:color="auto" w:fill="auto"/>
          </w:tcPr>
          <w:p w:rsidR="00E37FC2" w:rsidRPr="00593AFD" w:rsidRDefault="00E37FC2" w:rsidP="00E37FC2">
            <w:pPr>
              <w:jc w:val="center"/>
              <w:rPr>
                <w:lang w:val="sr-Cyrl-CS"/>
              </w:rPr>
            </w:pPr>
          </w:p>
        </w:tc>
      </w:tr>
      <w:tr w:rsidR="00E37FC2" w:rsidRPr="00593AFD" w:rsidTr="00E37FC2">
        <w:tc>
          <w:tcPr>
            <w:tcW w:w="709" w:type="dxa"/>
            <w:shd w:val="clear" w:color="auto" w:fill="auto"/>
          </w:tcPr>
          <w:p w:rsidR="00E37FC2" w:rsidRPr="00593AFD" w:rsidRDefault="00E37FC2" w:rsidP="00E37FC2">
            <w:pPr>
              <w:jc w:val="center"/>
              <w:rPr>
                <w:bCs/>
                <w:iCs/>
              </w:rPr>
            </w:pPr>
            <w:r w:rsidRPr="00593AFD">
              <w:rPr>
                <w:bCs/>
                <w:iCs/>
              </w:rPr>
              <w:t>3.</w:t>
            </w:r>
          </w:p>
        </w:tc>
        <w:tc>
          <w:tcPr>
            <w:tcW w:w="4111" w:type="dxa"/>
            <w:gridSpan w:val="2"/>
            <w:shd w:val="clear" w:color="auto" w:fill="auto"/>
          </w:tcPr>
          <w:p w:rsidR="00E37FC2" w:rsidRPr="00593AFD" w:rsidRDefault="00E37FC2" w:rsidP="00E37FC2">
            <w:pPr>
              <w:spacing w:line="240" w:lineRule="auto"/>
              <w:rPr>
                <w:sz w:val="20"/>
                <w:szCs w:val="20"/>
                <w:lang w:val="sr-Cyrl-CS"/>
              </w:rPr>
            </w:pPr>
            <w:r w:rsidRPr="00593AFD">
              <w:rPr>
                <w:sz w:val="20"/>
                <w:szCs w:val="20"/>
              </w:rPr>
              <w:t xml:space="preserve">Набавка, испорука </w:t>
            </w:r>
            <w:r w:rsidRPr="00593AFD">
              <w:rPr>
                <w:sz w:val="20"/>
                <w:szCs w:val="20"/>
                <w:lang w:val="sr-Cyrl-CS"/>
              </w:rPr>
              <w:t>ТПО</w:t>
            </w:r>
            <w:r w:rsidRPr="00593AFD">
              <w:rPr>
                <w:sz w:val="20"/>
                <w:szCs w:val="20"/>
              </w:rPr>
              <w:t xml:space="preserve"> лима, израда </w:t>
            </w:r>
            <w:r w:rsidRPr="00593AFD">
              <w:rPr>
                <w:sz w:val="20"/>
                <w:szCs w:val="20"/>
                <w:lang w:val="sr-Cyrl-CS"/>
              </w:rPr>
              <w:t>ТПО</w:t>
            </w:r>
            <w:r w:rsidRPr="00593AFD">
              <w:rPr>
                <w:sz w:val="20"/>
                <w:szCs w:val="20"/>
              </w:rPr>
              <w:t xml:space="preserve"> лајсни и постављање на спољашњим ивицама равног крова (нема атика, кров је континуално раван без надзидка на три фасаде ), укључујући сав потребан вијачани и заптивни материјал.</w:t>
            </w:r>
          </w:p>
          <w:p w:rsidR="00E37FC2" w:rsidRPr="00593AFD" w:rsidRDefault="00E37FC2" w:rsidP="00E37FC2">
            <w:pPr>
              <w:spacing w:line="240" w:lineRule="auto"/>
              <w:rPr>
                <w:sz w:val="20"/>
                <w:szCs w:val="20"/>
                <w:lang w:val="sr-Cyrl-CS"/>
              </w:rPr>
            </w:pPr>
            <w:r w:rsidRPr="00593AFD">
              <w:rPr>
                <w:sz w:val="20"/>
                <w:szCs w:val="20"/>
                <w:lang w:val="sr-Cyrl-CS"/>
              </w:rPr>
              <w:t>Обрачун по м΄</w:t>
            </w:r>
          </w:p>
          <w:p w:rsidR="00E37FC2" w:rsidRPr="00593AFD" w:rsidRDefault="00E37FC2" w:rsidP="00E37FC2">
            <w:pPr>
              <w:spacing w:line="240" w:lineRule="auto"/>
              <w:rPr>
                <w:sz w:val="20"/>
                <w:szCs w:val="20"/>
                <w:highlight w:val="yellow"/>
              </w:rPr>
            </w:pPr>
          </w:p>
        </w:tc>
        <w:tc>
          <w:tcPr>
            <w:tcW w:w="1276" w:type="dxa"/>
            <w:shd w:val="clear" w:color="auto" w:fill="auto"/>
          </w:tcPr>
          <w:p w:rsidR="00E37FC2" w:rsidRPr="00593AFD" w:rsidRDefault="00E37FC2" w:rsidP="00E37FC2">
            <w:pPr>
              <w:jc w:val="center"/>
              <w:rPr>
                <w:b/>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vertAlign w:val="superscript"/>
              </w:rPr>
            </w:pPr>
            <w:r w:rsidRPr="00593AFD">
              <w:rPr>
                <w:bCs/>
                <w:iCs/>
                <w:sz w:val="22"/>
                <w:szCs w:val="22"/>
              </w:rPr>
              <w:t>m΄</w:t>
            </w:r>
          </w:p>
          <w:p w:rsidR="00E37FC2" w:rsidRPr="00593AFD" w:rsidRDefault="00E37FC2" w:rsidP="00E37FC2">
            <w:pPr>
              <w:jc w:val="center"/>
              <w:rPr>
                <w:b/>
                <w:bCs/>
                <w:iCs/>
                <w:sz w:val="22"/>
                <w:szCs w:val="22"/>
              </w:rPr>
            </w:pPr>
          </w:p>
        </w:tc>
        <w:tc>
          <w:tcPr>
            <w:tcW w:w="1275" w:type="dxa"/>
            <w:shd w:val="clear" w:color="auto" w:fill="auto"/>
          </w:tcPr>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r w:rsidRPr="00593AFD">
              <w:rPr>
                <w:bCs/>
                <w:iCs/>
                <w:sz w:val="22"/>
                <w:szCs w:val="22"/>
              </w:rPr>
              <w:t>272,</w:t>
            </w:r>
            <w:r w:rsidRPr="00593AFD">
              <w:rPr>
                <w:bCs/>
                <w:iCs/>
                <w:sz w:val="22"/>
                <w:szCs w:val="22"/>
                <w:lang w:val="sr-Cyrl-CS"/>
              </w:rPr>
              <w:t>2</w:t>
            </w:r>
            <w:r w:rsidRPr="00593AFD">
              <w:rPr>
                <w:bCs/>
                <w:iCs/>
                <w:sz w:val="22"/>
                <w:szCs w:val="22"/>
              </w:rPr>
              <w:t>0</w:t>
            </w:r>
          </w:p>
        </w:tc>
        <w:tc>
          <w:tcPr>
            <w:tcW w:w="1418" w:type="dxa"/>
            <w:shd w:val="clear" w:color="auto" w:fill="auto"/>
          </w:tcPr>
          <w:p w:rsidR="00E37FC2" w:rsidRPr="00593AFD" w:rsidRDefault="00E37FC2" w:rsidP="00E37FC2">
            <w:pPr>
              <w:rPr>
                <w:lang w:val="sr-Cyrl-CS"/>
              </w:rPr>
            </w:pPr>
          </w:p>
        </w:tc>
        <w:tc>
          <w:tcPr>
            <w:tcW w:w="1559" w:type="dxa"/>
            <w:shd w:val="clear" w:color="auto" w:fill="auto"/>
          </w:tcPr>
          <w:p w:rsidR="00E37FC2" w:rsidRPr="00593AFD" w:rsidRDefault="00E37FC2" w:rsidP="00E37FC2">
            <w:pPr>
              <w:jc w:val="center"/>
              <w:rPr>
                <w:lang w:val="sr-Cyrl-CS"/>
              </w:rPr>
            </w:pPr>
          </w:p>
        </w:tc>
      </w:tr>
      <w:tr w:rsidR="00E37FC2" w:rsidRPr="00593AFD" w:rsidTr="00E37FC2">
        <w:tc>
          <w:tcPr>
            <w:tcW w:w="709" w:type="dxa"/>
            <w:shd w:val="clear" w:color="auto" w:fill="auto"/>
          </w:tcPr>
          <w:p w:rsidR="00E37FC2" w:rsidRPr="00593AFD" w:rsidRDefault="00E37FC2" w:rsidP="00E37FC2">
            <w:pPr>
              <w:jc w:val="center"/>
              <w:rPr>
                <w:bCs/>
                <w:iCs/>
              </w:rPr>
            </w:pPr>
            <w:r w:rsidRPr="00593AFD">
              <w:rPr>
                <w:bCs/>
                <w:iCs/>
              </w:rPr>
              <w:t>4.</w:t>
            </w:r>
          </w:p>
        </w:tc>
        <w:tc>
          <w:tcPr>
            <w:tcW w:w="4111" w:type="dxa"/>
            <w:gridSpan w:val="2"/>
            <w:shd w:val="clear" w:color="auto" w:fill="auto"/>
          </w:tcPr>
          <w:p w:rsidR="00E37FC2" w:rsidRPr="00593AFD" w:rsidRDefault="00E37FC2" w:rsidP="00E37FC2">
            <w:pPr>
              <w:spacing w:line="240" w:lineRule="auto"/>
              <w:rPr>
                <w:sz w:val="20"/>
                <w:szCs w:val="20"/>
                <w:lang w:val="sr-Cyrl-CS"/>
              </w:rPr>
            </w:pPr>
            <w:r w:rsidRPr="00593AFD">
              <w:rPr>
                <w:sz w:val="20"/>
                <w:szCs w:val="20"/>
              </w:rPr>
              <w:t>Набавка, испорука и постављање геотекстила горе наведених карактеристика  (као у опису Основа крова тачка 1.) на унутрашњој атици крова укључујући све преклопе и растуре.</w:t>
            </w:r>
          </w:p>
          <w:p w:rsidR="00E37FC2" w:rsidRPr="00593AFD" w:rsidRDefault="00E37FC2" w:rsidP="00E37FC2">
            <w:pPr>
              <w:spacing w:line="240" w:lineRule="auto"/>
              <w:rPr>
                <w:sz w:val="20"/>
                <w:szCs w:val="20"/>
                <w:highlight w:val="yellow"/>
                <w:lang w:val="sr-Cyrl-CS"/>
              </w:rPr>
            </w:pPr>
            <w:r w:rsidRPr="00593AFD">
              <w:rPr>
                <w:sz w:val="20"/>
                <w:szCs w:val="20"/>
                <w:lang w:val="sr-Cyrl-CS"/>
              </w:rPr>
              <w:t>Обрачун по м² развијене површине</w:t>
            </w:r>
          </w:p>
        </w:tc>
        <w:tc>
          <w:tcPr>
            <w:tcW w:w="1276" w:type="dxa"/>
            <w:shd w:val="clear" w:color="auto" w:fill="auto"/>
          </w:tcPr>
          <w:p w:rsidR="00E37FC2" w:rsidRPr="00593AFD" w:rsidRDefault="00E37FC2" w:rsidP="00E37FC2">
            <w:pPr>
              <w:jc w:val="center"/>
              <w:rPr>
                <w:b/>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vertAlign w:val="superscript"/>
              </w:rPr>
            </w:pPr>
            <w:r w:rsidRPr="00593AFD">
              <w:rPr>
                <w:bCs/>
                <w:iCs/>
                <w:sz w:val="22"/>
                <w:szCs w:val="22"/>
              </w:rPr>
              <w:t>m</w:t>
            </w:r>
            <w:r w:rsidRPr="00593AFD">
              <w:rPr>
                <w:bCs/>
                <w:iCs/>
                <w:sz w:val="22"/>
                <w:szCs w:val="22"/>
                <w:vertAlign w:val="superscript"/>
              </w:rPr>
              <w:t>2</w:t>
            </w:r>
          </w:p>
          <w:p w:rsidR="00E37FC2" w:rsidRPr="00593AFD" w:rsidRDefault="00E37FC2" w:rsidP="00E37FC2">
            <w:pPr>
              <w:jc w:val="center"/>
              <w:rPr>
                <w:b/>
                <w:bCs/>
                <w:iCs/>
                <w:sz w:val="22"/>
                <w:szCs w:val="22"/>
              </w:rPr>
            </w:pPr>
          </w:p>
        </w:tc>
        <w:tc>
          <w:tcPr>
            <w:tcW w:w="1275" w:type="dxa"/>
            <w:shd w:val="clear" w:color="auto" w:fill="auto"/>
          </w:tcPr>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r w:rsidRPr="00593AFD">
              <w:rPr>
                <w:bCs/>
                <w:iCs/>
                <w:sz w:val="22"/>
                <w:szCs w:val="22"/>
              </w:rPr>
              <w:t>23,</w:t>
            </w:r>
            <w:r w:rsidRPr="00593AFD">
              <w:rPr>
                <w:bCs/>
                <w:iCs/>
                <w:sz w:val="22"/>
                <w:szCs w:val="22"/>
                <w:lang w:val="sr-Cyrl-CS"/>
              </w:rPr>
              <w:t>4</w:t>
            </w:r>
            <w:r w:rsidRPr="00593AFD">
              <w:rPr>
                <w:bCs/>
                <w:iCs/>
                <w:sz w:val="22"/>
                <w:szCs w:val="22"/>
              </w:rPr>
              <w:t>0</w:t>
            </w:r>
          </w:p>
        </w:tc>
        <w:tc>
          <w:tcPr>
            <w:tcW w:w="1418" w:type="dxa"/>
            <w:shd w:val="clear" w:color="auto" w:fill="auto"/>
          </w:tcPr>
          <w:p w:rsidR="00E37FC2" w:rsidRPr="00593AFD" w:rsidRDefault="00E37FC2" w:rsidP="00E37FC2">
            <w:pPr>
              <w:rPr>
                <w:lang w:val="sr-Cyrl-CS"/>
              </w:rPr>
            </w:pPr>
          </w:p>
        </w:tc>
        <w:tc>
          <w:tcPr>
            <w:tcW w:w="1559" w:type="dxa"/>
            <w:shd w:val="clear" w:color="auto" w:fill="auto"/>
          </w:tcPr>
          <w:p w:rsidR="00E37FC2" w:rsidRPr="00593AFD" w:rsidRDefault="00E37FC2" w:rsidP="00E37FC2">
            <w:pPr>
              <w:rPr>
                <w:lang w:val="sr-Cyrl-CS"/>
              </w:rPr>
            </w:pPr>
          </w:p>
        </w:tc>
      </w:tr>
      <w:tr w:rsidR="00E37FC2" w:rsidRPr="00593AFD" w:rsidTr="00E37FC2">
        <w:tc>
          <w:tcPr>
            <w:tcW w:w="709" w:type="dxa"/>
            <w:shd w:val="clear" w:color="auto" w:fill="auto"/>
          </w:tcPr>
          <w:p w:rsidR="00E37FC2" w:rsidRPr="00593AFD" w:rsidRDefault="00E37FC2" w:rsidP="00E37FC2">
            <w:pPr>
              <w:jc w:val="center"/>
              <w:rPr>
                <w:bCs/>
                <w:iCs/>
              </w:rPr>
            </w:pPr>
            <w:r w:rsidRPr="00593AFD">
              <w:rPr>
                <w:bCs/>
                <w:iCs/>
              </w:rPr>
              <w:t>5.</w:t>
            </w:r>
          </w:p>
        </w:tc>
        <w:tc>
          <w:tcPr>
            <w:tcW w:w="4111" w:type="dxa"/>
            <w:gridSpan w:val="2"/>
            <w:shd w:val="clear" w:color="auto" w:fill="auto"/>
          </w:tcPr>
          <w:p w:rsidR="00E37FC2" w:rsidRPr="00593AFD" w:rsidRDefault="00E37FC2" w:rsidP="00E37FC2">
            <w:pPr>
              <w:spacing w:line="240" w:lineRule="auto"/>
              <w:rPr>
                <w:sz w:val="20"/>
                <w:szCs w:val="20"/>
                <w:highlight w:val="yellow"/>
              </w:rPr>
            </w:pPr>
            <w:r w:rsidRPr="00593AFD">
              <w:rPr>
                <w:sz w:val="20"/>
                <w:szCs w:val="20"/>
              </w:rPr>
              <w:t>Набавка, испорука и постављање геотекстила горе наведених карактеристика  (као у опису Основа крова тачка 1.) по ободу зидова машинских кућица, укључујући све преклопе и растуре.</w:t>
            </w:r>
          </w:p>
        </w:tc>
        <w:tc>
          <w:tcPr>
            <w:tcW w:w="1276" w:type="dxa"/>
            <w:shd w:val="clear" w:color="auto" w:fill="auto"/>
          </w:tcPr>
          <w:p w:rsidR="00E37FC2" w:rsidRPr="00593AFD" w:rsidRDefault="00E37FC2" w:rsidP="00E37FC2">
            <w:pPr>
              <w:jc w:val="center"/>
              <w:rPr>
                <w:b/>
                <w:bCs/>
                <w:iCs/>
                <w:sz w:val="22"/>
                <w:szCs w:val="22"/>
              </w:rPr>
            </w:pPr>
          </w:p>
          <w:p w:rsidR="00E37FC2" w:rsidRPr="00593AFD" w:rsidRDefault="00E37FC2" w:rsidP="00E37FC2">
            <w:pPr>
              <w:jc w:val="center"/>
              <w:rPr>
                <w:b/>
                <w:bCs/>
                <w:iCs/>
                <w:sz w:val="22"/>
                <w:szCs w:val="22"/>
              </w:rPr>
            </w:pPr>
          </w:p>
          <w:p w:rsidR="00E37FC2" w:rsidRPr="00593AFD" w:rsidRDefault="00E37FC2" w:rsidP="00E37FC2">
            <w:pPr>
              <w:jc w:val="center"/>
              <w:rPr>
                <w:b/>
                <w:bCs/>
                <w:iCs/>
                <w:sz w:val="22"/>
                <w:szCs w:val="22"/>
              </w:rPr>
            </w:pPr>
          </w:p>
          <w:p w:rsidR="00E37FC2" w:rsidRPr="00593AFD" w:rsidRDefault="00E37FC2" w:rsidP="00E37FC2">
            <w:pPr>
              <w:jc w:val="center"/>
              <w:rPr>
                <w:bCs/>
                <w:iCs/>
                <w:sz w:val="22"/>
                <w:szCs w:val="22"/>
                <w:vertAlign w:val="superscript"/>
              </w:rPr>
            </w:pPr>
            <w:r w:rsidRPr="00593AFD">
              <w:rPr>
                <w:bCs/>
                <w:iCs/>
                <w:sz w:val="22"/>
                <w:szCs w:val="22"/>
              </w:rPr>
              <w:t>m</w:t>
            </w:r>
            <w:r w:rsidRPr="00593AFD">
              <w:rPr>
                <w:bCs/>
                <w:iCs/>
                <w:sz w:val="22"/>
                <w:szCs w:val="22"/>
                <w:vertAlign w:val="superscript"/>
              </w:rPr>
              <w:t>2</w:t>
            </w:r>
          </w:p>
          <w:p w:rsidR="00E37FC2" w:rsidRPr="00593AFD" w:rsidRDefault="00E37FC2" w:rsidP="00E37FC2">
            <w:pPr>
              <w:jc w:val="center"/>
              <w:rPr>
                <w:bCs/>
                <w:iCs/>
                <w:sz w:val="22"/>
                <w:szCs w:val="22"/>
              </w:rPr>
            </w:pPr>
          </w:p>
        </w:tc>
        <w:tc>
          <w:tcPr>
            <w:tcW w:w="1275" w:type="dxa"/>
            <w:shd w:val="clear" w:color="auto" w:fill="auto"/>
          </w:tcPr>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r w:rsidRPr="00593AFD">
              <w:rPr>
                <w:bCs/>
                <w:iCs/>
                <w:sz w:val="22"/>
                <w:szCs w:val="22"/>
              </w:rPr>
              <w:t>27,52</w:t>
            </w:r>
          </w:p>
        </w:tc>
        <w:tc>
          <w:tcPr>
            <w:tcW w:w="1418" w:type="dxa"/>
            <w:shd w:val="clear" w:color="auto" w:fill="auto"/>
          </w:tcPr>
          <w:p w:rsidR="00E37FC2" w:rsidRPr="00593AFD" w:rsidRDefault="00E37FC2" w:rsidP="00E37FC2">
            <w:pPr>
              <w:rPr>
                <w:lang w:val="sr-Cyrl-CS"/>
              </w:rPr>
            </w:pPr>
          </w:p>
        </w:tc>
        <w:tc>
          <w:tcPr>
            <w:tcW w:w="1559" w:type="dxa"/>
            <w:shd w:val="clear" w:color="auto" w:fill="auto"/>
          </w:tcPr>
          <w:p w:rsidR="00E37FC2" w:rsidRPr="00593AFD" w:rsidRDefault="00E37FC2" w:rsidP="00E37FC2">
            <w:pPr>
              <w:jc w:val="center"/>
              <w:rPr>
                <w:lang w:val="sr-Cyrl-CS"/>
              </w:rPr>
            </w:pPr>
          </w:p>
        </w:tc>
      </w:tr>
      <w:tr w:rsidR="00E37FC2" w:rsidRPr="00593AFD" w:rsidTr="00E37FC2">
        <w:trPr>
          <w:trHeight w:val="1495"/>
        </w:trPr>
        <w:tc>
          <w:tcPr>
            <w:tcW w:w="709" w:type="dxa"/>
            <w:shd w:val="clear" w:color="auto" w:fill="auto"/>
          </w:tcPr>
          <w:p w:rsidR="00E37FC2" w:rsidRPr="00593AFD" w:rsidRDefault="00E37FC2" w:rsidP="00E37FC2">
            <w:pPr>
              <w:jc w:val="center"/>
              <w:rPr>
                <w:bCs/>
                <w:iCs/>
              </w:rPr>
            </w:pPr>
            <w:r w:rsidRPr="00593AFD">
              <w:rPr>
                <w:bCs/>
                <w:iCs/>
              </w:rPr>
              <w:t>6.</w:t>
            </w:r>
          </w:p>
        </w:tc>
        <w:tc>
          <w:tcPr>
            <w:tcW w:w="4111" w:type="dxa"/>
            <w:gridSpan w:val="2"/>
            <w:shd w:val="clear" w:color="auto" w:fill="auto"/>
          </w:tcPr>
          <w:p w:rsidR="00E37FC2" w:rsidRPr="00593AFD" w:rsidRDefault="00E37FC2" w:rsidP="00E37FC2">
            <w:pPr>
              <w:jc w:val="both"/>
              <w:rPr>
                <w:sz w:val="20"/>
                <w:szCs w:val="20"/>
                <w:lang w:val="sr-Cyrl-CS"/>
              </w:rPr>
            </w:pPr>
            <w:r w:rsidRPr="00593AFD">
              <w:rPr>
                <w:sz w:val="20"/>
                <w:szCs w:val="20"/>
              </w:rPr>
              <w:t xml:space="preserve">Набавка, испорука и постављање  </w:t>
            </w:r>
            <w:r w:rsidRPr="00593AFD">
              <w:rPr>
                <w:sz w:val="20"/>
                <w:szCs w:val="20"/>
                <w:lang w:val="sr-Cyrl-CS"/>
              </w:rPr>
              <w:t>ТПО/ФПО</w:t>
            </w:r>
            <w:r w:rsidRPr="00593AFD">
              <w:rPr>
                <w:sz w:val="20"/>
                <w:szCs w:val="20"/>
              </w:rPr>
              <w:t xml:space="preserve"> мембране</w:t>
            </w:r>
            <w:r w:rsidRPr="00593AFD">
              <w:rPr>
                <w:b/>
                <w:sz w:val="20"/>
                <w:szCs w:val="20"/>
              </w:rPr>
              <w:t xml:space="preserve"> </w:t>
            </w:r>
            <w:r w:rsidRPr="00593AFD">
              <w:rPr>
                <w:sz w:val="20"/>
                <w:szCs w:val="20"/>
              </w:rPr>
              <w:t xml:space="preserve">наведених карактеристика по ободу зидова машинских кућица </w:t>
            </w:r>
            <w:r w:rsidRPr="00593AFD">
              <w:rPr>
                <w:sz w:val="20"/>
                <w:szCs w:val="20"/>
                <w:lang w:val="sr-Cyrl-CS"/>
              </w:rPr>
              <w:t>,</w:t>
            </w:r>
            <w:r w:rsidRPr="00593AFD">
              <w:rPr>
                <w:sz w:val="20"/>
                <w:szCs w:val="20"/>
              </w:rPr>
              <w:t xml:space="preserve"> укључујући све преклопе и растуре (као у опису Основа крова тачка 2.)</w:t>
            </w:r>
          </w:p>
          <w:p w:rsidR="00E37FC2" w:rsidRPr="00593AFD" w:rsidRDefault="00E37FC2" w:rsidP="00E37FC2">
            <w:pPr>
              <w:jc w:val="both"/>
              <w:rPr>
                <w:sz w:val="20"/>
                <w:szCs w:val="20"/>
                <w:lang w:val="sr-Cyrl-CS"/>
              </w:rPr>
            </w:pPr>
            <w:r w:rsidRPr="00593AFD">
              <w:rPr>
                <w:sz w:val="20"/>
                <w:szCs w:val="20"/>
                <w:lang w:val="sr-Cyrl-CS"/>
              </w:rPr>
              <w:t>Обрачун по м² развијене површине</w:t>
            </w:r>
          </w:p>
        </w:tc>
        <w:tc>
          <w:tcPr>
            <w:tcW w:w="1276" w:type="dxa"/>
            <w:shd w:val="clear" w:color="auto" w:fill="auto"/>
          </w:tcPr>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vertAlign w:val="superscript"/>
              </w:rPr>
            </w:pPr>
            <w:r w:rsidRPr="00593AFD">
              <w:rPr>
                <w:bCs/>
                <w:iCs/>
                <w:sz w:val="22"/>
                <w:szCs w:val="22"/>
              </w:rPr>
              <w:t>m</w:t>
            </w:r>
            <w:r w:rsidRPr="00593AFD">
              <w:rPr>
                <w:bCs/>
                <w:iCs/>
                <w:sz w:val="22"/>
                <w:szCs w:val="22"/>
                <w:vertAlign w:val="superscript"/>
              </w:rPr>
              <w:t>2</w:t>
            </w:r>
          </w:p>
        </w:tc>
        <w:tc>
          <w:tcPr>
            <w:tcW w:w="1275" w:type="dxa"/>
            <w:shd w:val="clear" w:color="auto" w:fill="auto"/>
          </w:tcPr>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r w:rsidRPr="00593AFD">
              <w:rPr>
                <w:bCs/>
                <w:iCs/>
                <w:sz w:val="22"/>
                <w:szCs w:val="22"/>
              </w:rPr>
              <w:t>23,</w:t>
            </w:r>
            <w:r w:rsidRPr="00593AFD">
              <w:rPr>
                <w:bCs/>
                <w:iCs/>
                <w:sz w:val="22"/>
                <w:szCs w:val="22"/>
                <w:lang w:val="sr-Cyrl-CS"/>
              </w:rPr>
              <w:t>4</w:t>
            </w:r>
            <w:r w:rsidRPr="00593AFD">
              <w:rPr>
                <w:bCs/>
                <w:iCs/>
                <w:sz w:val="22"/>
                <w:szCs w:val="22"/>
              </w:rPr>
              <w:t>0</w:t>
            </w:r>
          </w:p>
        </w:tc>
        <w:tc>
          <w:tcPr>
            <w:tcW w:w="1418" w:type="dxa"/>
            <w:shd w:val="clear" w:color="auto" w:fill="auto"/>
          </w:tcPr>
          <w:p w:rsidR="00E37FC2" w:rsidRPr="00593AFD" w:rsidRDefault="00E37FC2" w:rsidP="00E37FC2">
            <w:pPr>
              <w:rPr>
                <w:lang w:val="sr-Cyrl-CS"/>
              </w:rPr>
            </w:pPr>
          </w:p>
        </w:tc>
        <w:tc>
          <w:tcPr>
            <w:tcW w:w="1559" w:type="dxa"/>
            <w:shd w:val="clear" w:color="auto" w:fill="auto"/>
          </w:tcPr>
          <w:p w:rsidR="00E37FC2" w:rsidRPr="00593AFD" w:rsidRDefault="00E37FC2" w:rsidP="00E37FC2">
            <w:pPr>
              <w:rPr>
                <w:lang w:val="sr-Cyrl-CS"/>
              </w:rPr>
            </w:pPr>
          </w:p>
        </w:tc>
      </w:tr>
      <w:tr w:rsidR="00E37FC2" w:rsidRPr="00593AFD" w:rsidTr="00E37FC2">
        <w:trPr>
          <w:trHeight w:val="1408"/>
        </w:trPr>
        <w:tc>
          <w:tcPr>
            <w:tcW w:w="709" w:type="dxa"/>
            <w:shd w:val="clear" w:color="auto" w:fill="auto"/>
          </w:tcPr>
          <w:p w:rsidR="00E37FC2" w:rsidRPr="00593AFD" w:rsidRDefault="00E37FC2" w:rsidP="00E37FC2">
            <w:pPr>
              <w:jc w:val="center"/>
              <w:rPr>
                <w:bCs/>
                <w:iCs/>
              </w:rPr>
            </w:pPr>
            <w:r w:rsidRPr="00593AFD">
              <w:rPr>
                <w:bCs/>
                <w:iCs/>
              </w:rPr>
              <w:t>7.</w:t>
            </w:r>
          </w:p>
        </w:tc>
        <w:tc>
          <w:tcPr>
            <w:tcW w:w="4111" w:type="dxa"/>
            <w:gridSpan w:val="2"/>
            <w:shd w:val="clear" w:color="auto" w:fill="auto"/>
          </w:tcPr>
          <w:p w:rsidR="00E37FC2" w:rsidRPr="00593AFD" w:rsidRDefault="00E37FC2" w:rsidP="00E37FC2">
            <w:pPr>
              <w:jc w:val="both"/>
              <w:rPr>
                <w:sz w:val="20"/>
                <w:szCs w:val="20"/>
              </w:rPr>
            </w:pPr>
            <w:r w:rsidRPr="00593AFD">
              <w:rPr>
                <w:sz w:val="20"/>
                <w:szCs w:val="20"/>
              </w:rPr>
              <w:t xml:space="preserve">Набавка, испорука и постављање  </w:t>
            </w:r>
            <w:r w:rsidRPr="00593AFD">
              <w:rPr>
                <w:sz w:val="20"/>
                <w:szCs w:val="20"/>
                <w:lang w:val="sr-Cyrl-CS"/>
              </w:rPr>
              <w:t>ТПО/ФПО</w:t>
            </w:r>
            <w:r w:rsidRPr="00593AFD">
              <w:rPr>
                <w:sz w:val="20"/>
                <w:szCs w:val="20"/>
              </w:rPr>
              <w:t xml:space="preserve"> мембране</w:t>
            </w:r>
            <w:r w:rsidRPr="00593AFD">
              <w:rPr>
                <w:b/>
                <w:sz w:val="20"/>
                <w:szCs w:val="20"/>
              </w:rPr>
              <w:t xml:space="preserve"> </w:t>
            </w:r>
            <w:r w:rsidRPr="00593AFD">
              <w:rPr>
                <w:sz w:val="20"/>
                <w:szCs w:val="20"/>
              </w:rPr>
              <w:t>наведених карактеристика на унутрашњој атици крова  укључујући све преклопе и растуре (као у опису Основа крова тачка 2.)</w:t>
            </w:r>
          </w:p>
          <w:p w:rsidR="00E37FC2" w:rsidRPr="00593AFD" w:rsidRDefault="00E37FC2" w:rsidP="00E37FC2">
            <w:pPr>
              <w:rPr>
                <w:sz w:val="20"/>
                <w:szCs w:val="20"/>
                <w:lang w:val="sr-Cyrl-CS"/>
              </w:rPr>
            </w:pPr>
            <w:r w:rsidRPr="00593AFD">
              <w:rPr>
                <w:sz w:val="20"/>
                <w:szCs w:val="20"/>
                <w:lang w:val="sr-Cyrl-CS"/>
              </w:rPr>
              <w:t>Обрачун по м² развијене површине</w:t>
            </w:r>
          </w:p>
        </w:tc>
        <w:tc>
          <w:tcPr>
            <w:tcW w:w="1276" w:type="dxa"/>
            <w:shd w:val="clear" w:color="auto" w:fill="auto"/>
          </w:tcPr>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vertAlign w:val="superscript"/>
              </w:rPr>
            </w:pPr>
            <w:r w:rsidRPr="00593AFD">
              <w:rPr>
                <w:bCs/>
                <w:iCs/>
                <w:sz w:val="22"/>
                <w:szCs w:val="22"/>
              </w:rPr>
              <w:t>m</w:t>
            </w:r>
            <w:r w:rsidRPr="00593AFD">
              <w:rPr>
                <w:bCs/>
                <w:iCs/>
                <w:sz w:val="22"/>
                <w:szCs w:val="22"/>
                <w:vertAlign w:val="superscript"/>
              </w:rPr>
              <w:t>2</w:t>
            </w:r>
          </w:p>
          <w:p w:rsidR="00E37FC2" w:rsidRPr="00593AFD" w:rsidRDefault="00E37FC2" w:rsidP="00E37FC2">
            <w:pPr>
              <w:jc w:val="center"/>
              <w:rPr>
                <w:bCs/>
                <w:iCs/>
                <w:sz w:val="22"/>
                <w:szCs w:val="22"/>
              </w:rPr>
            </w:pPr>
          </w:p>
        </w:tc>
        <w:tc>
          <w:tcPr>
            <w:tcW w:w="1275" w:type="dxa"/>
            <w:shd w:val="clear" w:color="auto" w:fill="auto"/>
          </w:tcPr>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p>
          <w:p w:rsidR="00E37FC2" w:rsidRPr="00593AFD" w:rsidRDefault="00E37FC2" w:rsidP="00E37FC2">
            <w:pPr>
              <w:jc w:val="center"/>
              <w:rPr>
                <w:bCs/>
                <w:iCs/>
                <w:sz w:val="22"/>
                <w:szCs w:val="22"/>
                <w:lang w:val="sr-Cyrl-CS"/>
              </w:rPr>
            </w:pPr>
            <w:r w:rsidRPr="00593AFD">
              <w:rPr>
                <w:bCs/>
                <w:iCs/>
                <w:sz w:val="22"/>
                <w:szCs w:val="22"/>
                <w:lang w:val="sr-Cyrl-CS"/>
              </w:rPr>
              <w:t>27,52</w:t>
            </w:r>
          </w:p>
        </w:tc>
        <w:tc>
          <w:tcPr>
            <w:tcW w:w="1418" w:type="dxa"/>
            <w:shd w:val="clear" w:color="auto" w:fill="auto"/>
          </w:tcPr>
          <w:p w:rsidR="00E37FC2" w:rsidRPr="00593AFD" w:rsidRDefault="00E37FC2" w:rsidP="00E37FC2">
            <w:pPr>
              <w:jc w:val="center"/>
              <w:rPr>
                <w:lang w:val="sr-Cyrl-CS"/>
              </w:rPr>
            </w:pPr>
          </w:p>
        </w:tc>
        <w:tc>
          <w:tcPr>
            <w:tcW w:w="1559" w:type="dxa"/>
            <w:shd w:val="clear" w:color="auto" w:fill="auto"/>
          </w:tcPr>
          <w:p w:rsidR="00E37FC2" w:rsidRPr="00593AFD" w:rsidRDefault="00E37FC2" w:rsidP="00E37FC2">
            <w:pPr>
              <w:rPr>
                <w:lang w:val="sr-Cyrl-CS"/>
              </w:rPr>
            </w:pPr>
          </w:p>
        </w:tc>
      </w:tr>
      <w:tr w:rsidR="00E37FC2" w:rsidRPr="00593AFD" w:rsidTr="00E37FC2">
        <w:trPr>
          <w:trHeight w:val="691"/>
        </w:trPr>
        <w:tc>
          <w:tcPr>
            <w:tcW w:w="709" w:type="dxa"/>
            <w:shd w:val="clear" w:color="auto" w:fill="auto"/>
          </w:tcPr>
          <w:p w:rsidR="00E37FC2" w:rsidRPr="00593AFD" w:rsidRDefault="00E37FC2" w:rsidP="00E37FC2">
            <w:pPr>
              <w:jc w:val="center"/>
              <w:rPr>
                <w:bCs/>
                <w:iCs/>
              </w:rPr>
            </w:pPr>
            <w:r w:rsidRPr="00593AFD">
              <w:rPr>
                <w:bCs/>
                <w:iCs/>
              </w:rPr>
              <w:t>8.</w:t>
            </w:r>
          </w:p>
        </w:tc>
        <w:tc>
          <w:tcPr>
            <w:tcW w:w="4111" w:type="dxa"/>
            <w:gridSpan w:val="2"/>
            <w:shd w:val="clear" w:color="auto" w:fill="auto"/>
          </w:tcPr>
          <w:p w:rsidR="00E37FC2" w:rsidRPr="00593AFD" w:rsidRDefault="00E37FC2" w:rsidP="00E37FC2">
            <w:pPr>
              <w:jc w:val="both"/>
              <w:rPr>
                <w:sz w:val="20"/>
                <w:szCs w:val="20"/>
              </w:rPr>
            </w:pPr>
            <w:r w:rsidRPr="00593AFD">
              <w:rPr>
                <w:sz w:val="20"/>
                <w:szCs w:val="20"/>
              </w:rPr>
              <w:t xml:space="preserve">Заптивање </w:t>
            </w:r>
            <w:r w:rsidRPr="00593AFD">
              <w:rPr>
                <w:sz w:val="20"/>
                <w:szCs w:val="20"/>
                <w:lang w:val="sr-Cyrl-CS"/>
              </w:rPr>
              <w:t>ТПО</w:t>
            </w:r>
            <w:r w:rsidRPr="00593AFD">
              <w:rPr>
                <w:sz w:val="20"/>
                <w:szCs w:val="20"/>
              </w:rPr>
              <w:t xml:space="preserve"> лајсни масом за заптивање и лепљење.</w:t>
            </w:r>
          </w:p>
        </w:tc>
        <w:tc>
          <w:tcPr>
            <w:tcW w:w="1276" w:type="dxa"/>
            <w:shd w:val="clear" w:color="auto" w:fill="auto"/>
          </w:tcPr>
          <w:p w:rsidR="00E37FC2" w:rsidRPr="00593AFD" w:rsidRDefault="00E37FC2" w:rsidP="00E37FC2">
            <w:pPr>
              <w:jc w:val="center"/>
              <w:rPr>
                <w:bCs/>
                <w:iCs/>
                <w:sz w:val="22"/>
                <w:szCs w:val="22"/>
              </w:rPr>
            </w:pPr>
          </w:p>
        </w:tc>
        <w:tc>
          <w:tcPr>
            <w:tcW w:w="1275" w:type="dxa"/>
            <w:shd w:val="clear" w:color="auto" w:fill="auto"/>
          </w:tcPr>
          <w:p w:rsidR="00E37FC2" w:rsidRPr="00593AFD" w:rsidRDefault="00E37FC2" w:rsidP="00E37FC2">
            <w:pPr>
              <w:jc w:val="center"/>
              <w:rPr>
                <w:bCs/>
                <w:iCs/>
                <w:sz w:val="22"/>
                <w:szCs w:val="22"/>
              </w:rPr>
            </w:pPr>
          </w:p>
          <w:p w:rsidR="00E37FC2" w:rsidRPr="00593AFD" w:rsidRDefault="00E37FC2" w:rsidP="00E37FC2">
            <w:pPr>
              <w:jc w:val="center"/>
              <w:rPr>
                <w:bCs/>
                <w:iCs/>
                <w:sz w:val="22"/>
                <w:szCs w:val="22"/>
              </w:rPr>
            </w:pPr>
            <w:r w:rsidRPr="00593AFD">
              <w:rPr>
                <w:bCs/>
                <w:iCs/>
                <w:sz w:val="22"/>
                <w:szCs w:val="22"/>
              </w:rPr>
              <w:t>паушално</w:t>
            </w:r>
          </w:p>
        </w:tc>
        <w:tc>
          <w:tcPr>
            <w:tcW w:w="1418" w:type="dxa"/>
            <w:shd w:val="clear" w:color="auto" w:fill="auto"/>
          </w:tcPr>
          <w:p w:rsidR="00E37FC2" w:rsidRPr="00593AFD" w:rsidRDefault="00E37FC2" w:rsidP="00E37FC2">
            <w:pPr>
              <w:rPr>
                <w:lang w:val="sr-Cyrl-CS"/>
              </w:rPr>
            </w:pPr>
          </w:p>
        </w:tc>
        <w:tc>
          <w:tcPr>
            <w:tcW w:w="1559" w:type="dxa"/>
            <w:shd w:val="clear" w:color="auto" w:fill="auto"/>
          </w:tcPr>
          <w:p w:rsidR="00E37FC2" w:rsidRPr="00593AFD" w:rsidRDefault="00E37FC2" w:rsidP="00E37FC2"/>
        </w:tc>
      </w:tr>
      <w:tr w:rsidR="00E37FC2" w:rsidRPr="00593AFD" w:rsidTr="00E37FC2">
        <w:tc>
          <w:tcPr>
            <w:tcW w:w="709" w:type="dxa"/>
            <w:shd w:val="clear" w:color="auto" w:fill="auto"/>
          </w:tcPr>
          <w:p w:rsidR="00E37FC2" w:rsidRPr="00593AFD" w:rsidRDefault="00E37FC2" w:rsidP="00E37FC2">
            <w:pPr>
              <w:jc w:val="both"/>
              <w:rPr>
                <w:bCs/>
                <w:iCs/>
              </w:rPr>
            </w:pPr>
          </w:p>
        </w:tc>
        <w:tc>
          <w:tcPr>
            <w:tcW w:w="8080" w:type="dxa"/>
            <w:gridSpan w:val="5"/>
            <w:shd w:val="clear" w:color="auto" w:fill="auto"/>
          </w:tcPr>
          <w:p w:rsidR="00E37FC2" w:rsidRPr="00593AFD" w:rsidRDefault="00E37FC2" w:rsidP="00E37FC2">
            <w:pPr>
              <w:jc w:val="both"/>
              <w:rPr>
                <w:b/>
                <w:bCs/>
                <w:iCs/>
                <w:sz w:val="22"/>
                <w:szCs w:val="22"/>
              </w:rPr>
            </w:pPr>
            <w:r w:rsidRPr="00593AFD">
              <w:rPr>
                <w:b/>
                <w:bCs/>
                <w:iCs/>
                <w:sz w:val="22"/>
                <w:szCs w:val="22"/>
              </w:rPr>
              <w:t>Укупнo кровопрекривачки радови дин. без ПДВ-а (1+2+3+4+5+6+7+8):</w:t>
            </w:r>
          </w:p>
        </w:tc>
        <w:tc>
          <w:tcPr>
            <w:tcW w:w="1559" w:type="dxa"/>
            <w:shd w:val="clear" w:color="auto" w:fill="auto"/>
          </w:tcPr>
          <w:p w:rsidR="00E37FC2" w:rsidRPr="00593AFD" w:rsidRDefault="00E37FC2" w:rsidP="00E37FC2">
            <w:pPr>
              <w:jc w:val="both"/>
              <w:rPr>
                <w:b/>
                <w:bCs/>
                <w:iCs/>
                <w:lang w:val="sr-Cyrl-CS"/>
              </w:rPr>
            </w:pPr>
            <w:r w:rsidRPr="00593AFD">
              <w:rPr>
                <w:b/>
                <w:bCs/>
                <w:iCs/>
                <w:lang w:val="sr-Cyrl-CS"/>
              </w:rPr>
              <w:t>0</w:t>
            </w:r>
          </w:p>
        </w:tc>
      </w:tr>
      <w:tr w:rsidR="00E37FC2" w:rsidRPr="00593AFD" w:rsidTr="00E37FC2">
        <w:tc>
          <w:tcPr>
            <w:tcW w:w="709" w:type="dxa"/>
            <w:shd w:val="clear" w:color="auto" w:fill="auto"/>
          </w:tcPr>
          <w:p w:rsidR="00E37FC2" w:rsidRPr="00593AFD" w:rsidRDefault="00E37FC2" w:rsidP="00E37FC2">
            <w:pPr>
              <w:jc w:val="center"/>
              <w:rPr>
                <w:b/>
                <w:bCs/>
                <w:iCs/>
              </w:rPr>
            </w:pPr>
            <w:r w:rsidRPr="00593AFD">
              <w:rPr>
                <w:b/>
                <w:bCs/>
                <w:iCs/>
              </w:rPr>
              <w:t>III</w:t>
            </w:r>
          </w:p>
        </w:tc>
        <w:tc>
          <w:tcPr>
            <w:tcW w:w="3539" w:type="dxa"/>
            <w:shd w:val="clear" w:color="auto" w:fill="auto"/>
          </w:tcPr>
          <w:p w:rsidR="00E37FC2" w:rsidRPr="00593AFD" w:rsidRDefault="00E37FC2" w:rsidP="00E37FC2">
            <w:pPr>
              <w:spacing w:line="240" w:lineRule="auto"/>
              <w:rPr>
                <w:b/>
              </w:rPr>
            </w:pPr>
            <w:r w:rsidRPr="00593AFD">
              <w:rPr>
                <w:b/>
              </w:rPr>
              <w:t>ЗАВРШНИ РАДОВИ</w:t>
            </w:r>
          </w:p>
        </w:tc>
        <w:tc>
          <w:tcPr>
            <w:tcW w:w="1848" w:type="dxa"/>
            <w:gridSpan w:val="2"/>
            <w:shd w:val="clear" w:color="auto" w:fill="auto"/>
          </w:tcPr>
          <w:p w:rsidR="00E37FC2" w:rsidRPr="00593AFD" w:rsidRDefault="00E37FC2" w:rsidP="00E37FC2">
            <w:pPr>
              <w:jc w:val="both"/>
              <w:rPr>
                <w:b/>
                <w:bCs/>
                <w:iCs/>
                <w:sz w:val="22"/>
                <w:szCs w:val="22"/>
              </w:rPr>
            </w:pPr>
          </w:p>
        </w:tc>
        <w:tc>
          <w:tcPr>
            <w:tcW w:w="1275" w:type="dxa"/>
            <w:shd w:val="clear" w:color="auto" w:fill="auto"/>
          </w:tcPr>
          <w:p w:rsidR="00E37FC2" w:rsidRPr="00593AFD" w:rsidRDefault="00E37FC2" w:rsidP="00E37FC2">
            <w:pPr>
              <w:jc w:val="both"/>
              <w:rPr>
                <w:bCs/>
                <w:iCs/>
                <w:sz w:val="22"/>
                <w:szCs w:val="22"/>
              </w:rPr>
            </w:pPr>
          </w:p>
        </w:tc>
        <w:tc>
          <w:tcPr>
            <w:tcW w:w="1418" w:type="dxa"/>
            <w:shd w:val="clear" w:color="auto" w:fill="auto"/>
          </w:tcPr>
          <w:p w:rsidR="00E37FC2" w:rsidRPr="00593AFD" w:rsidRDefault="00E37FC2" w:rsidP="00E37FC2">
            <w:pPr>
              <w:jc w:val="both"/>
              <w:rPr>
                <w:bCs/>
                <w:iCs/>
              </w:rPr>
            </w:pPr>
          </w:p>
        </w:tc>
        <w:tc>
          <w:tcPr>
            <w:tcW w:w="1559" w:type="dxa"/>
            <w:shd w:val="clear" w:color="auto" w:fill="auto"/>
          </w:tcPr>
          <w:p w:rsidR="00E37FC2" w:rsidRPr="00593AFD" w:rsidRDefault="00E37FC2" w:rsidP="00E37FC2">
            <w:pPr>
              <w:jc w:val="both"/>
              <w:rPr>
                <w:bCs/>
                <w:iCs/>
              </w:rPr>
            </w:pPr>
          </w:p>
        </w:tc>
      </w:tr>
      <w:tr w:rsidR="00E37FC2" w:rsidRPr="00593AFD" w:rsidTr="00E37FC2">
        <w:tc>
          <w:tcPr>
            <w:tcW w:w="709" w:type="dxa"/>
            <w:shd w:val="clear" w:color="auto" w:fill="auto"/>
          </w:tcPr>
          <w:p w:rsidR="00E37FC2" w:rsidRPr="00593AFD" w:rsidRDefault="00E37FC2" w:rsidP="00E37FC2">
            <w:pPr>
              <w:jc w:val="center"/>
              <w:rPr>
                <w:bCs/>
                <w:iCs/>
                <w:sz w:val="20"/>
                <w:szCs w:val="20"/>
              </w:rPr>
            </w:pPr>
            <w:r w:rsidRPr="00593AFD">
              <w:rPr>
                <w:bCs/>
                <w:iCs/>
                <w:sz w:val="20"/>
                <w:szCs w:val="20"/>
              </w:rPr>
              <w:t>1.</w:t>
            </w:r>
          </w:p>
        </w:tc>
        <w:tc>
          <w:tcPr>
            <w:tcW w:w="3539" w:type="dxa"/>
            <w:shd w:val="clear" w:color="auto" w:fill="auto"/>
          </w:tcPr>
          <w:p w:rsidR="00E37FC2" w:rsidRPr="00593AFD" w:rsidRDefault="00E37FC2" w:rsidP="00E37FC2">
            <w:pPr>
              <w:spacing w:line="240" w:lineRule="auto"/>
              <w:rPr>
                <w:b/>
                <w:sz w:val="20"/>
                <w:szCs w:val="20"/>
              </w:rPr>
            </w:pPr>
            <w:r w:rsidRPr="00593AFD">
              <w:rPr>
                <w:sz w:val="20"/>
                <w:szCs w:val="20"/>
              </w:rPr>
              <w:t xml:space="preserve">Постојећу громобранску инсталацију је потребно додатно фиксирати </w:t>
            </w:r>
            <w:r w:rsidRPr="00593AFD">
              <w:rPr>
                <w:sz w:val="20"/>
                <w:szCs w:val="20"/>
                <w:lang w:val="sr-Cyrl-CS"/>
              </w:rPr>
              <w:t>ТПО/ФПО</w:t>
            </w:r>
            <w:r w:rsidRPr="00593AFD">
              <w:rPr>
                <w:sz w:val="20"/>
                <w:szCs w:val="20"/>
              </w:rPr>
              <w:t xml:space="preserve"> мембраном </w:t>
            </w:r>
            <w:r w:rsidRPr="00593AFD">
              <w:rPr>
                <w:sz w:val="20"/>
                <w:szCs w:val="20"/>
                <w:lang w:val="sr-Cyrl-CS"/>
              </w:rPr>
              <w:t xml:space="preserve"> </w:t>
            </w:r>
            <w:r w:rsidRPr="00593AFD">
              <w:rPr>
                <w:sz w:val="20"/>
                <w:szCs w:val="20"/>
              </w:rPr>
              <w:t xml:space="preserve"> .</w:t>
            </w:r>
          </w:p>
        </w:tc>
        <w:tc>
          <w:tcPr>
            <w:tcW w:w="1848" w:type="dxa"/>
            <w:gridSpan w:val="2"/>
            <w:shd w:val="clear" w:color="auto" w:fill="auto"/>
          </w:tcPr>
          <w:p w:rsidR="00E37FC2" w:rsidRPr="00593AFD" w:rsidRDefault="00E37FC2" w:rsidP="00E37FC2">
            <w:pPr>
              <w:jc w:val="both"/>
              <w:rPr>
                <w:bCs/>
                <w:iCs/>
                <w:sz w:val="20"/>
                <w:szCs w:val="20"/>
              </w:rPr>
            </w:pPr>
          </w:p>
          <w:p w:rsidR="00E37FC2" w:rsidRPr="00593AFD" w:rsidRDefault="00E37FC2" w:rsidP="00E37FC2">
            <w:pPr>
              <w:jc w:val="both"/>
              <w:rPr>
                <w:bCs/>
                <w:iCs/>
                <w:sz w:val="20"/>
                <w:szCs w:val="20"/>
              </w:rPr>
            </w:pPr>
          </w:p>
          <w:p w:rsidR="00E37FC2" w:rsidRPr="00593AFD" w:rsidRDefault="00E37FC2" w:rsidP="00E37FC2">
            <w:pPr>
              <w:jc w:val="both"/>
              <w:rPr>
                <w:bCs/>
                <w:iCs/>
                <w:sz w:val="20"/>
                <w:szCs w:val="20"/>
              </w:rPr>
            </w:pPr>
          </w:p>
        </w:tc>
        <w:tc>
          <w:tcPr>
            <w:tcW w:w="1275" w:type="dxa"/>
            <w:shd w:val="clear" w:color="auto" w:fill="auto"/>
          </w:tcPr>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r w:rsidRPr="00593AFD">
              <w:rPr>
                <w:bCs/>
                <w:iCs/>
                <w:sz w:val="22"/>
                <w:szCs w:val="22"/>
              </w:rPr>
              <w:t>паушално</w:t>
            </w:r>
          </w:p>
        </w:tc>
        <w:tc>
          <w:tcPr>
            <w:tcW w:w="1418" w:type="dxa"/>
            <w:shd w:val="clear" w:color="auto" w:fill="auto"/>
          </w:tcPr>
          <w:p w:rsidR="00E37FC2" w:rsidRPr="00593AFD" w:rsidRDefault="00E37FC2" w:rsidP="00E37FC2">
            <w:pPr>
              <w:jc w:val="both"/>
              <w:rPr>
                <w:bCs/>
                <w:iCs/>
                <w:sz w:val="20"/>
                <w:szCs w:val="20"/>
              </w:rPr>
            </w:pPr>
          </w:p>
          <w:p w:rsidR="00E37FC2" w:rsidRPr="00593AFD" w:rsidRDefault="00E37FC2" w:rsidP="00697D73">
            <w:pPr>
              <w:rPr>
                <w:sz w:val="20"/>
                <w:szCs w:val="20"/>
                <w:lang w:val="sr-Cyrl-CS"/>
              </w:rPr>
            </w:pPr>
            <w:r w:rsidRPr="00593AFD">
              <w:rPr>
                <w:sz w:val="20"/>
                <w:szCs w:val="20"/>
                <w:lang w:val="sr-Cyrl-CS"/>
              </w:rPr>
              <w:t xml:space="preserve"> </w:t>
            </w:r>
          </w:p>
        </w:tc>
        <w:tc>
          <w:tcPr>
            <w:tcW w:w="1559" w:type="dxa"/>
            <w:shd w:val="clear" w:color="auto" w:fill="auto"/>
          </w:tcPr>
          <w:p w:rsidR="00E37FC2" w:rsidRPr="00593AFD" w:rsidRDefault="00E37FC2" w:rsidP="00E37FC2">
            <w:pPr>
              <w:jc w:val="both"/>
              <w:rPr>
                <w:bCs/>
                <w:iCs/>
                <w:sz w:val="20"/>
                <w:szCs w:val="20"/>
              </w:rPr>
            </w:pPr>
          </w:p>
          <w:p w:rsidR="00E37FC2" w:rsidRPr="00593AFD" w:rsidRDefault="00E37FC2" w:rsidP="00697D73">
            <w:pPr>
              <w:rPr>
                <w:sz w:val="20"/>
                <w:szCs w:val="20"/>
                <w:lang w:val="sr-Cyrl-CS"/>
              </w:rPr>
            </w:pPr>
            <w:r w:rsidRPr="00593AFD">
              <w:rPr>
                <w:sz w:val="20"/>
                <w:szCs w:val="20"/>
                <w:lang w:val="sr-Cyrl-CS"/>
              </w:rPr>
              <w:t xml:space="preserve">      </w:t>
            </w:r>
          </w:p>
        </w:tc>
      </w:tr>
      <w:tr w:rsidR="00E37FC2" w:rsidRPr="00593AFD" w:rsidTr="00E37FC2">
        <w:trPr>
          <w:trHeight w:val="720"/>
        </w:trPr>
        <w:tc>
          <w:tcPr>
            <w:tcW w:w="709" w:type="dxa"/>
            <w:shd w:val="clear" w:color="auto" w:fill="auto"/>
          </w:tcPr>
          <w:p w:rsidR="00E37FC2" w:rsidRPr="00593AFD" w:rsidRDefault="00E37FC2" w:rsidP="00E37FC2">
            <w:pPr>
              <w:jc w:val="center"/>
              <w:rPr>
                <w:bCs/>
                <w:iCs/>
                <w:sz w:val="20"/>
                <w:szCs w:val="20"/>
              </w:rPr>
            </w:pPr>
            <w:r w:rsidRPr="00593AFD">
              <w:rPr>
                <w:bCs/>
                <w:iCs/>
                <w:sz w:val="20"/>
                <w:szCs w:val="20"/>
              </w:rPr>
              <w:t>2.</w:t>
            </w:r>
          </w:p>
        </w:tc>
        <w:tc>
          <w:tcPr>
            <w:tcW w:w="3539" w:type="dxa"/>
            <w:shd w:val="clear" w:color="auto" w:fill="auto"/>
          </w:tcPr>
          <w:p w:rsidR="00E37FC2" w:rsidRPr="00593AFD" w:rsidRDefault="00E37FC2" w:rsidP="00E37FC2">
            <w:pPr>
              <w:jc w:val="both"/>
              <w:rPr>
                <w:sz w:val="20"/>
                <w:szCs w:val="20"/>
              </w:rPr>
            </w:pPr>
            <w:r w:rsidRPr="00593AFD">
              <w:rPr>
                <w:sz w:val="20"/>
                <w:szCs w:val="20"/>
              </w:rPr>
              <w:t>После  свих  радова Понуђач је у обавези  да изврши контролу варова.</w:t>
            </w:r>
          </w:p>
        </w:tc>
        <w:tc>
          <w:tcPr>
            <w:tcW w:w="1848" w:type="dxa"/>
            <w:gridSpan w:val="2"/>
            <w:shd w:val="clear" w:color="auto" w:fill="auto"/>
          </w:tcPr>
          <w:p w:rsidR="00E37FC2" w:rsidRPr="00593AFD" w:rsidRDefault="00E37FC2" w:rsidP="00E37FC2">
            <w:pPr>
              <w:jc w:val="both"/>
              <w:rPr>
                <w:bCs/>
                <w:iCs/>
              </w:rPr>
            </w:pPr>
          </w:p>
          <w:p w:rsidR="00E37FC2" w:rsidRPr="00593AFD" w:rsidRDefault="00E37FC2" w:rsidP="00E37FC2">
            <w:pPr>
              <w:jc w:val="both"/>
              <w:rPr>
                <w:bCs/>
                <w:iCs/>
                <w:sz w:val="20"/>
                <w:szCs w:val="20"/>
              </w:rPr>
            </w:pPr>
          </w:p>
        </w:tc>
        <w:tc>
          <w:tcPr>
            <w:tcW w:w="1275" w:type="dxa"/>
            <w:shd w:val="clear" w:color="auto" w:fill="auto"/>
          </w:tcPr>
          <w:p w:rsidR="00E37FC2" w:rsidRPr="00593AFD" w:rsidRDefault="00E37FC2" w:rsidP="00E37FC2">
            <w:pPr>
              <w:jc w:val="both"/>
              <w:rPr>
                <w:bCs/>
                <w:iCs/>
                <w:sz w:val="22"/>
                <w:szCs w:val="22"/>
              </w:rPr>
            </w:pPr>
          </w:p>
          <w:p w:rsidR="00E37FC2" w:rsidRPr="00593AFD" w:rsidRDefault="00E37FC2" w:rsidP="00E37FC2">
            <w:pPr>
              <w:jc w:val="both"/>
              <w:rPr>
                <w:bCs/>
                <w:iCs/>
                <w:sz w:val="22"/>
                <w:szCs w:val="22"/>
              </w:rPr>
            </w:pPr>
            <w:r w:rsidRPr="00593AFD">
              <w:rPr>
                <w:bCs/>
                <w:iCs/>
                <w:sz w:val="22"/>
                <w:szCs w:val="22"/>
              </w:rPr>
              <w:t>паушално</w:t>
            </w:r>
          </w:p>
        </w:tc>
        <w:tc>
          <w:tcPr>
            <w:tcW w:w="1418" w:type="dxa"/>
            <w:shd w:val="clear" w:color="auto" w:fill="auto"/>
          </w:tcPr>
          <w:p w:rsidR="00E37FC2" w:rsidRPr="00593AFD" w:rsidRDefault="00E37FC2" w:rsidP="00E37FC2">
            <w:pPr>
              <w:jc w:val="both"/>
              <w:rPr>
                <w:bCs/>
                <w:iCs/>
                <w:sz w:val="20"/>
                <w:szCs w:val="20"/>
              </w:rPr>
            </w:pPr>
          </w:p>
          <w:p w:rsidR="00E37FC2" w:rsidRPr="00593AFD" w:rsidRDefault="00E37FC2" w:rsidP="00E37FC2">
            <w:pPr>
              <w:rPr>
                <w:sz w:val="20"/>
                <w:szCs w:val="20"/>
                <w:lang w:val="sr-Cyrl-CS"/>
              </w:rPr>
            </w:pPr>
          </w:p>
        </w:tc>
        <w:tc>
          <w:tcPr>
            <w:tcW w:w="1559" w:type="dxa"/>
            <w:shd w:val="clear" w:color="auto" w:fill="auto"/>
          </w:tcPr>
          <w:p w:rsidR="00E37FC2" w:rsidRPr="00593AFD" w:rsidRDefault="00E37FC2" w:rsidP="00E37FC2">
            <w:pPr>
              <w:jc w:val="both"/>
              <w:rPr>
                <w:bCs/>
                <w:iCs/>
                <w:sz w:val="20"/>
                <w:szCs w:val="20"/>
              </w:rPr>
            </w:pPr>
          </w:p>
          <w:p w:rsidR="00E37FC2" w:rsidRPr="00593AFD" w:rsidRDefault="00E37FC2" w:rsidP="00E37FC2">
            <w:pPr>
              <w:rPr>
                <w:sz w:val="20"/>
                <w:szCs w:val="20"/>
                <w:lang w:val="sr-Cyrl-CS"/>
              </w:rPr>
            </w:pPr>
            <w:r w:rsidRPr="00593AFD">
              <w:rPr>
                <w:sz w:val="20"/>
                <w:szCs w:val="20"/>
              </w:rPr>
              <w:t xml:space="preserve">         </w:t>
            </w:r>
            <w:r w:rsidRPr="00593AFD">
              <w:rPr>
                <w:sz w:val="20"/>
                <w:szCs w:val="20"/>
                <w:lang w:val="sr-Cyrl-CS"/>
              </w:rPr>
              <w:t>0,00</w:t>
            </w:r>
          </w:p>
        </w:tc>
      </w:tr>
      <w:tr w:rsidR="00E37FC2" w:rsidRPr="00593AFD" w:rsidTr="00E37FC2">
        <w:tc>
          <w:tcPr>
            <w:tcW w:w="709" w:type="dxa"/>
            <w:shd w:val="clear" w:color="auto" w:fill="auto"/>
          </w:tcPr>
          <w:p w:rsidR="00E37FC2" w:rsidRPr="00593AFD" w:rsidRDefault="00E37FC2" w:rsidP="00E37FC2">
            <w:pPr>
              <w:jc w:val="both"/>
              <w:rPr>
                <w:bCs/>
                <w:iCs/>
                <w:sz w:val="20"/>
                <w:szCs w:val="20"/>
              </w:rPr>
            </w:pPr>
          </w:p>
        </w:tc>
        <w:tc>
          <w:tcPr>
            <w:tcW w:w="8080" w:type="dxa"/>
            <w:gridSpan w:val="5"/>
            <w:shd w:val="clear" w:color="auto" w:fill="auto"/>
          </w:tcPr>
          <w:p w:rsidR="00E37FC2" w:rsidRPr="00593AFD" w:rsidRDefault="00E37FC2" w:rsidP="00E37FC2">
            <w:pPr>
              <w:jc w:val="both"/>
              <w:rPr>
                <w:b/>
                <w:bCs/>
                <w:iCs/>
                <w:sz w:val="22"/>
                <w:szCs w:val="22"/>
              </w:rPr>
            </w:pPr>
            <w:r w:rsidRPr="00593AFD">
              <w:rPr>
                <w:b/>
                <w:bCs/>
                <w:iCs/>
                <w:sz w:val="20"/>
                <w:szCs w:val="20"/>
              </w:rPr>
              <w:t xml:space="preserve">                                          </w:t>
            </w:r>
            <w:r w:rsidRPr="00593AFD">
              <w:rPr>
                <w:b/>
                <w:bCs/>
                <w:iCs/>
                <w:sz w:val="22"/>
                <w:szCs w:val="22"/>
              </w:rPr>
              <w:t>Укупно завршни радови динара без ПДВ-а (1+2) :</w:t>
            </w:r>
          </w:p>
        </w:tc>
        <w:tc>
          <w:tcPr>
            <w:tcW w:w="1559" w:type="dxa"/>
            <w:shd w:val="clear" w:color="auto" w:fill="auto"/>
          </w:tcPr>
          <w:p w:rsidR="00E37FC2" w:rsidRPr="00593AFD" w:rsidRDefault="00E37FC2" w:rsidP="00E37FC2">
            <w:pPr>
              <w:jc w:val="both"/>
              <w:rPr>
                <w:b/>
                <w:bCs/>
                <w:iCs/>
                <w:sz w:val="20"/>
                <w:szCs w:val="20"/>
                <w:lang w:val="sr-Cyrl-CS"/>
              </w:rPr>
            </w:pPr>
          </w:p>
        </w:tc>
      </w:tr>
      <w:tr w:rsidR="00E37FC2" w:rsidRPr="00593AFD" w:rsidTr="00E37FC2">
        <w:tc>
          <w:tcPr>
            <w:tcW w:w="709" w:type="dxa"/>
            <w:shd w:val="clear" w:color="auto" w:fill="auto"/>
          </w:tcPr>
          <w:p w:rsidR="00E37FC2" w:rsidRPr="00593AFD" w:rsidRDefault="00E37FC2" w:rsidP="00E37FC2">
            <w:pPr>
              <w:jc w:val="both"/>
              <w:rPr>
                <w:b/>
                <w:bCs/>
                <w:iCs/>
              </w:rPr>
            </w:pPr>
          </w:p>
        </w:tc>
        <w:tc>
          <w:tcPr>
            <w:tcW w:w="8080" w:type="dxa"/>
            <w:gridSpan w:val="5"/>
            <w:shd w:val="clear" w:color="auto" w:fill="auto"/>
          </w:tcPr>
          <w:p w:rsidR="00E37FC2" w:rsidRPr="00593AFD" w:rsidRDefault="00E37FC2" w:rsidP="00E37FC2">
            <w:pPr>
              <w:jc w:val="both"/>
              <w:rPr>
                <w:b/>
                <w:bCs/>
                <w:iCs/>
              </w:rPr>
            </w:pPr>
            <w:r w:rsidRPr="00593AFD">
              <w:rPr>
                <w:b/>
                <w:bCs/>
                <w:iCs/>
              </w:rPr>
              <w:t xml:space="preserve">                                             СВЕУКУПНО I+II+III динара без ПДВ-а:</w:t>
            </w:r>
          </w:p>
        </w:tc>
        <w:tc>
          <w:tcPr>
            <w:tcW w:w="1559" w:type="dxa"/>
            <w:shd w:val="clear" w:color="auto" w:fill="auto"/>
          </w:tcPr>
          <w:p w:rsidR="00E37FC2" w:rsidRPr="00593AFD" w:rsidRDefault="00E37FC2" w:rsidP="00E37FC2">
            <w:pPr>
              <w:jc w:val="both"/>
              <w:rPr>
                <w:b/>
                <w:bCs/>
                <w:iCs/>
                <w:lang w:val="sr-Cyrl-CS"/>
              </w:rPr>
            </w:pPr>
          </w:p>
        </w:tc>
      </w:tr>
      <w:tr w:rsidR="00E37FC2" w:rsidRPr="00593AFD" w:rsidTr="00E37FC2">
        <w:tc>
          <w:tcPr>
            <w:tcW w:w="709" w:type="dxa"/>
            <w:shd w:val="clear" w:color="auto" w:fill="auto"/>
          </w:tcPr>
          <w:p w:rsidR="00E37FC2" w:rsidRPr="00593AFD" w:rsidRDefault="00E37FC2" w:rsidP="00E37FC2">
            <w:pPr>
              <w:jc w:val="both"/>
              <w:rPr>
                <w:b/>
                <w:bCs/>
                <w:iCs/>
              </w:rPr>
            </w:pPr>
          </w:p>
        </w:tc>
        <w:tc>
          <w:tcPr>
            <w:tcW w:w="8080" w:type="dxa"/>
            <w:gridSpan w:val="5"/>
            <w:shd w:val="clear" w:color="auto" w:fill="auto"/>
          </w:tcPr>
          <w:p w:rsidR="00E37FC2" w:rsidRPr="00593AFD" w:rsidRDefault="00E37FC2" w:rsidP="00E57869">
            <w:pPr>
              <w:jc w:val="both"/>
              <w:rPr>
                <w:b/>
                <w:bCs/>
                <w:iCs/>
              </w:rPr>
            </w:pPr>
            <w:r w:rsidRPr="00593AFD">
              <w:rPr>
                <w:b/>
                <w:bCs/>
                <w:iCs/>
              </w:rPr>
              <w:t xml:space="preserve">                                            </w:t>
            </w:r>
          </w:p>
        </w:tc>
        <w:tc>
          <w:tcPr>
            <w:tcW w:w="1559" w:type="dxa"/>
            <w:shd w:val="clear" w:color="auto" w:fill="auto"/>
          </w:tcPr>
          <w:p w:rsidR="00E37FC2" w:rsidRPr="00593AFD" w:rsidRDefault="00E37FC2" w:rsidP="00E37FC2">
            <w:pPr>
              <w:jc w:val="both"/>
              <w:rPr>
                <w:b/>
                <w:bCs/>
                <w:iCs/>
                <w:lang w:val="sr-Cyrl-CS"/>
              </w:rPr>
            </w:pPr>
          </w:p>
        </w:tc>
      </w:tr>
    </w:tbl>
    <w:p w:rsidR="00E37FC2" w:rsidRPr="00593AFD" w:rsidRDefault="00E37FC2" w:rsidP="00E37FC2">
      <w:pPr>
        <w:ind w:left="1350"/>
        <w:jc w:val="both"/>
        <w:rPr>
          <w:b/>
          <w:bCs/>
          <w:iCs/>
        </w:rPr>
      </w:pPr>
    </w:p>
    <w:p w:rsidR="00E73BE9" w:rsidRPr="00593AFD" w:rsidRDefault="00E73BE9" w:rsidP="001D5A64">
      <w:pPr>
        <w:rPr>
          <w:rFonts w:eastAsia="Times New Roman"/>
          <w:i/>
          <w:iCs/>
          <w:sz w:val="20"/>
          <w:szCs w:val="20"/>
          <w:lang w:eastAsia="sr-Latn-RS"/>
        </w:rPr>
      </w:pPr>
    </w:p>
    <w:p w:rsidR="003B1054" w:rsidRDefault="003B1054" w:rsidP="003B1054">
      <w:pPr>
        <w:spacing w:before="20" w:line="240" w:lineRule="auto"/>
        <w:rPr>
          <w:szCs w:val="26"/>
          <w:lang w:val="sr-Cyrl-RS"/>
        </w:rPr>
      </w:pPr>
    </w:p>
    <w:p w:rsidR="00EF51A9" w:rsidRDefault="00EF51A9" w:rsidP="003B1054">
      <w:pPr>
        <w:spacing w:before="20" w:line="240" w:lineRule="auto"/>
        <w:rPr>
          <w:szCs w:val="26"/>
          <w:lang w:val="sr-Cyrl-RS"/>
        </w:rPr>
      </w:pPr>
    </w:p>
    <w:p w:rsidR="0005616E" w:rsidRDefault="0005616E" w:rsidP="003B1054">
      <w:pPr>
        <w:spacing w:before="20" w:line="240" w:lineRule="auto"/>
        <w:rPr>
          <w:szCs w:val="26"/>
          <w:lang w:val="sr-Cyrl-RS"/>
        </w:rPr>
      </w:pPr>
    </w:p>
    <w:p w:rsidR="0005616E" w:rsidRDefault="0005616E" w:rsidP="003B1054">
      <w:pPr>
        <w:spacing w:before="20" w:line="240" w:lineRule="auto"/>
        <w:rPr>
          <w:szCs w:val="26"/>
          <w:lang w:val="sr-Cyrl-RS"/>
        </w:rPr>
      </w:pPr>
    </w:p>
    <w:p w:rsidR="00EF51A9" w:rsidRPr="00593AFD" w:rsidRDefault="00EF51A9" w:rsidP="003B1054">
      <w:pPr>
        <w:spacing w:before="20" w:line="240" w:lineRule="auto"/>
        <w:rPr>
          <w:szCs w:val="26"/>
          <w:lang w:val="sr-Cyrl-RS"/>
        </w:rPr>
      </w:pPr>
    </w:p>
    <w:p w:rsidR="003B1054" w:rsidRPr="00593AFD" w:rsidRDefault="003B1054" w:rsidP="003B1054">
      <w:pPr>
        <w:spacing w:before="20" w:line="240" w:lineRule="auto"/>
        <w:rPr>
          <w:b/>
          <w:bCs/>
          <w:i/>
          <w:iCs/>
          <w:lang w:val="en-US"/>
        </w:rPr>
      </w:pPr>
    </w:p>
    <w:p w:rsidR="003B1054" w:rsidRPr="00593AFD" w:rsidRDefault="003B1054" w:rsidP="003B1054">
      <w:pPr>
        <w:spacing w:before="20" w:line="240" w:lineRule="auto"/>
        <w:rPr>
          <w:b/>
          <w:bCs/>
          <w:i/>
          <w:iCs/>
          <w:lang w:val="en-US"/>
        </w:rPr>
      </w:pPr>
    </w:p>
    <w:p w:rsidR="003B1054" w:rsidRPr="00593AFD" w:rsidRDefault="00B60FB8" w:rsidP="003B1054">
      <w:pPr>
        <w:spacing w:before="20" w:line="240" w:lineRule="auto"/>
        <w:rPr>
          <w:b/>
          <w:bCs/>
          <w:i/>
          <w:iCs/>
          <w:lang w:val="sr-Cyrl-RS"/>
        </w:rPr>
      </w:pPr>
      <w:r w:rsidRPr="00593AFD">
        <w:rPr>
          <w:b/>
          <w:bCs/>
          <w:i/>
          <w:iCs/>
        </w:rPr>
        <w:t>7</w:t>
      </w:r>
      <w:r w:rsidR="003B1054" w:rsidRPr="00593AFD">
        <w:rPr>
          <w:b/>
          <w:bCs/>
          <w:i/>
          <w:iCs/>
          <w:lang w:val="sr-Cyrl-RS"/>
        </w:rPr>
        <w:t>.1   РЕКАПИТУЛАЦИЈА РАДОВА НА ХИРОИЗОЛАЦИЈИ КРОВА</w:t>
      </w:r>
    </w:p>
    <w:p w:rsidR="003B1054" w:rsidRPr="00593AFD" w:rsidRDefault="003B1054" w:rsidP="003B1054">
      <w:pPr>
        <w:spacing w:before="20" w:line="240" w:lineRule="auto"/>
        <w:rPr>
          <w:b/>
          <w:bCs/>
          <w:i/>
          <w:iCs/>
          <w:lang w:val="sr-Cyrl-RS"/>
        </w:rPr>
      </w:pPr>
      <w:r w:rsidRPr="00593AFD">
        <w:rPr>
          <w:b/>
          <w:bCs/>
          <w:i/>
          <w:iCs/>
          <w:lang w:val="sr-Cyrl-RS"/>
        </w:rPr>
        <w:t xml:space="preserve">       У СКЛАДИШТУ ГЕНЕРАЛНОГ ТЕРЕ</w:t>
      </w:r>
      <w:r w:rsidR="003D1D07" w:rsidRPr="00593AFD">
        <w:rPr>
          <w:b/>
          <w:bCs/>
          <w:i/>
          <w:iCs/>
          <w:lang w:val="sr-Cyrl-RS"/>
        </w:rPr>
        <w:t>ТА У ГТ БЕОГРАД</w:t>
      </w:r>
    </w:p>
    <w:p w:rsidR="003B1054" w:rsidRPr="00593AFD" w:rsidRDefault="003B1054" w:rsidP="003B1054">
      <w:pPr>
        <w:spacing w:before="20" w:line="240" w:lineRule="auto"/>
        <w:rPr>
          <w:b/>
          <w:bCs/>
          <w:i/>
          <w:iCs/>
          <w:lang w:val="en-US"/>
        </w:rPr>
      </w:pPr>
    </w:p>
    <w:p w:rsidR="003B1054" w:rsidRPr="00593AFD" w:rsidRDefault="003B1054" w:rsidP="003B1054">
      <w:pPr>
        <w:spacing w:before="20" w:line="240" w:lineRule="auto"/>
        <w:rPr>
          <w:b/>
          <w:bCs/>
          <w:i/>
          <w:iCs/>
          <w:lang w:val="en-US"/>
        </w:rPr>
      </w:pPr>
    </w:p>
    <w:tbl>
      <w:tblPr>
        <w:tblStyle w:val="TableGrid"/>
        <w:tblW w:w="0" w:type="auto"/>
        <w:tblLook w:val="04A0" w:firstRow="1" w:lastRow="0" w:firstColumn="1" w:lastColumn="0" w:noHBand="0" w:noVBand="1"/>
      </w:tblPr>
      <w:tblGrid>
        <w:gridCol w:w="1085"/>
        <w:gridCol w:w="6299"/>
        <w:gridCol w:w="2810"/>
      </w:tblGrid>
      <w:tr w:rsidR="003B1054" w:rsidRPr="00593AFD" w:rsidTr="00550F68">
        <w:tc>
          <w:tcPr>
            <w:tcW w:w="1085" w:type="dxa"/>
          </w:tcPr>
          <w:p w:rsidR="003B1054" w:rsidRPr="00593AFD" w:rsidRDefault="003B1054" w:rsidP="00550F68">
            <w:pPr>
              <w:spacing w:before="20" w:line="240" w:lineRule="auto"/>
              <w:rPr>
                <w:b/>
                <w:bCs/>
                <w:iCs/>
                <w:lang w:val="sr-Cyrl-RS"/>
              </w:rPr>
            </w:pPr>
            <w:r w:rsidRPr="00593AFD">
              <w:rPr>
                <w:b/>
                <w:bCs/>
                <w:iCs/>
                <w:lang w:val="sr-Cyrl-RS"/>
              </w:rPr>
              <w:t>Ред.бр.</w:t>
            </w:r>
          </w:p>
        </w:tc>
        <w:tc>
          <w:tcPr>
            <w:tcW w:w="6299" w:type="dxa"/>
          </w:tcPr>
          <w:p w:rsidR="003B1054" w:rsidRPr="00593AFD" w:rsidRDefault="003B1054" w:rsidP="00550F68">
            <w:pPr>
              <w:spacing w:before="20" w:line="240" w:lineRule="auto"/>
              <w:jc w:val="center"/>
              <w:rPr>
                <w:b/>
                <w:bCs/>
                <w:iCs/>
                <w:lang w:val="sr-Cyrl-RS"/>
              </w:rPr>
            </w:pPr>
            <w:r w:rsidRPr="00593AFD">
              <w:rPr>
                <w:b/>
                <w:bCs/>
                <w:iCs/>
                <w:lang w:val="sr-Cyrl-RS"/>
              </w:rPr>
              <w:t>ОПИС РАДОВА</w:t>
            </w:r>
          </w:p>
        </w:tc>
        <w:tc>
          <w:tcPr>
            <w:tcW w:w="2810" w:type="dxa"/>
          </w:tcPr>
          <w:p w:rsidR="003B1054" w:rsidRPr="00593AFD" w:rsidRDefault="003B1054" w:rsidP="00550F68">
            <w:pPr>
              <w:spacing w:before="20" w:line="240" w:lineRule="auto"/>
              <w:jc w:val="center"/>
              <w:rPr>
                <w:b/>
                <w:bCs/>
                <w:iCs/>
                <w:lang w:val="sr-Cyrl-RS"/>
              </w:rPr>
            </w:pPr>
            <w:r w:rsidRPr="00593AFD">
              <w:rPr>
                <w:b/>
                <w:bCs/>
                <w:iCs/>
                <w:lang w:val="sr-Cyrl-RS"/>
              </w:rPr>
              <w:t>УКУПНА ЦЕНА У ДИН.</w:t>
            </w:r>
          </w:p>
        </w:tc>
      </w:tr>
      <w:tr w:rsidR="003B1054" w:rsidRPr="00593AFD" w:rsidTr="00550F68">
        <w:tc>
          <w:tcPr>
            <w:tcW w:w="1085" w:type="dxa"/>
          </w:tcPr>
          <w:p w:rsidR="003B1054" w:rsidRPr="00593AFD" w:rsidRDefault="003B1054" w:rsidP="00550F68">
            <w:pPr>
              <w:spacing w:before="20" w:line="240" w:lineRule="auto"/>
              <w:jc w:val="center"/>
              <w:rPr>
                <w:b/>
                <w:bCs/>
                <w:iCs/>
                <w:lang w:val="sr-Cyrl-RS"/>
              </w:rPr>
            </w:pPr>
            <w:r w:rsidRPr="00593AFD">
              <w:rPr>
                <w:b/>
                <w:bCs/>
                <w:iCs/>
                <w:lang w:val="sr-Cyrl-RS"/>
              </w:rPr>
              <w:t>1.</w:t>
            </w:r>
          </w:p>
        </w:tc>
        <w:tc>
          <w:tcPr>
            <w:tcW w:w="6299" w:type="dxa"/>
          </w:tcPr>
          <w:p w:rsidR="003B1054" w:rsidRPr="00593AFD" w:rsidRDefault="003B1054" w:rsidP="00550F68">
            <w:pPr>
              <w:spacing w:before="20" w:line="240" w:lineRule="auto"/>
              <w:rPr>
                <w:bCs/>
                <w:iCs/>
                <w:lang w:val="sr-Cyrl-RS"/>
              </w:rPr>
            </w:pPr>
            <w:r w:rsidRPr="00593AFD">
              <w:rPr>
                <w:bCs/>
                <w:iCs/>
                <w:lang w:val="sr-Cyrl-RS"/>
              </w:rPr>
              <w:t>Припремни радови</w:t>
            </w:r>
          </w:p>
        </w:tc>
        <w:tc>
          <w:tcPr>
            <w:tcW w:w="2810" w:type="dxa"/>
          </w:tcPr>
          <w:p w:rsidR="003B1054" w:rsidRPr="00593AFD" w:rsidRDefault="003B1054" w:rsidP="00550F68">
            <w:pPr>
              <w:spacing w:before="20" w:line="240" w:lineRule="auto"/>
              <w:rPr>
                <w:bCs/>
                <w:i/>
                <w:iCs/>
                <w:lang w:val="en-US"/>
              </w:rPr>
            </w:pPr>
          </w:p>
        </w:tc>
      </w:tr>
      <w:tr w:rsidR="003B1054" w:rsidRPr="00593AFD" w:rsidTr="00550F68">
        <w:tc>
          <w:tcPr>
            <w:tcW w:w="1085" w:type="dxa"/>
          </w:tcPr>
          <w:p w:rsidR="003B1054" w:rsidRPr="00593AFD" w:rsidRDefault="003B1054" w:rsidP="00550F68">
            <w:pPr>
              <w:spacing w:before="20" w:line="240" w:lineRule="auto"/>
              <w:jc w:val="center"/>
              <w:rPr>
                <w:b/>
                <w:bCs/>
                <w:iCs/>
                <w:lang w:val="sr-Cyrl-RS"/>
              </w:rPr>
            </w:pPr>
            <w:r w:rsidRPr="00593AFD">
              <w:rPr>
                <w:b/>
                <w:bCs/>
                <w:iCs/>
                <w:lang w:val="sr-Cyrl-RS"/>
              </w:rPr>
              <w:t>2.</w:t>
            </w:r>
          </w:p>
        </w:tc>
        <w:tc>
          <w:tcPr>
            <w:tcW w:w="6299" w:type="dxa"/>
          </w:tcPr>
          <w:p w:rsidR="003B1054" w:rsidRPr="00593AFD" w:rsidRDefault="003B1054" w:rsidP="00550F68">
            <w:pPr>
              <w:spacing w:before="20" w:line="240" w:lineRule="auto"/>
              <w:rPr>
                <w:bCs/>
                <w:iCs/>
                <w:lang w:val="sr-Cyrl-RS"/>
              </w:rPr>
            </w:pPr>
            <w:r w:rsidRPr="00593AFD">
              <w:rPr>
                <w:bCs/>
                <w:iCs/>
                <w:lang w:val="sr-Cyrl-RS"/>
              </w:rPr>
              <w:t>Кровопрекривачки радови</w:t>
            </w:r>
          </w:p>
        </w:tc>
        <w:tc>
          <w:tcPr>
            <w:tcW w:w="2810" w:type="dxa"/>
          </w:tcPr>
          <w:p w:rsidR="003B1054" w:rsidRPr="00593AFD" w:rsidRDefault="003B1054" w:rsidP="00550F68">
            <w:pPr>
              <w:spacing w:before="20" w:line="240" w:lineRule="auto"/>
              <w:rPr>
                <w:bCs/>
                <w:i/>
                <w:iCs/>
                <w:lang w:val="en-US"/>
              </w:rPr>
            </w:pPr>
          </w:p>
        </w:tc>
      </w:tr>
      <w:tr w:rsidR="003B1054" w:rsidRPr="00593AFD" w:rsidTr="00391F55">
        <w:trPr>
          <w:trHeight w:val="417"/>
        </w:trPr>
        <w:tc>
          <w:tcPr>
            <w:tcW w:w="1085" w:type="dxa"/>
          </w:tcPr>
          <w:p w:rsidR="003B1054" w:rsidRPr="00593AFD" w:rsidRDefault="003B1054" w:rsidP="00550F68">
            <w:pPr>
              <w:spacing w:before="20" w:line="240" w:lineRule="auto"/>
              <w:jc w:val="center"/>
              <w:rPr>
                <w:b/>
                <w:bCs/>
                <w:iCs/>
                <w:lang w:val="sr-Cyrl-RS"/>
              </w:rPr>
            </w:pPr>
            <w:r w:rsidRPr="00593AFD">
              <w:rPr>
                <w:b/>
                <w:bCs/>
                <w:iCs/>
                <w:lang w:val="sr-Cyrl-RS"/>
              </w:rPr>
              <w:t>3.</w:t>
            </w:r>
          </w:p>
        </w:tc>
        <w:tc>
          <w:tcPr>
            <w:tcW w:w="6299" w:type="dxa"/>
          </w:tcPr>
          <w:p w:rsidR="003B1054" w:rsidRPr="00593AFD" w:rsidRDefault="003B1054" w:rsidP="00550F68">
            <w:pPr>
              <w:spacing w:before="20" w:line="240" w:lineRule="auto"/>
              <w:rPr>
                <w:bCs/>
                <w:iCs/>
                <w:lang w:val="sr-Cyrl-RS"/>
              </w:rPr>
            </w:pPr>
            <w:r w:rsidRPr="00593AFD">
              <w:rPr>
                <w:bCs/>
                <w:iCs/>
                <w:lang w:val="sr-Cyrl-RS"/>
              </w:rPr>
              <w:t>Завршни радови</w:t>
            </w:r>
          </w:p>
        </w:tc>
        <w:tc>
          <w:tcPr>
            <w:tcW w:w="2810" w:type="dxa"/>
          </w:tcPr>
          <w:p w:rsidR="003B1054" w:rsidRPr="00593AFD" w:rsidRDefault="003B1054" w:rsidP="00550F68">
            <w:pPr>
              <w:spacing w:before="20" w:line="240" w:lineRule="auto"/>
              <w:rPr>
                <w:bCs/>
                <w:i/>
                <w:iCs/>
                <w:lang w:val="en-US"/>
              </w:rPr>
            </w:pPr>
          </w:p>
        </w:tc>
      </w:tr>
      <w:tr w:rsidR="003B1054" w:rsidRPr="00593AFD" w:rsidTr="00550F68">
        <w:tc>
          <w:tcPr>
            <w:tcW w:w="1085" w:type="dxa"/>
          </w:tcPr>
          <w:p w:rsidR="003B1054" w:rsidRPr="00593AFD" w:rsidRDefault="003B1054" w:rsidP="00550F68">
            <w:pPr>
              <w:spacing w:before="20" w:line="240" w:lineRule="auto"/>
              <w:rPr>
                <w:b/>
                <w:bCs/>
                <w:i/>
                <w:iCs/>
                <w:lang w:val="en-US"/>
              </w:rPr>
            </w:pPr>
          </w:p>
        </w:tc>
        <w:tc>
          <w:tcPr>
            <w:tcW w:w="6299" w:type="dxa"/>
          </w:tcPr>
          <w:p w:rsidR="003B1054" w:rsidRPr="00593AFD" w:rsidRDefault="003B1054" w:rsidP="00234664">
            <w:pPr>
              <w:spacing w:before="20" w:line="240" w:lineRule="auto"/>
              <w:jc w:val="both"/>
              <w:rPr>
                <w:b/>
                <w:bCs/>
                <w:iCs/>
                <w:lang w:val="sr-Cyrl-RS"/>
              </w:rPr>
            </w:pPr>
            <w:r w:rsidRPr="00593AFD">
              <w:rPr>
                <w:b/>
                <w:bCs/>
                <w:i/>
                <w:iCs/>
                <w:lang w:val="sr-Cyrl-RS"/>
              </w:rPr>
              <w:t xml:space="preserve">             </w:t>
            </w:r>
            <w:r w:rsidR="00454657" w:rsidRPr="00593AFD">
              <w:rPr>
                <w:b/>
                <w:bCs/>
                <w:i/>
                <w:iCs/>
                <w:lang w:val="sr-Cyrl-RS"/>
              </w:rPr>
              <w:t xml:space="preserve">       </w:t>
            </w:r>
            <w:r w:rsidRPr="00593AFD">
              <w:rPr>
                <w:b/>
                <w:bCs/>
                <w:i/>
                <w:iCs/>
                <w:lang w:val="sr-Cyrl-RS"/>
              </w:rPr>
              <w:t xml:space="preserve">  </w:t>
            </w:r>
            <w:r w:rsidRPr="00593AFD">
              <w:rPr>
                <w:b/>
                <w:bCs/>
                <w:iCs/>
                <w:lang w:val="sr-Cyrl-RS"/>
              </w:rPr>
              <w:t>УКУП</w:t>
            </w:r>
            <w:r w:rsidR="00391F55" w:rsidRPr="00593AFD">
              <w:rPr>
                <w:b/>
                <w:bCs/>
                <w:iCs/>
                <w:lang w:val="sr-Cyrl-RS"/>
              </w:rPr>
              <w:t xml:space="preserve">НО ДИНАРА </w:t>
            </w:r>
            <w:r w:rsidRPr="00593AFD">
              <w:rPr>
                <w:b/>
                <w:bCs/>
                <w:iCs/>
                <w:lang w:val="sr-Cyrl-RS"/>
              </w:rPr>
              <w:t>БЕЗ ПДВ-</w:t>
            </w:r>
            <w:r w:rsidR="00234664" w:rsidRPr="00593AFD">
              <w:rPr>
                <w:b/>
                <w:bCs/>
                <w:iCs/>
                <w:lang w:val="sr-Cyrl-RS"/>
              </w:rPr>
              <w:t>а</w:t>
            </w:r>
            <w:r w:rsidRPr="00593AFD">
              <w:rPr>
                <w:b/>
                <w:bCs/>
                <w:iCs/>
                <w:lang w:val="sr-Cyrl-RS"/>
              </w:rPr>
              <w:t xml:space="preserve"> (1+2+3):</w:t>
            </w:r>
          </w:p>
        </w:tc>
        <w:tc>
          <w:tcPr>
            <w:tcW w:w="2810" w:type="dxa"/>
          </w:tcPr>
          <w:p w:rsidR="003B1054" w:rsidRPr="00593AFD" w:rsidRDefault="003B1054" w:rsidP="00550F68">
            <w:pPr>
              <w:spacing w:before="20" w:line="240" w:lineRule="auto"/>
              <w:rPr>
                <w:bCs/>
                <w:i/>
                <w:iCs/>
                <w:lang w:val="en-US"/>
              </w:rPr>
            </w:pPr>
          </w:p>
        </w:tc>
      </w:tr>
      <w:tr w:rsidR="00391F55" w:rsidRPr="00593AFD" w:rsidTr="00550F68">
        <w:tc>
          <w:tcPr>
            <w:tcW w:w="1085" w:type="dxa"/>
          </w:tcPr>
          <w:p w:rsidR="00391F55" w:rsidRPr="00593AFD" w:rsidRDefault="00391F55" w:rsidP="00550F68">
            <w:pPr>
              <w:spacing w:before="20" w:line="240" w:lineRule="auto"/>
              <w:rPr>
                <w:b/>
                <w:bCs/>
                <w:i/>
                <w:iCs/>
                <w:lang w:val="en-US"/>
              </w:rPr>
            </w:pPr>
          </w:p>
        </w:tc>
        <w:tc>
          <w:tcPr>
            <w:tcW w:w="6299" w:type="dxa"/>
          </w:tcPr>
          <w:p w:rsidR="00391F55" w:rsidRPr="00593AFD" w:rsidRDefault="00391F55" w:rsidP="00E57869">
            <w:pPr>
              <w:spacing w:before="20" w:line="240" w:lineRule="auto"/>
              <w:jc w:val="both"/>
              <w:rPr>
                <w:b/>
                <w:bCs/>
                <w:iCs/>
                <w:lang w:val="sr-Cyrl-RS"/>
              </w:rPr>
            </w:pPr>
            <w:r w:rsidRPr="00593AFD">
              <w:rPr>
                <w:b/>
                <w:bCs/>
                <w:iCs/>
                <w:lang w:val="sr-Cyrl-RS"/>
              </w:rPr>
              <w:t xml:space="preserve">               </w:t>
            </w:r>
            <w:r w:rsidR="00454657" w:rsidRPr="00593AFD">
              <w:rPr>
                <w:b/>
                <w:bCs/>
                <w:iCs/>
                <w:lang w:val="sr-Cyrl-RS"/>
              </w:rPr>
              <w:t xml:space="preserve">      </w:t>
            </w:r>
          </w:p>
        </w:tc>
        <w:tc>
          <w:tcPr>
            <w:tcW w:w="2810" w:type="dxa"/>
          </w:tcPr>
          <w:p w:rsidR="00391F55" w:rsidRPr="00593AFD" w:rsidRDefault="00391F55" w:rsidP="00550F68">
            <w:pPr>
              <w:spacing w:before="20" w:line="240" w:lineRule="auto"/>
              <w:rPr>
                <w:bCs/>
                <w:i/>
                <w:iCs/>
                <w:lang w:val="en-US"/>
              </w:rPr>
            </w:pPr>
          </w:p>
        </w:tc>
      </w:tr>
    </w:tbl>
    <w:p w:rsidR="003B1054" w:rsidRPr="00593AFD" w:rsidRDefault="003B1054" w:rsidP="003B1054">
      <w:pPr>
        <w:spacing w:before="20" w:line="240" w:lineRule="auto"/>
        <w:rPr>
          <w:b/>
          <w:bCs/>
          <w:i/>
          <w:iCs/>
          <w:lang w:val="en-US"/>
        </w:rPr>
      </w:pPr>
    </w:p>
    <w:p w:rsidR="003B1054" w:rsidRPr="00593AFD" w:rsidRDefault="003B1054" w:rsidP="003B1054">
      <w:pPr>
        <w:spacing w:before="20" w:line="240" w:lineRule="auto"/>
        <w:rPr>
          <w:b/>
          <w:bCs/>
          <w:i/>
          <w:iCs/>
          <w:lang w:val="en-US"/>
        </w:rPr>
      </w:pPr>
    </w:p>
    <w:p w:rsidR="003D1D07" w:rsidRPr="00593AFD" w:rsidRDefault="003D1D07" w:rsidP="003D1D07">
      <w:pPr>
        <w:tabs>
          <w:tab w:val="left" w:pos="90"/>
        </w:tabs>
        <w:ind w:left="720"/>
        <w:jc w:val="both"/>
        <w:rPr>
          <w:rFonts w:eastAsia="Lucida Sans Unicode"/>
          <w:color w:val="auto"/>
          <w:kern w:val="0"/>
          <w:lang w:val="sr-Cyrl-CS"/>
        </w:rPr>
      </w:pPr>
    </w:p>
    <w:p w:rsidR="003D1D07" w:rsidRPr="00593AFD" w:rsidRDefault="003D1D07" w:rsidP="003D1D07">
      <w:pPr>
        <w:tabs>
          <w:tab w:val="left" w:pos="90"/>
        </w:tabs>
        <w:ind w:left="720"/>
        <w:jc w:val="both"/>
        <w:rPr>
          <w:rFonts w:eastAsia="Lucida Sans Unicode"/>
          <w:color w:val="auto"/>
          <w:kern w:val="0"/>
          <w:lang w:val="sr-Cyrl-CS"/>
        </w:rPr>
      </w:pPr>
    </w:p>
    <w:p w:rsidR="003D1D07" w:rsidRPr="00593AFD" w:rsidRDefault="003D1D07" w:rsidP="003D1D07">
      <w:pPr>
        <w:tabs>
          <w:tab w:val="left" w:pos="90"/>
        </w:tabs>
        <w:ind w:left="720"/>
        <w:jc w:val="both"/>
        <w:rPr>
          <w:rFonts w:eastAsia="Lucida Sans Unicode"/>
          <w:color w:val="auto"/>
          <w:kern w:val="0"/>
          <w:lang w:val="sr-Cyrl-CS"/>
        </w:rPr>
      </w:pPr>
    </w:p>
    <w:tbl>
      <w:tblPr>
        <w:tblW w:w="0" w:type="auto"/>
        <w:tblLayout w:type="fixed"/>
        <w:tblLook w:val="0000" w:firstRow="0" w:lastRow="0" w:firstColumn="0" w:lastColumn="0" w:noHBand="0" w:noVBand="0"/>
      </w:tblPr>
      <w:tblGrid>
        <w:gridCol w:w="3080"/>
        <w:gridCol w:w="3068"/>
        <w:gridCol w:w="3094"/>
      </w:tblGrid>
      <w:tr w:rsidR="003D1D07" w:rsidRPr="00593AFD" w:rsidTr="003D1D07">
        <w:tc>
          <w:tcPr>
            <w:tcW w:w="3080" w:type="dxa"/>
            <w:shd w:val="clear" w:color="auto" w:fill="auto"/>
            <w:vAlign w:val="center"/>
          </w:tcPr>
          <w:p w:rsidR="003D1D07" w:rsidRPr="00593AFD" w:rsidRDefault="003D1D07" w:rsidP="003D1D07">
            <w:pPr>
              <w:spacing w:after="120"/>
              <w:jc w:val="center"/>
              <w:rPr>
                <w:sz w:val="22"/>
                <w:szCs w:val="22"/>
              </w:rPr>
            </w:pPr>
            <w:r w:rsidRPr="00593AFD">
              <w:rPr>
                <w:sz w:val="22"/>
                <w:szCs w:val="22"/>
              </w:rPr>
              <w:t>Датум:</w:t>
            </w:r>
          </w:p>
        </w:tc>
        <w:tc>
          <w:tcPr>
            <w:tcW w:w="3068" w:type="dxa"/>
            <w:shd w:val="clear" w:color="auto" w:fill="auto"/>
            <w:vAlign w:val="center"/>
          </w:tcPr>
          <w:p w:rsidR="003D1D07" w:rsidRPr="00593AFD" w:rsidRDefault="003D1D07" w:rsidP="003D1D07">
            <w:pPr>
              <w:spacing w:after="120"/>
              <w:jc w:val="center"/>
              <w:rPr>
                <w:sz w:val="22"/>
                <w:szCs w:val="22"/>
              </w:rPr>
            </w:pPr>
            <w:r w:rsidRPr="00593AFD">
              <w:rPr>
                <w:sz w:val="22"/>
                <w:szCs w:val="22"/>
              </w:rPr>
              <w:t>М.П.</w:t>
            </w:r>
          </w:p>
        </w:tc>
        <w:tc>
          <w:tcPr>
            <w:tcW w:w="3094" w:type="dxa"/>
            <w:shd w:val="clear" w:color="auto" w:fill="auto"/>
            <w:vAlign w:val="center"/>
          </w:tcPr>
          <w:p w:rsidR="003D1D07" w:rsidRPr="00593AFD" w:rsidRDefault="003D1D07" w:rsidP="003D1D07">
            <w:pPr>
              <w:spacing w:after="120"/>
              <w:jc w:val="center"/>
              <w:rPr>
                <w:sz w:val="22"/>
                <w:szCs w:val="22"/>
              </w:rPr>
            </w:pPr>
            <w:r w:rsidRPr="00593AFD">
              <w:rPr>
                <w:sz w:val="22"/>
                <w:szCs w:val="22"/>
              </w:rPr>
              <w:t>Потпис понуђача</w:t>
            </w:r>
          </w:p>
        </w:tc>
      </w:tr>
      <w:tr w:rsidR="003D1D07" w:rsidRPr="00593AFD" w:rsidTr="003D1D07">
        <w:tc>
          <w:tcPr>
            <w:tcW w:w="3080" w:type="dxa"/>
            <w:tcBorders>
              <w:bottom w:val="single" w:sz="4" w:space="0" w:color="000000"/>
            </w:tcBorders>
            <w:shd w:val="clear" w:color="auto" w:fill="auto"/>
          </w:tcPr>
          <w:p w:rsidR="003D1D07" w:rsidRPr="00593AFD" w:rsidRDefault="003D1D07" w:rsidP="003D1D07">
            <w:pPr>
              <w:snapToGrid w:val="0"/>
              <w:spacing w:after="120"/>
              <w:jc w:val="both"/>
            </w:pPr>
          </w:p>
        </w:tc>
        <w:tc>
          <w:tcPr>
            <w:tcW w:w="3068" w:type="dxa"/>
            <w:shd w:val="clear" w:color="auto" w:fill="auto"/>
          </w:tcPr>
          <w:p w:rsidR="003D1D07" w:rsidRPr="00593AFD" w:rsidRDefault="003D1D07" w:rsidP="003D1D07">
            <w:pPr>
              <w:snapToGrid w:val="0"/>
              <w:spacing w:after="120"/>
              <w:jc w:val="both"/>
            </w:pPr>
          </w:p>
        </w:tc>
        <w:tc>
          <w:tcPr>
            <w:tcW w:w="3094" w:type="dxa"/>
            <w:tcBorders>
              <w:bottom w:val="single" w:sz="4" w:space="0" w:color="000000"/>
            </w:tcBorders>
            <w:shd w:val="clear" w:color="auto" w:fill="auto"/>
          </w:tcPr>
          <w:p w:rsidR="003D1D07" w:rsidRPr="00593AFD" w:rsidRDefault="003D1D07" w:rsidP="003D1D07">
            <w:pPr>
              <w:snapToGrid w:val="0"/>
              <w:spacing w:after="120"/>
              <w:jc w:val="both"/>
            </w:pPr>
          </w:p>
        </w:tc>
      </w:tr>
    </w:tbl>
    <w:p w:rsidR="003D1D07" w:rsidRPr="00593AFD" w:rsidRDefault="003D1D07" w:rsidP="003D1D07">
      <w:pPr>
        <w:jc w:val="both"/>
      </w:pPr>
    </w:p>
    <w:p w:rsidR="003D1D07" w:rsidRPr="00593AFD" w:rsidRDefault="003D1D07" w:rsidP="003D1D07">
      <w:pPr>
        <w:tabs>
          <w:tab w:val="left" w:pos="90"/>
        </w:tabs>
        <w:ind w:left="720"/>
        <w:jc w:val="both"/>
        <w:rPr>
          <w:rFonts w:eastAsia="Lucida Sans Unicode"/>
          <w:color w:val="auto"/>
          <w:kern w:val="0"/>
          <w:lang w:val="sr-Cyrl-CS"/>
        </w:rPr>
      </w:pPr>
    </w:p>
    <w:p w:rsidR="003D1D07" w:rsidRPr="00593AFD" w:rsidRDefault="003D1D07" w:rsidP="003D1D07">
      <w:pPr>
        <w:widowControl w:val="0"/>
        <w:snapToGrid w:val="0"/>
        <w:spacing w:after="120" w:line="240" w:lineRule="auto"/>
        <w:ind w:right="734"/>
        <w:rPr>
          <w:rFonts w:eastAsia="Lucida Sans Unicode"/>
          <w:b/>
          <w:bCs/>
          <w:color w:val="auto"/>
          <w:kern w:val="0"/>
          <w:lang w:val="sr-Cyrl-CS"/>
        </w:rPr>
      </w:pPr>
      <w:r w:rsidRPr="00593AFD">
        <w:rPr>
          <w:rFonts w:eastAsia="Lucida Sans Unicode"/>
          <w:b/>
          <w:bCs/>
          <w:color w:val="auto"/>
          <w:kern w:val="0"/>
          <w:lang w:val="sr-Cyrl-CS"/>
        </w:rPr>
        <w:tab/>
      </w:r>
      <w:r w:rsidRPr="00593AFD">
        <w:rPr>
          <w:rFonts w:eastAsia="Lucida Sans Unicode"/>
          <w:b/>
          <w:bCs/>
          <w:color w:val="auto"/>
          <w:kern w:val="0"/>
          <w:lang w:val="sr-Cyrl-CS"/>
        </w:rPr>
        <w:tab/>
      </w:r>
      <w:r w:rsidRPr="00593AFD">
        <w:rPr>
          <w:rFonts w:eastAsia="Lucida Sans Unicode"/>
          <w:b/>
          <w:bCs/>
          <w:color w:val="auto"/>
          <w:kern w:val="0"/>
          <w:lang w:val="sr-Cyrl-CS"/>
        </w:rPr>
        <w:tab/>
        <w:t xml:space="preserve">      </w:t>
      </w:r>
    </w:p>
    <w:p w:rsidR="003D1D07" w:rsidRPr="00593AFD" w:rsidRDefault="003D1D07" w:rsidP="003D1D07">
      <w:pPr>
        <w:spacing w:after="120"/>
        <w:jc w:val="both"/>
        <w:rPr>
          <w:i/>
          <w:iCs/>
          <w:sz w:val="22"/>
          <w:szCs w:val="22"/>
        </w:rPr>
      </w:pPr>
      <w:r w:rsidRPr="00593AFD">
        <w:rPr>
          <w:b/>
          <w:bCs/>
          <w:i/>
          <w:iCs/>
          <w:sz w:val="22"/>
          <w:szCs w:val="22"/>
          <w:u w:val="single"/>
        </w:rPr>
        <w:t>Напомене:</w:t>
      </w:r>
      <w:r w:rsidRPr="00593AFD">
        <w:rPr>
          <w:b/>
          <w:bCs/>
          <w:i/>
          <w:iCs/>
          <w:sz w:val="22"/>
          <w:szCs w:val="22"/>
        </w:rPr>
        <w:t xml:space="preserve"> </w:t>
      </w:r>
    </w:p>
    <w:p w:rsidR="003D1D07" w:rsidRPr="00593AFD" w:rsidRDefault="003D1D07" w:rsidP="003D1D07">
      <w:pPr>
        <w:spacing w:after="120"/>
        <w:jc w:val="both"/>
        <w:rPr>
          <w:i/>
          <w:iCs/>
          <w:sz w:val="22"/>
          <w:szCs w:val="22"/>
        </w:rPr>
      </w:pPr>
      <w:r w:rsidRPr="00593AFD">
        <w:rPr>
          <w:i/>
          <w:iCs/>
          <w:sz w:val="22"/>
          <w:szCs w:val="22"/>
          <w:lang w:val="sr-Cyrl-RS"/>
        </w:rPr>
        <w:t xml:space="preserve">Предмер радова са рекапитулацијом </w:t>
      </w:r>
      <w:r w:rsidRPr="00593AFD">
        <w:rPr>
          <w:i/>
          <w:iCs/>
          <w:sz w:val="22"/>
          <w:szCs w:val="22"/>
        </w:rPr>
        <w:t>понуђач мора да попуни, овери печатом и потпише.</w:t>
      </w:r>
    </w:p>
    <w:p w:rsidR="003D1D07" w:rsidRPr="00593AFD" w:rsidRDefault="003D1D07" w:rsidP="003D1D07">
      <w:pPr>
        <w:spacing w:after="120"/>
        <w:jc w:val="both"/>
        <w:rPr>
          <w:i/>
          <w:iCs/>
          <w:sz w:val="22"/>
          <w:szCs w:val="22"/>
        </w:rPr>
      </w:pPr>
      <w:r w:rsidRPr="00593AFD">
        <w:rPr>
          <w:i/>
          <w:iCs/>
          <w:sz w:val="22"/>
          <w:szCs w:val="22"/>
        </w:rPr>
        <w:t xml:space="preserve">Уколико понуђачи подносе заједничку понуду, група понуђача може да се определи да </w:t>
      </w:r>
      <w:r w:rsidRPr="00593AFD">
        <w:rPr>
          <w:i/>
          <w:iCs/>
          <w:sz w:val="22"/>
          <w:szCs w:val="22"/>
          <w:lang w:val="sr-Cyrl-RS"/>
        </w:rPr>
        <w:t>п</w:t>
      </w:r>
      <w:r w:rsidRPr="00593AFD">
        <w:rPr>
          <w:i/>
          <w:iCs/>
          <w:sz w:val="22"/>
          <w:szCs w:val="22"/>
        </w:rPr>
        <w:t>редмер радова са рекапитулацијом</w:t>
      </w:r>
      <w:r w:rsidRPr="00593AFD">
        <w:rPr>
          <w:i/>
          <w:iCs/>
          <w:sz w:val="22"/>
          <w:szCs w:val="22"/>
          <w:lang w:val="sr-Cyrl-RS"/>
        </w:rPr>
        <w:t xml:space="preserve"> </w:t>
      </w:r>
      <w:r w:rsidRPr="00593AFD">
        <w:rPr>
          <w:i/>
          <w:iCs/>
          <w:sz w:val="22"/>
          <w:szCs w:val="22"/>
        </w:rPr>
        <w:t>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предмер радова са рекапитулацијом.</w:t>
      </w:r>
    </w:p>
    <w:p w:rsidR="003B1054" w:rsidRPr="00593AFD" w:rsidRDefault="003B1054" w:rsidP="003B1054">
      <w:pPr>
        <w:jc w:val="both"/>
        <w:rPr>
          <w:b/>
          <w:bCs/>
          <w:iCs/>
        </w:rPr>
      </w:pPr>
    </w:p>
    <w:p w:rsidR="003B1054" w:rsidRPr="00593AFD" w:rsidRDefault="003B1054"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061F5A" w:rsidRDefault="00061F5A" w:rsidP="003B1054">
      <w:pPr>
        <w:jc w:val="both"/>
        <w:rPr>
          <w:b/>
          <w:bCs/>
          <w:iCs/>
          <w:lang w:val="sr-Cyrl-RS"/>
        </w:rPr>
      </w:pPr>
    </w:p>
    <w:p w:rsidR="00EF51A9" w:rsidRDefault="00EF51A9" w:rsidP="003B1054">
      <w:pPr>
        <w:jc w:val="both"/>
        <w:rPr>
          <w:b/>
          <w:bCs/>
          <w:iCs/>
          <w:lang w:val="sr-Cyrl-RS"/>
        </w:rPr>
      </w:pPr>
    </w:p>
    <w:p w:rsidR="00EF51A9" w:rsidRDefault="00EF51A9" w:rsidP="003B1054">
      <w:pPr>
        <w:jc w:val="both"/>
        <w:rPr>
          <w:b/>
          <w:bCs/>
          <w:iCs/>
          <w:lang w:val="sr-Cyrl-RS"/>
        </w:rPr>
      </w:pPr>
    </w:p>
    <w:p w:rsidR="00EF51A9" w:rsidRPr="00593AFD" w:rsidRDefault="00EF51A9"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C92E78" w:rsidRPr="00593AFD" w:rsidRDefault="00C92E78" w:rsidP="00794094">
      <w:pPr>
        <w:spacing w:before="20" w:line="240" w:lineRule="auto"/>
        <w:rPr>
          <w:b/>
          <w:bCs/>
          <w:i/>
          <w:iCs/>
          <w:lang w:val="en-US"/>
        </w:rPr>
      </w:pPr>
    </w:p>
    <w:p w:rsidR="00234664" w:rsidRPr="00593AFD" w:rsidRDefault="00234664" w:rsidP="00234664">
      <w:pPr>
        <w:shd w:val="clear" w:color="auto" w:fill="C6D9F1"/>
        <w:ind w:left="360"/>
        <w:jc w:val="center"/>
        <w:rPr>
          <w:b/>
          <w:bCs/>
        </w:rPr>
      </w:pPr>
    </w:p>
    <w:p w:rsidR="00234664" w:rsidRPr="00593AFD" w:rsidRDefault="00234664" w:rsidP="00234664">
      <w:pPr>
        <w:shd w:val="clear" w:color="auto" w:fill="C6D9F1"/>
        <w:ind w:left="360"/>
        <w:jc w:val="center"/>
        <w:rPr>
          <w:b/>
          <w:bCs/>
          <w:lang w:val="sr-Cyrl-RS"/>
        </w:rPr>
      </w:pPr>
      <w:r w:rsidRPr="00593AFD">
        <w:rPr>
          <w:b/>
          <w:bCs/>
        </w:rPr>
        <w:t>III  УСЛОВИ ЗА УЧЕШЋЕ У ПОСТУПКУ ЈАВНЕ НАБАВКЕ ИЗ ЧЛ. 75. И 76. ЗЈН И УПУТСТВО КАКО СЕ ДОКАЗУЈЕ ИСПУЊЕНОСТ ТИХ УСЛОВА</w:t>
      </w:r>
    </w:p>
    <w:p w:rsidR="00234664" w:rsidRPr="00593AFD" w:rsidRDefault="00234664" w:rsidP="00234664">
      <w:pPr>
        <w:shd w:val="clear" w:color="auto" w:fill="C6D9F1"/>
        <w:ind w:left="360"/>
        <w:jc w:val="center"/>
        <w:rPr>
          <w:bCs/>
          <w:iCs/>
          <w:lang w:val="sr-Cyrl-RS"/>
        </w:rPr>
      </w:pPr>
    </w:p>
    <w:p w:rsidR="00C92E78" w:rsidRPr="00593AFD" w:rsidRDefault="00C92E78" w:rsidP="00794094">
      <w:pPr>
        <w:spacing w:before="20" w:line="240" w:lineRule="auto"/>
        <w:rPr>
          <w:b/>
          <w:bCs/>
          <w:i/>
          <w:iCs/>
          <w:lang w:val="en-US"/>
        </w:rPr>
      </w:pPr>
    </w:p>
    <w:p w:rsidR="00324E7C" w:rsidRPr="00593AFD" w:rsidRDefault="00324E7C" w:rsidP="00324E7C">
      <w:pPr>
        <w:jc w:val="center"/>
        <w:rPr>
          <w:rFonts w:eastAsia="TimesNewRomanPSMT"/>
          <w:bCs/>
          <w:color w:val="auto"/>
          <w:sz w:val="28"/>
          <w:szCs w:val="28"/>
          <w:lang w:val="sr-Cyrl-CS"/>
        </w:rPr>
      </w:pPr>
      <w:r w:rsidRPr="00593AFD">
        <w:rPr>
          <w:rFonts w:eastAsia="TimesNewRomanPSMT"/>
          <w:bCs/>
          <w:color w:val="auto"/>
          <w:sz w:val="28"/>
          <w:szCs w:val="28"/>
          <w:lang w:val="sr-Cyrl-CS"/>
        </w:rPr>
        <w:t>ОБАВЕЗНИ УСЛОВИ</w:t>
      </w:r>
    </w:p>
    <w:p w:rsidR="00324E7C" w:rsidRPr="00593AFD" w:rsidRDefault="00324E7C" w:rsidP="00324E7C">
      <w:pPr>
        <w:jc w:val="center"/>
        <w:rPr>
          <w:rFonts w:eastAsia="TimesNewRomanPSMT"/>
          <w:bCs/>
          <w:color w:val="auto"/>
          <w:sz w:val="28"/>
          <w:szCs w:val="28"/>
          <w:lang w:val="sr-Cyrl-CS"/>
        </w:rPr>
      </w:pPr>
    </w:p>
    <w:p w:rsidR="00324E7C" w:rsidRPr="00593AFD" w:rsidRDefault="00324E7C" w:rsidP="00324E7C">
      <w:pPr>
        <w:tabs>
          <w:tab w:val="left" w:pos="680"/>
        </w:tabs>
        <w:jc w:val="both"/>
      </w:pPr>
      <w:r w:rsidRPr="00593AFD">
        <w:rPr>
          <w:iCs/>
          <w:lang w:val="sr-Cyrl-RS"/>
        </w:rPr>
        <w:t>У</w:t>
      </w:r>
      <w:r w:rsidRPr="00593AFD">
        <w:rPr>
          <w:iCs/>
        </w:rPr>
        <w:t xml:space="preserve"> поступку предметне јавне набавке понуђач </w:t>
      </w:r>
      <w:r w:rsidRPr="00593AFD">
        <w:rPr>
          <w:iCs/>
          <w:lang w:val="sr-Cyrl-RS"/>
        </w:rPr>
        <w:t xml:space="preserve">мора да докаже да </w:t>
      </w:r>
      <w:r w:rsidRPr="00593AFD">
        <w:rPr>
          <w:iCs/>
        </w:rPr>
        <w:t xml:space="preserve">испуњава </w:t>
      </w:r>
      <w:r w:rsidRPr="00593AFD">
        <w:rPr>
          <w:b/>
          <w:iCs/>
        </w:rPr>
        <w:t>обавезне услове</w:t>
      </w:r>
      <w:r w:rsidRPr="00593AFD">
        <w:rPr>
          <w:iCs/>
        </w:rPr>
        <w:t xml:space="preserve"> за учешће, дефинисане чл. 75. ЗЈН, </w:t>
      </w:r>
      <w:r w:rsidRPr="00593AFD">
        <w:rPr>
          <w:iCs/>
          <w:lang w:val="sr-Cyrl-CS"/>
        </w:rPr>
        <w:t>а и</w:t>
      </w:r>
      <w:r w:rsidRPr="00593AFD">
        <w:t xml:space="preserve">спуњеност </w:t>
      </w:r>
      <w:r w:rsidRPr="00593AFD">
        <w:rPr>
          <w:b/>
        </w:rPr>
        <w:t xml:space="preserve">обавезних </w:t>
      </w:r>
      <w:r w:rsidRPr="00593AFD">
        <w:rPr>
          <w:b/>
          <w:lang w:val="sr-Cyrl-CS"/>
        </w:rPr>
        <w:t xml:space="preserve">услова </w:t>
      </w:r>
      <w:r w:rsidRPr="00593AFD">
        <w:t xml:space="preserve">за учешће у поступку предметне јавне набавке, </w:t>
      </w:r>
      <w:r w:rsidRPr="00593AFD">
        <w:rPr>
          <w:lang w:val="sr-Cyrl-CS"/>
        </w:rPr>
        <w:t xml:space="preserve">понуђач доказује на начин дефинисан у следећој табели, </w:t>
      </w:r>
      <w:r w:rsidRPr="00593AFD">
        <w:rPr>
          <w:b/>
          <w:lang w:val="sr-Cyrl-CS"/>
        </w:rPr>
        <w:t>и то:</w:t>
      </w:r>
    </w:p>
    <w:p w:rsidR="00061F5A" w:rsidRPr="00593AFD" w:rsidRDefault="00061F5A" w:rsidP="00324E7C">
      <w:pPr>
        <w:tabs>
          <w:tab w:val="left" w:pos="680"/>
        </w:tabs>
        <w:jc w:val="center"/>
        <w:rPr>
          <w:rFonts w:eastAsia="TimesNewRomanPSMT"/>
          <w:bCs/>
          <w:color w:val="auto"/>
          <w:sz w:val="28"/>
          <w:szCs w:val="28"/>
          <w:lang w:val="sr-Cyrl-CS"/>
        </w:rPr>
      </w:pPr>
    </w:p>
    <w:p w:rsidR="00061F5A" w:rsidRPr="00593AFD" w:rsidRDefault="00061F5A" w:rsidP="00324E7C">
      <w:pPr>
        <w:tabs>
          <w:tab w:val="left" w:pos="680"/>
        </w:tabs>
        <w:jc w:val="center"/>
        <w:rPr>
          <w:rFonts w:eastAsia="TimesNewRomanPSMT"/>
          <w:bCs/>
          <w:color w:val="auto"/>
          <w:sz w:val="28"/>
          <w:szCs w:val="28"/>
          <w:lang w:val="sr-Cyrl-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3358"/>
        <w:gridCol w:w="6378"/>
      </w:tblGrid>
      <w:tr w:rsidR="006B069F" w:rsidRPr="00593AFD" w:rsidTr="007A0BED">
        <w:trPr>
          <w:trHeight w:val="548"/>
        </w:trPr>
        <w:tc>
          <w:tcPr>
            <w:tcW w:w="465" w:type="dxa"/>
            <w:tcBorders>
              <w:top w:val="single" w:sz="4" w:space="0" w:color="auto"/>
              <w:left w:val="single" w:sz="4" w:space="0" w:color="auto"/>
              <w:bottom w:val="single" w:sz="4" w:space="0" w:color="auto"/>
              <w:right w:val="single" w:sz="4" w:space="0" w:color="auto"/>
            </w:tcBorders>
            <w:shd w:val="clear" w:color="auto" w:fill="C6D9F1"/>
            <w:hideMark/>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val="sr-Cyrl-CS" w:eastAsia="en-US"/>
              </w:rPr>
              <w:t>Р.</w:t>
            </w:r>
          </w:p>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val="sr-Cyrl-CS" w:eastAsia="en-US"/>
              </w:rPr>
              <w:t>бр</w:t>
            </w:r>
          </w:p>
        </w:tc>
        <w:tc>
          <w:tcPr>
            <w:tcW w:w="3358" w:type="dxa"/>
            <w:tcBorders>
              <w:top w:val="single" w:sz="4" w:space="0" w:color="auto"/>
              <w:left w:val="single" w:sz="4" w:space="0" w:color="auto"/>
              <w:bottom w:val="single" w:sz="4" w:space="0" w:color="auto"/>
              <w:right w:val="single" w:sz="4" w:space="0" w:color="auto"/>
            </w:tcBorders>
            <w:shd w:val="clear" w:color="auto" w:fill="C6D9F1"/>
            <w:hideMark/>
          </w:tcPr>
          <w:p w:rsidR="006B069F" w:rsidRPr="00593AFD" w:rsidRDefault="006B069F" w:rsidP="006B069F">
            <w:pPr>
              <w:suppressAutoHyphens w:val="0"/>
              <w:spacing w:after="160" w:line="259" w:lineRule="auto"/>
              <w:rPr>
                <w:rFonts w:eastAsiaTheme="minorHAnsi"/>
                <w:b/>
                <w:color w:val="auto"/>
                <w:kern w:val="0"/>
                <w:lang w:val="sr-Cyrl-CS" w:eastAsia="en-US"/>
              </w:rPr>
            </w:pPr>
            <w:r w:rsidRPr="00593AFD">
              <w:rPr>
                <w:rFonts w:eastAsiaTheme="minorHAnsi"/>
                <w:b/>
                <w:color w:val="auto"/>
                <w:kern w:val="0"/>
                <w:lang w:val="sr-Cyrl-CS" w:eastAsia="en-US"/>
              </w:rPr>
              <w:t>ОБАВЕЗНИ УСЛОВИ</w:t>
            </w:r>
          </w:p>
        </w:tc>
        <w:tc>
          <w:tcPr>
            <w:tcW w:w="6378" w:type="dxa"/>
            <w:tcBorders>
              <w:top w:val="single" w:sz="4" w:space="0" w:color="auto"/>
              <w:left w:val="single" w:sz="4" w:space="0" w:color="auto"/>
              <w:bottom w:val="single" w:sz="4" w:space="0" w:color="auto"/>
              <w:right w:val="single" w:sz="4" w:space="0" w:color="auto"/>
            </w:tcBorders>
            <w:shd w:val="clear" w:color="auto" w:fill="C6D9F1"/>
            <w:hideMark/>
          </w:tcPr>
          <w:p w:rsidR="006B069F" w:rsidRPr="00593AFD" w:rsidRDefault="006B069F" w:rsidP="006B069F">
            <w:pPr>
              <w:suppressAutoHyphens w:val="0"/>
              <w:spacing w:after="160" w:line="259" w:lineRule="auto"/>
              <w:rPr>
                <w:rFonts w:eastAsiaTheme="minorHAnsi"/>
                <w:b/>
                <w:color w:val="auto"/>
                <w:kern w:val="0"/>
                <w:lang w:val="sr-Cyrl-CS" w:eastAsia="en-US"/>
              </w:rPr>
            </w:pPr>
            <w:r w:rsidRPr="00593AFD">
              <w:rPr>
                <w:rFonts w:eastAsiaTheme="minorHAnsi"/>
                <w:b/>
                <w:color w:val="auto"/>
                <w:kern w:val="0"/>
                <w:lang w:val="sr-Cyrl-RS" w:eastAsia="en-US"/>
              </w:rPr>
              <w:t xml:space="preserve">НАЧИН </w:t>
            </w:r>
            <w:r w:rsidRPr="00593AFD">
              <w:rPr>
                <w:rFonts w:eastAsiaTheme="minorHAnsi"/>
                <w:b/>
                <w:color w:val="auto"/>
                <w:kern w:val="0"/>
                <w:lang w:val="sr-Cyrl-CS" w:eastAsia="en-US"/>
              </w:rPr>
              <w:t>ДОКАЗИВАЊА</w:t>
            </w:r>
          </w:p>
        </w:tc>
      </w:tr>
      <w:tr w:rsidR="006B069F" w:rsidRPr="00593AFD" w:rsidTr="007A0BED">
        <w:tc>
          <w:tcPr>
            <w:tcW w:w="465" w:type="dxa"/>
            <w:tcBorders>
              <w:top w:val="single" w:sz="4" w:space="0" w:color="auto"/>
              <w:left w:val="single" w:sz="4" w:space="0" w:color="auto"/>
              <w:bottom w:val="single" w:sz="4" w:space="0" w:color="auto"/>
              <w:right w:val="single" w:sz="4" w:space="0" w:color="auto"/>
            </w:tcBorders>
          </w:tcPr>
          <w:p w:rsidR="006B069F" w:rsidRPr="00593AFD" w:rsidRDefault="006B069F" w:rsidP="006B069F">
            <w:pPr>
              <w:suppressAutoHyphens w:val="0"/>
              <w:spacing w:after="160" w:line="259" w:lineRule="auto"/>
              <w:rPr>
                <w:rFonts w:eastAsiaTheme="minorHAnsi"/>
                <w:color w:val="auto"/>
                <w:kern w:val="0"/>
                <w:lang w:val="sr-Cyrl-CS" w:eastAsia="en-US"/>
              </w:rPr>
            </w:pPr>
          </w:p>
          <w:p w:rsidR="006B069F" w:rsidRPr="00593AFD" w:rsidRDefault="006B069F" w:rsidP="006B069F">
            <w:pPr>
              <w:suppressAutoHyphens w:val="0"/>
              <w:spacing w:after="160" w:line="259" w:lineRule="auto"/>
              <w:rPr>
                <w:rFonts w:eastAsiaTheme="minorHAnsi"/>
                <w:color w:val="auto"/>
                <w:kern w:val="0"/>
                <w:lang w:val="sr-Cyrl-CS" w:eastAsia="en-US"/>
              </w:rPr>
            </w:pPr>
          </w:p>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val="sr-Cyrl-CS" w:eastAsia="en-US"/>
              </w:rPr>
              <w:t>1.</w:t>
            </w:r>
          </w:p>
        </w:tc>
        <w:tc>
          <w:tcPr>
            <w:tcW w:w="3358" w:type="dxa"/>
            <w:tcBorders>
              <w:top w:val="single" w:sz="4" w:space="0" w:color="auto"/>
              <w:left w:val="single" w:sz="4" w:space="0" w:color="auto"/>
              <w:bottom w:val="single" w:sz="4" w:space="0" w:color="auto"/>
              <w:right w:val="single" w:sz="4" w:space="0" w:color="auto"/>
            </w:tcBorders>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iCs/>
                <w:color w:val="auto"/>
                <w:kern w:val="0"/>
                <w:lang w:eastAsia="en-US"/>
              </w:rPr>
              <w:t>Да је регистрован код надлежног органа, односно уписан у одговарајући регистар</w:t>
            </w:r>
            <w:r w:rsidRPr="00593AFD">
              <w:rPr>
                <w:rFonts w:eastAsiaTheme="minorHAnsi"/>
                <w:iCs/>
                <w:color w:val="auto"/>
                <w:kern w:val="0"/>
                <w:lang w:val="sr-Cyrl-CS" w:eastAsia="en-US"/>
              </w:rPr>
              <w:t xml:space="preserve"> </w:t>
            </w:r>
            <w:r w:rsidRPr="00593AFD">
              <w:rPr>
                <w:rFonts w:eastAsiaTheme="minorHAnsi"/>
                <w:i/>
                <w:iCs/>
                <w:color w:val="auto"/>
                <w:kern w:val="0"/>
                <w:lang w:val="sr-Cyrl-CS" w:eastAsia="en-US"/>
              </w:rPr>
              <w:t>(чл. 75. ст. 1. тач. 1) ЗЈН);</w:t>
            </w:r>
          </w:p>
        </w:tc>
        <w:tc>
          <w:tcPr>
            <w:tcW w:w="6378" w:type="dxa"/>
            <w:tcBorders>
              <w:top w:val="single" w:sz="4" w:space="0" w:color="auto"/>
              <w:left w:val="single" w:sz="4" w:space="0" w:color="auto"/>
              <w:bottom w:val="single" w:sz="4" w:space="0" w:color="auto"/>
              <w:right w:val="single" w:sz="4" w:space="0" w:color="auto"/>
            </w:tcBorders>
            <w:hideMark/>
          </w:tcPr>
          <w:p w:rsidR="006B069F" w:rsidRPr="00593AFD" w:rsidRDefault="006B069F" w:rsidP="006B069F">
            <w:pPr>
              <w:suppressAutoHyphens w:val="0"/>
              <w:spacing w:after="160" w:line="259" w:lineRule="auto"/>
              <w:rPr>
                <w:rFonts w:eastAsiaTheme="minorHAnsi"/>
                <w:color w:val="auto"/>
                <w:kern w:val="0"/>
                <w:lang w:val="sr-Cyrl-RS" w:eastAsia="en-US"/>
              </w:rPr>
            </w:pPr>
            <w:r w:rsidRPr="00593AFD">
              <w:rPr>
                <w:rFonts w:eastAsiaTheme="minorHAnsi"/>
                <w:b/>
                <w:color w:val="auto"/>
                <w:kern w:val="0"/>
                <w:u w:val="single"/>
                <w:lang w:val="sr-Cyrl-RS" w:eastAsia="en-US"/>
              </w:rPr>
              <w:t>Правна лица</w:t>
            </w:r>
            <w:r w:rsidRPr="00593AFD">
              <w:rPr>
                <w:rFonts w:eastAsiaTheme="minorHAnsi"/>
                <w:color w:val="auto"/>
                <w:kern w:val="0"/>
                <w:u w:val="single"/>
                <w:lang w:val="sr-Cyrl-RS" w:eastAsia="en-US"/>
              </w:rPr>
              <w:t>:</w:t>
            </w:r>
            <w:r w:rsidRPr="00593AFD">
              <w:rPr>
                <w:rFonts w:eastAsiaTheme="minorHAnsi"/>
                <w:color w:val="auto"/>
                <w:kern w:val="0"/>
                <w:lang w:val="sr-Cyrl-RS" w:eastAsia="en-US"/>
              </w:rPr>
              <w:t>Извод из регистра Агенције за привредне регистре, односно извод из регистра надлежног Привредног суда;</w:t>
            </w:r>
          </w:p>
          <w:p w:rsidR="006B069F" w:rsidRPr="00593AFD" w:rsidRDefault="006B069F" w:rsidP="006B069F">
            <w:pPr>
              <w:suppressAutoHyphens w:val="0"/>
              <w:spacing w:after="160" w:line="259" w:lineRule="auto"/>
              <w:rPr>
                <w:rFonts w:eastAsiaTheme="minorHAnsi"/>
                <w:color w:val="auto"/>
                <w:kern w:val="0"/>
                <w:lang w:val="sr-Cyrl-RS" w:eastAsia="en-US"/>
              </w:rPr>
            </w:pPr>
            <w:r w:rsidRPr="00593AFD">
              <w:rPr>
                <w:rFonts w:eastAsiaTheme="minorHAnsi"/>
                <w:b/>
                <w:color w:val="auto"/>
                <w:kern w:val="0"/>
                <w:u w:val="single"/>
                <w:lang w:val="sr-Cyrl-RS" w:eastAsia="en-US"/>
              </w:rPr>
              <w:t>Предузетници:</w:t>
            </w:r>
            <w:r w:rsidRPr="00593AFD">
              <w:rPr>
                <w:rFonts w:eastAsiaTheme="minorHAnsi"/>
                <w:color w:val="auto"/>
                <w:kern w:val="0"/>
                <w:lang w:val="sr-Cyrl-RS" w:eastAsia="en-US"/>
              </w:rPr>
              <w:t xml:space="preserve"> Извод из регистра Агенције за привредне регистре, односно извод из одговарајућег регистра.</w:t>
            </w:r>
          </w:p>
        </w:tc>
      </w:tr>
      <w:tr w:rsidR="006B069F" w:rsidRPr="00593AFD" w:rsidTr="007A0BED">
        <w:tc>
          <w:tcPr>
            <w:tcW w:w="465" w:type="dxa"/>
            <w:tcBorders>
              <w:top w:val="single" w:sz="4" w:space="0" w:color="auto"/>
              <w:left w:val="single" w:sz="4" w:space="0" w:color="auto"/>
              <w:bottom w:val="single" w:sz="4" w:space="0" w:color="auto"/>
              <w:right w:val="single" w:sz="4" w:space="0" w:color="auto"/>
            </w:tcBorders>
            <w:vAlign w:val="center"/>
            <w:hideMark/>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val="sr-Cyrl-CS" w:eastAsia="en-US"/>
              </w:rPr>
              <w:t>2.</w:t>
            </w:r>
          </w:p>
        </w:tc>
        <w:tc>
          <w:tcPr>
            <w:tcW w:w="3358" w:type="dxa"/>
            <w:tcBorders>
              <w:top w:val="single" w:sz="4" w:space="0" w:color="auto"/>
              <w:left w:val="single" w:sz="4" w:space="0" w:color="auto"/>
              <w:bottom w:val="single" w:sz="4" w:space="0" w:color="auto"/>
              <w:right w:val="single" w:sz="4" w:space="0" w:color="auto"/>
            </w:tcBorders>
          </w:tcPr>
          <w:p w:rsidR="006B069F" w:rsidRPr="00593AFD" w:rsidRDefault="006B069F" w:rsidP="006B069F">
            <w:pPr>
              <w:suppressAutoHyphens w:val="0"/>
              <w:spacing w:after="160" w:line="259" w:lineRule="auto"/>
              <w:rPr>
                <w:rFonts w:eastAsiaTheme="minorHAnsi"/>
                <w:color w:val="auto"/>
                <w:kern w:val="0"/>
                <w:lang w:eastAsia="en-US"/>
              </w:rPr>
            </w:pPr>
          </w:p>
          <w:p w:rsidR="006B069F" w:rsidRPr="00593AFD" w:rsidRDefault="006B069F" w:rsidP="006B069F">
            <w:pPr>
              <w:suppressAutoHyphens w:val="0"/>
              <w:spacing w:after="160" w:line="259" w:lineRule="auto"/>
              <w:rPr>
                <w:rFonts w:eastAsiaTheme="minorHAnsi"/>
                <w:i/>
                <w:iCs/>
                <w:color w:val="auto"/>
                <w:kern w:val="0"/>
                <w:lang w:val="sr-Cyrl-CS" w:eastAsia="en-US"/>
              </w:rPr>
            </w:pPr>
            <w:r w:rsidRPr="00593AFD">
              <w:rPr>
                <w:rFonts w:eastAsiaTheme="minorHAnsi"/>
                <w:color w:val="auto"/>
                <w:kern w:val="0"/>
                <w:lang w:eastAsia="en-U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93AFD">
              <w:rPr>
                <w:rFonts w:eastAsiaTheme="minorHAnsi"/>
                <w:color w:val="auto"/>
                <w:kern w:val="0"/>
                <w:lang w:val="sr-Cyrl-CS" w:eastAsia="en-US"/>
              </w:rPr>
              <w:t xml:space="preserve"> </w:t>
            </w:r>
            <w:r w:rsidRPr="00593AFD">
              <w:rPr>
                <w:rFonts w:eastAsiaTheme="minorHAnsi"/>
                <w:i/>
                <w:iCs/>
                <w:color w:val="auto"/>
                <w:kern w:val="0"/>
                <w:lang w:val="sr-Cyrl-CS" w:eastAsia="en-US"/>
              </w:rPr>
              <w:t>(чл. 75. ст. 1. тач. 2) ЗЈН);</w:t>
            </w:r>
          </w:p>
          <w:p w:rsidR="006B069F" w:rsidRPr="00593AFD" w:rsidRDefault="006B069F" w:rsidP="006B069F">
            <w:pPr>
              <w:suppressAutoHyphens w:val="0"/>
              <w:spacing w:after="160" w:line="259" w:lineRule="auto"/>
              <w:rPr>
                <w:rFonts w:eastAsiaTheme="minorHAnsi"/>
                <w:color w:val="auto"/>
                <w:kern w:val="0"/>
                <w:lang w:val="sr-Cyrl-CS" w:eastAsia="en-US"/>
              </w:rPr>
            </w:pPr>
          </w:p>
        </w:tc>
        <w:tc>
          <w:tcPr>
            <w:tcW w:w="6378" w:type="dxa"/>
            <w:tcBorders>
              <w:top w:val="single" w:sz="4" w:space="0" w:color="auto"/>
              <w:left w:val="single" w:sz="4" w:space="0" w:color="auto"/>
              <w:bottom w:val="single" w:sz="4" w:space="0" w:color="auto"/>
              <w:right w:val="single" w:sz="4" w:space="0" w:color="auto"/>
            </w:tcBorders>
            <w:hideMark/>
          </w:tcPr>
          <w:p w:rsidR="006B069F" w:rsidRPr="00593AFD" w:rsidRDefault="006B069F" w:rsidP="006B069F">
            <w:pPr>
              <w:suppressAutoHyphens w:val="0"/>
              <w:spacing w:after="160" w:line="259" w:lineRule="auto"/>
              <w:rPr>
                <w:rFonts w:eastAsiaTheme="minorHAnsi"/>
                <w:color w:val="auto"/>
                <w:kern w:val="0"/>
                <w:lang w:val="sr-Cyrl-RS" w:eastAsia="en-US"/>
              </w:rPr>
            </w:pPr>
            <w:r w:rsidRPr="00593AFD">
              <w:rPr>
                <w:rFonts w:eastAsiaTheme="minorHAnsi"/>
                <w:b/>
                <w:color w:val="auto"/>
                <w:kern w:val="0"/>
                <w:u w:val="single"/>
                <w:lang w:val="sr-Cyrl-RS" w:eastAsia="en-US"/>
              </w:rPr>
              <w:t>Правна лица:</w:t>
            </w:r>
            <w:r w:rsidRPr="00593AFD">
              <w:rPr>
                <w:rFonts w:eastAsiaTheme="minorHAnsi"/>
                <w:color w:val="auto"/>
                <w:kern w:val="0"/>
                <w:lang w:val="sr-Cyrl-RS" w:eastAsia="en-US"/>
              </w:rPr>
              <w:t xml:space="preserve"> 1) Извод из казнене евиденције, односно уверењe </w:t>
            </w:r>
            <w:r w:rsidRPr="00593AFD">
              <w:rPr>
                <w:rFonts w:eastAsiaTheme="minorHAnsi"/>
                <w:b/>
                <w:color w:val="auto"/>
                <w:kern w:val="0"/>
                <w:lang w:val="sr-Cyrl-RS" w:eastAsia="en-US"/>
              </w:rPr>
              <w:t>основног суда</w:t>
            </w:r>
            <w:r w:rsidRPr="00593AFD">
              <w:rPr>
                <w:rFonts w:eastAsiaTheme="minorHAnsi"/>
                <w:color w:val="auto"/>
                <w:kern w:val="0"/>
                <w:lang w:val="sr-Cyrl-RS" w:eastAsia="en-U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593AFD">
              <w:rPr>
                <w:rFonts w:eastAsiaTheme="minorHAnsi"/>
                <w:color w:val="auto"/>
                <w:kern w:val="0"/>
                <w:u w:val="single"/>
                <w:lang w:val="sr-Cyrl-RS" w:eastAsia="en-US"/>
              </w:rPr>
              <w:t>Напомена:</w:t>
            </w:r>
            <w:r w:rsidRPr="00593AFD">
              <w:rPr>
                <w:rFonts w:eastAsiaTheme="minorHAnsi"/>
                <w:color w:val="auto"/>
                <w:kern w:val="0"/>
                <w:lang w:val="sr-Cyrl-RS" w:eastAsia="en-US"/>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593AFD">
              <w:rPr>
                <w:rFonts w:eastAsiaTheme="minorHAnsi"/>
                <w:b/>
                <w:color w:val="auto"/>
                <w:kern w:val="0"/>
                <w:u w:val="single"/>
                <w:lang w:val="sr-Cyrl-RS" w:eastAsia="en-US"/>
              </w:rPr>
              <w:t>И</w:t>
            </w:r>
            <w:r w:rsidRPr="00593AFD">
              <w:rPr>
                <w:rFonts w:eastAsiaTheme="minorHAnsi"/>
                <w:b/>
                <w:color w:val="auto"/>
                <w:kern w:val="0"/>
                <w:lang w:val="sr-Cyrl-RS" w:eastAsia="en-US"/>
              </w:rPr>
              <w:t xml:space="preserve"> УВЕРЕЊЕ ВИШЕГ СУДА</w:t>
            </w:r>
            <w:r w:rsidRPr="00593AFD">
              <w:rPr>
                <w:rFonts w:eastAsiaTheme="minorHAnsi"/>
                <w:color w:val="auto"/>
                <w:kern w:val="0"/>
                <w:lang w:val="sr-Cyrl-RS" w:eastAsia="en-US"/>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593AFD">
              <w:rPr>
                <w:rFonts w:eastAsiaTheme="minorHAnsi"/>
                <w:b/>
                <w:color w:val="auto"/>
                <w:kern w:val="0"/>
                <w:lang w:val="sr-Cyrl-RS" w:eastAsia="en-US"/>
              </w:rPr>
              <w:t>Посебног одељења за организовани криминал Вишег суда у Београду</w:t>
            </w:r>
            <w:r w:rsidRPr="00593AFD">
              <w:rPr>
                <w:rFonts w:eastAsiaTheme="minorHAnsi"/>
                <w:color w:val="auto"/>
                <w:kern w:val="0"/>
                <w:lang w:val="sr-Cyrl-RS" w:eastAsia="en-US"/>
              </w:rPr>
              <w:t xml:space="preserve">, којим се потврђује да правно лице није осуђивано за неко од кривичних дела организованог криминала; 3) Извод из казнене евиденције, односно уверење </w:t>
            </w:r>
            <w:r w:rsidRPr="00593AFD">
              <w:rPr>
                <w:rFonts w:eastAsiaTheme="minorHAnsi"/>
                <w:b/>
                <w:color w:val="auto"/>
                <w:kern w:val="0"/>
                <w:lang w:val="sr-Cyrl-RS" w:eastAsia="en-US"/>
              </w:rPr>
              <w:t>надлежне полицијске управе</w:t>
            </w:r>
            <w:r w:rsidRPr="00593AFD">
              <w:rPr>
                <w:rFonts w:eastAsiaTheme="minorHAnsi"/>
                <w:color w:val="auto"/>
                <w:kern w:val="0"/>
                <w:lang w:val="sr-Cyrl-RS" w:eastAsia="en-US"/>
              </w:rPr>
              <w:t xml:space="preserve"> </w:t>
            </w:r>
            <w:r w:rsidRPr="00593AFD">
              <w:rPr>
                <w:rFonts w:eastAsiaTheme="minorHAnsi"/>
                <w:b/>
                <w:color w:val="auto"/>
                <w:kern w:val="0"/>
                <w:lang w:val="sr-Cyrl-RS" w:eastAsia="en-US"/>
              </w:rPr>
              <w:t>МУП-а</w:t>
            </w:r>
            <w:r w:rsidRPr="00593AFD">
              <w:rPr>
                <w:rFonts w:eastAsiaTheme="minorHAnsi"/>
                <w:color w:val="auto"/>
                <w:kern w:val="0"/>
                <w:lang w:val="sr-Cyrl-RS" w:eastAsia="en-US"/>
              </w:rPr>
              <w:t xml:space="preserve">, којим се потврђује да законски заступник подносиоца пријаве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6B069F" w:rsidRPr="00593AFD" w:rsidRDefault="006B069F" w:rsidP="006B069F">
            <w:pPr>
              <w:suppressAutoHyphens w:val="0"/>
              <w:spacing w:after="160" w:line="259" w:lineRule="auto"/>
              <w:rPr>
                <w:rFonts w:eastAsiaTheme="minorHAnsi"/>
                <w:color w:val="auto"/>
                <w:kern w:val="0"/>
                <w:lang w:val="sr-Cyrl-RS" w:eastAsia="en-US"/>
              </w:rPr>
            </w:pPr>
            <w:r w:rsidRPr="00593AFD">
              <w:rPr>
                <w:rFonts w:eastAsiaTheme="minorHAnsi"/>
                <w:b/>
                <w:color w:val="auto"/>
                <w:kern w:val="0"/>
                <w:u w:val="single"/>
                <w:lang w:val="sr-Cyrl-RS" w:eastAsia="en-US"/>
              </w:rPr>
              <w:t>Предузетници и физичка лица</w:t>
            </w:r>
            <w:r w:rsidRPr="00593AFD">
              <w:rPr>
                <w:rFonts w:eastAsiaTheme="minorHAnsi"/>
                <w:b/>
                <w:color w:val="auto"/>
                <w:kern w:val="0"/>
                <w:lang w:val="sr-Cyrl-RS" w:eastAsia="en-US"/>
              </w:rPr>
              <w:t>:</w:t>
            </w:r>
            <w:r w:rsidRPr="00593AFD">
              <w:rPr>
                <w:rFonts w:eastAsiaTheme="minorHAnsi"/>
                <w:color w:val="auto"/>
                <w:kern w:val="0"/>
                <w:lang w:val="sr-Cyrl-RS" w:eastAsia="en-US"/>
              </w:rPr>
              <w:t xml:space="preserve"> Извод из казнене евиденције, односно уверење </w:t>
            </w:r>
            <w:r w:rsidRPr="00593AFD">
              <w:rPr>
                <w:rFonts w:eastAsiaTheme="minorHAnsi"/>
                <w:b/>
                <w:color w:val="auto"/>
                <w:kern w:val="0"/>
                <w:lang w:val="sr-Cyrl-RS" w:eastAsia="en-US"/>
              </w:rPr>
              <w:t>надлежне полицијске управе МУП-а,</w:t>
            </w:r>
            <w:r w:rsidRPr="00593AFD">
              <w:rPr>
                <w:rFonts w:eastAsiaTheme="minorHAnsi"/>
                <w:color w:val="auto"/>
                <w:kern w:val="0"/>
                <w:lang w:val="sr-Cyrl-RS" w:eastAsia="en-US"/>
              </w:rPr>
              <w:t xml:space="preserve">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6B069F" w:rsidRPr="00593AFD" w:rsidRDefault="006B069F" w:rsidP="006B069F">
            <w:pPr>
              <w:suppressAutoHyphens w:val="0"/>
              <w:spacing w:after="160" w:line="259" w:lineRule="auto"/>
              <w:rPr>
                <w:rFonts w:eastAsiaTheme="minorHAnsi"/>
                <w:color w:val="auto"/>
                <w:kern w:val="0"/>
                <w:lang w:val="sr-Cyrl-RS" w:eastAsia="en-US"/>
              </w:rPr>
            </w:pPr>
            <w:r w:rsidRPr="00593AFD">
              <w:rPr>
                <w:rFonts w:eastAsiaTheme="minorHAnsi"/>
                <w:b/>
                <w:color w:val="auto"/>
                <w:kern w:val="0"/>
                <w:lang w:val="sr-Cyrl-RS" w:eastAsia="en-US"/>
              </w:rPr>
              <w:t>Докази не може бити старији од два месеца пре отварања понуда.</w:t>
            </w:r>
          </w:p>
        </w:tc>
      </w:tr>
      <w:tr w:rsidR="006B069F" w:rsidRPr="00593AFD" w:rsidTr="007A0BED">
        <w:tc>
          <w:tcPr>
            <w:tcW w:w="465" w:type="dxa"/>
            <w:tcBorders>
              <w:top w:val="single" w:sz="4" w:space="0" w:color="auto"/>
              <w:left w:val="single" w:sz="4" w:space="0" w:color="auto"/>
              <w:bottom w:val="single" w:sz="4" w:space="0" w:color="auto"/>
              <w:right w:val="single" w:sz="4" w:space="0" w:color="auto"/>
            </w:tcBorders>
            <w:vAlign w:val="center"/>
            <w:hideMark/>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val="sr-Cyrl-CS" w:eastAsia="en-US"/>
              </w:rPr>
              <w:t>3.</w:t>
            </w:r>
          </w:p>
        </w:tc>
        <w:tc>
          <w:tcPr>
            <w:tcW w:w="3358" w:type="dxa"/>
            <w:tcBorders>
              <w:top w:val="single" w:sz="4" w:space="0" w:color="auto"/>
              <w:left w:val="single" w:sz="4" w:space="0" w:color="auto"/>
              <w:bottom w:val="single" w:sz="4" w:space="0" w:color="auto"/>
              <w:right w:val="single" w:sz="4" w:space="0" w:color="auto"/>
            </w:tcBorders>
          </w:tcPr>
          <w:p w:rsidR="006B069F" w:rsidRPr="00593AFD" w:rsidRDefault="006B069F" w:rsidP="006B069F">
            <w:pPr>
              <w:suppressAutoHyphens w:val="0"/>
              <w:spacing w:after="160" w:line="259" w:lineRule="auto"/>
              <w:rPr>
                <w:rFonts w:eastAsiaTheme="minorHAnsi"/>
                <w:color w:val="auto"/>
                <w:kern w:val="0"/>
                <w:lang w:eastAsia="en-US"/>
              </w:rPr>
            </w:pPr>
            <w:r w:rsidRPr="00593AFD">
              <w:rPr>
                <w:rFonts w:eastAsiaTheme="minorHAnsi"/>
                <w:color w:val="auto"/>
                <w:kern w:val="0"/>
                <w:lang w:eastAsia="en-U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593AFD">
              <w:rPr>
                <w:rFonts w:eastAsiaTheme="minorHAnsi"/>
                <w:i/>
                <w:iCs/>
                <w:color w:val="auto"/>
                <w:kern w:val="0"/>
                <w:lang w:val="sr-Cyrl-CS" w:eastAsia="en-US"/>
              </w:rPr>
              <w:t>(чл. 75. ст. 1. тач. 4) ЗЈН);</w:t>
            </w:r>
          </w:p>
        </w:tc>
        <w:tc>
          <w:tcPr>
            <w:tcW w:w="6378" w:type="dxa"/>
            <w:tcBorders>
              <w:top w:val="single" w:sz="4" w:space="0" w:color="auto"/>
              <w:left w:val="single" w:sz="4" w:space="0" w:color="auto"/>
              <w:bottom w:val="single" w:sz="4" w:space="0" w:color="auto"/>
              <w:right w:val="single" w:sz="4" w:space="0" w:color="auto"/>
            </w:tcBorders>
          </w:tcPr>
          <w:p w:rsidR="006B069F" w:rsidRPr="00593AFD" w:rsidRDefault="006B069F" w:rsidP="006B069F">
            <w:pPr>
              <w:suppressAutoHyphens w:val="0"/>
              <w:spacing w:after="160" w:line="259" w:lineRule="auto"/>
              <w:rPr>
                <w:rFonts w:eastAsiaTheme="minorHAnsi"/>
                <w:color w:val="auto"/>
                <w:kern w:val="0"/>
                <w:lang w:val="sr-Cyrl-RS" w:eastAsia="en-US"/>
              </w:rPr>
            </w:pPr>
            <w:r w:rsidRPr="00593AFD">
              <w:rPr>
                <w:rFonts w:eastAsiaTheme="minorHAnsi"/>
                <w:color w:val="auto"/>
                <w:kern w:val="0"/>
                <w:lang w:eastAsia="en-US"/>
              </w:rPr>
              <w:t xml:space="preserve">Уверење </w:t>
            </w:r>
            <w:r w:rsidRPr="00593AFD">
              <w:rPr>
                <w:rFonts w:eastAsiaTheme="minorHAnsi"/>
                <w:bCs/>
                <w:color w:val="auto"/>
                <w:kern w:val="0"/>
                <w:lang w:eastAsia="en-US"/>
              </w:rPr>
              <w:t xml:space="preserve">Пореске управе Министарства финансија </w:t>
            </w:r>
            <w:r w:rsidRPr="00593AFD">
              <w:rPr>
                <w:rFonts w:eastAsiaTheme="minorHAnsi"/>
                <w:color w:val="auto"/>
                <w:kern w:val="0"/>
                <w:lang w:eastAsia="en-US"/>
              </w:rPr>
              <w:t xml:space="preserve">да је измирио доспеле порезе и доприносе </w:t>
            </w:r>
            <w:r w:rsidRPr="00593AFD">
              <w:rPr>
                <w:rFonts w:eastAsiaTheme="minorHAnsi"/>
                <w:b/>
                <w:color w:val="auto"/>
                <w:kern w:val="0"/>
                <w:lang w:eastAsia="en-US"/>
              </w:rPr>
              <w:t xml:space="preserve">и </w:t>
            </w:r>
            <w:r w:rsidRPr="00593AFD">
              <w:rPr>
                <w:rFonts w:eastAsiaTheme="minorHAnsi"/>
                <w:color w:val="auto"/>
                <w:kern w:val="0"/>
                <w:lang w:eastAsia="en-US"/>
              </w:rPr>
              <w:t xml:space="preserve">уверење надлежне управе </w:t>
            </w:r>
            <w:r w:rsidRPr="00593AFD">
              <w:rPr>
                <w:rFonts w:eastAsiaTheme="minorHAnsi"/>
                <w:bCs/>
                <w:color w:val="auto"/>
                <w:kern w:val="0"/>
                <w:lang w:eastAsia="en-US"/>
              </w:rPr>
              <w:t xml:space="preserve">локалне самоуправе </w:t>
            </w:r>
            <w:r w:rsidRPr="00593AFD">
              <w:rPr>
                <w:rFonts w:eastAsiaTheme="minorHAnsi"/>
                <w:color w:val="auto"/>
                <w:kern w:val="0"/>
                <w:lang w:eastAsia="en-US"/>
              </w:rPr>
              <w:t xml:space="preserve">да је измирио обавезе по основу изворних локалних јавних прихода или потврду </w:t>
            </w:r>
            <w:r w:rsidRPr="00593AFD">
              <w:rPr>
                <w:rFonts w:eastAsiaTheme="minorHAnsi"/>
                <w:color w:val="auto"/>
                <w:kern w:val="0"/>
                <w:lang w:val="sr-Cyrl-RS" w:eastAsia="en-US"/>
              </w:rPr>
              <w:t xml:space="preserve">надлежног органа </w:t>
            </w:r>
            <w:r w:rsidRPr="00593AFD">
              <w:rPr>
                <w:rFonts w:eastAsiaTheme="minorHAnsi"/>
                <w:color w:val="auto"/>
                <w:kern w:val="0"/>
                <w:lang w:eastAsia="en-US"/>
              </w:rPr>
              <w:t xml:space="preserve">да се </w:t>
            </w:r>
            <w:r w:rsidRPr="00593AFD">
              <w:rPr>
                <w:rFonts w:eastAsiaTheme="minorHAnsi"/>
                <w:color w:val="auto"/>
                <w:kern w:val="0"/>
                <w:lang w:val="sr-Cyrl-RS" w:eastAsia="en-US"/>
              </w:rPr>
              <w:t>подносилац пријаве</w:t>
            </w:r>
            <w:r w:rsidRPr="00593AFD">
              <w:rPr>
                <w:rFonts w:eastAsiaTheme="minorHAnsi"/>
                <w:color w:val="auto"/>
                <w:kern w:val="0"/>
                <w:lang w:eastAsia="en-US"/>
              </w:rPr>
              <w:t xml:space="preserve"> налази у поступку приватизације. </w:t>
            </w:r>
          </w:p>
          <w:p w:rsidR="006B069F" w:rsidRPr="00593AFD" w:rsidRDefault="006B069F" w:rsidP="006B069F">
            <w:pPr>
              <w:suppressAutoHyphens w:val="0"/>
              <w:spacing w:after="160" w:line="259" w:lineRule="auto"/>
              <w:rPr>
                <w:rFonts w:eastAsiaTheme="minorHAnsi"/>
                <w:color w:val="auto"/>
                <w:kern w:val="0"/>
                <w:lang w:eastAsia="en-US"/>
              </w:rPr>
            </w:pPr>
            <w:r w:rsidRPr="00593AFD">
              <w:rPr>
                <w:rFonts w:eastAsiaTheme="minorHAnsi"/>
                <w:b/>
                <w:color w:val="auto"/>
                <w:kern w:val="0"/>
                <w:lang w:eastAsia="en-US"/>
              </w:rPr>
              <w:t>Доказ</w:t>
            </w:r>
            <w:r w:rsidRPr="00593AFD">
              <w:rPr>
                <w:rFonts w:eastAsiaTheme="minorHAnsi"/>
                <w:b/>
                <w:color w:val="auto"/>
                <w:kern w:val="0"/>
                <w:lang w:val="sr-Cyrl-RS" w:eastAsia="en-US"/>
              </w:rPr>
              <w:t>и</w:t>
            </w:r>
            <w:r w:rsidRPr="00593AFD">
              <w:rPr>
                <w:rFonts w:eastAsiaTheme="minorHAnsi"/>
                <w:b/>
                <w:color w:val="auto"/>
                <w:kern w:val="0"/>
                <w:lang w:eastAsia="en-US"/>
              </w:rPr>
              <w:t xml:space="preserve"> не мо</w:t>
            </w:r>
            <w:r w:rsidRPr="00593AFD">
              <w:rPr>
                <w:rFonts w:eastAsiaTheme="minorHAnsi"/>
                <w:b/>
                <w:color w:val="auto"/>
                <w:kern w:val="0"/>
                <w:lang w:val="sr-Cyrl-RS" w:eastAsia="en-US"/>
              </w:rPr>
              <w:t>гу</w:t>
            </w:r>
            <w:r w:rsidRPr="00593AFD">
              <w:rPr>
                <w:rFonts w:eastAsiaTheme="minorHAnsi"/>
                <w:b/>
                <w:color w:val="auto"/>
                <w:kern w:val="0"/>
                <w:lang w:eastAsia="en-US"/>
              </w:rPr>
              <w:t xml:space="preserve"> бити старији од два месеца пре отварања </w:t>
            </w:r>
            <w:r w:rsidRPr="00593AFD">
              <w:rPr>
                <w:rFonts w:eastAsiaTheme="minorHAnsi"/>
                <w:b/>
                <w:color w:val="auto"/>
                <w:kern w:val="0"/>
                <w:lang w:val="sr-Cyrl-RS" w:eastAsia="en-US"/>
              </w:rPr>
              <w:t>понуда.</w:t>
            </w:r>
          </w:p>
        </w:tc>
      </w:tr>
      <w:tr w:rsidR="006B069F" w:rsidRPr="00593AFD" w:rsidTr="007A0BED">
        <w:tc>
          <w:tcPr>
            <w:tcW w:w="465" w:type="dxa"/>
            <w:tcBorders>
              <w:top w:val="single" w:sz="4" w:space="0" w:color="auto"/>
              <w:left w:val="single" w:sz="4" w:space="0" w:color="auto"/>
              <w:bottom w:val="single" w:sz="4" w:space="0" w:color="auto"/>
              <w:right w:val="single" w:sz="4" w:space="0" w:color="auto"/>
            </w:tcBorders>
            <w:vAlign w:val="center"/>
          </w:tcPr>
          <w:p w:rsidR="006B069F" w:rsidRPr="00593AFD" w:rsidRDefault="006B069F" w:rsidP="006B069F">
            <w:pPr>
              <w:suppressAutoHyphens w:val="0"/>
              <w:spacing w:after="160" w:line="259" w:lineRule="auto"/>
              <w:rPr>
                <w:rFonts w:eastAsiaTheme="minorHAnsi"/>
                <w:color w:val="auto"/>
                <w:kern w:val="0"/>
                <w:lang w:eastAsia="en-US"/>
              </w:rPr>
            </w:pPr>
            <w:r w:rsidRPr="00593AFD">
              <w:rPr>
                <w:rFonts w:eastAsiaTheme="minorHAnsi"/>
                <w:color w:val="auto"/>
                <w:kern w:val="0"/>
                <w:lang w:val="sr-Cyrl-RS" w:eastAsia="en-US"/>
              </w:rPr>
              <w:t>4</w:t>
            </w:r>
            <w:r w:rsidRPr="00593AFD">
              <w:rPr>
                <w:rFonts w:eastAsiaTheme="minorHAnsi"/>
                <w:color w:val="auto"/>
                <w:kern w:val="0"/>
                <w:lang w:eastAsia="en-US"/>
              </w:rPr>
              <w:t>.</w:t>
            </w:r>
          </w:p>
        </w:tc>
        <w:tc>
          <w:tcPr>
            <w:tcW w:w="3358" w:type="dxa"/>
            <w:tcBorders>
              <w:top w:val="single" w:sz="4" w:space="0" w:color="auto"/>
              <w:left w:val="single" w:sz="4" w:space="0" w:color="auto"/>
              <w:bottom w:val="single" w:sz="4" w:space="0" w:color="auto"/>
              <w:right w:val="single" w:sz="4" w:space="0" w:color="auto"/>
            </w:tcBorders>
          </w:tcPr>
          <w:p w:rsidR="006B069F" w:rsidRPr="00593AFD" w:rsidRDefault="006B069F" w:rsidP="006B069F">
            <w:pPr>
              <w:suppressAutoHyphens w:val="0"/>
              <w:spacing w:after="160" w:line="259" w:lineRule="auto"/>
              <w:rPr>
                <w:rFonts w:eastAsiaTheme="minorHAnsi"/>
                <w:color w:val="auto"/>
                <w:kern w:val="0"/>
                <w:lang w:eastAsia="en-US"/>
              </w:rPr>
            </w:pPr>
            <w:r w:rsidRPr="00593AFD">
              <w:rPr>
                <w:rFonts w:eastAsiaTheme="minorHAnsi"/>
                <w:color w:val="auto"/>
                <w:kern w:val="0"/>
                <w:lang w:eastAsia="en-U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ЗЈН).</w:t>
            </w:r>
          </w:p>
        </w:tc>
        <w:tc>
          <w:tcPr>
            <w:tcW w:w="6378" w:type="dxa"/>
            <w:tcBorders>
              <w:top w:val="single" w:sz="4" w:space="0" w:color="auto"/>
              <w:left w:val="single" w:sz="4" w:space="0" w:color="auto"/>
              <w:bottom w:val="single" w:sz="4" w:space="0" w:color="auto"/>
              <w:right w:val="single" w:sz="4" w:space="0" w:color="auto"/>
            </w:tcBorders>
          </w:tcPr>
          <w:p w:rsidR="006B069F" w:rsidRPr="00593AFD" w:rsidRDefault="006B069F" w:rsidP="006B069F">
            <w:pPr>
              <w:suppressAutoHyphens w:val="0"/>
              <w:spacing w:after="160" w:line="259" w:lineRule="auto"/>
              <w:rPr>
                <w:rFonts w:eastAsiaTheme="minorHAnsi"/>
                <w:color w:val="auto"/>
                <w:kern w:val="0"/>
                <w:lang w:eastAsia="en-US"/>
              </w:rPr>
            </w:pPr>
            <w:r w:rsidRPr="00593AFD">
              <w:rPr>
                <w:rFonts w:eastAsiaTheme="minorHAnsi"/>
                <w:color w:val="auto"/>
                <w:kern w:val="0"/>
                <w:lang w:eastAsia="en-US"/>
              </w:rPr>
              <w:t>Потписан о оверен Oбразац изјаве (Образац изјаве је дат у конкурсној документацији).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061F5A" w:rsidRPr="00593AFD" w:rsidRDefault="00061F5A" w:rsidP="00324E7C">
      <w:pPr>
        <w:tabs>
          <w:tab w:val="left" w:pos="680"/>
        </w:tabs>
        <w:jc w:val="center"/>
        <w:rPr>
          <w:rFonts w:eastAsia="TimesNewRomanPSMT"/>
          <w:bCs/>
          <w:color w:val="auto"/>
          <w:lang w:val="sr-Cyrl-CS"/>
        </w:rPr>
      </w:pPr>
    </w:p>
    <w:p w:rsidR="00061F5A" w:rsidRPr="00593AFD" w:rsidRDefault="00061F5A" w:rsidP="00324E7C">
      <w:pPr>
        <w:tabs>
          <w:tab w:val="left" w:pos="680"/>
        </w:tabs>
        <w:jc w:val="center"/>
        <w:rPr>
          <w:rFonts w:eastAsia="TimesNewRomanPSMT"/>
          <w:bCs/>
          <w:color w:val="auto"/>
          <w:lang w:val="sr-Cyrl-CS"/>
        </w:rPr>
      </w:pPr>
    </w:p>
    <w:p w:rsidR="00061F5A" w:rsidRDefault="00061F5A" w:rsidP="00324E7C">
      <w:pPr>
        <w:tabs>
          <w:tab w:val="left" w:pos="680"/>
        </w:tabs>
        <w:jc w:val="center"/>
        <w:rPr>
          <w:rFonts w:eastAsia="TimesNewRomanPSMT"/>
          <w:bCs/>
          <w:color w:val="auto"/>
          <w:lang w:val="sr-Cyrl-CS"/>
        </w:rPr>
      </w:pPr>
    </w:p>
    <w:p w:rsidR="00EF51A9" w:rsidRDefault="00EF51A9" w:rsidP="00324E7C">
      <w:pPr>
        <w:tabs>
          <w:tab w:val="left" w:pos="680"/>
        </w:tabs>
        <w:jc w:val="center"/>
        <w:rPr>
          <w:rFonts w:eastAsia="TimesNewRomanPSMT"/>
          <w:bCs/>
          <w:color w:val="auto"/>
          <w:lang w:val="sr-Cyrl-CS"/>
        </w:rPr>
      </w:pPr>
    </w:p>
    <w:p w:rsidR="00EF51A9" w:rsidRDefault="00EF51A9" w:rsidP="00324E7C">
      <w:pPr>
        <w:tabs>
          <w:tab w:val="left" w:pos="680"/>
        </w:tabs>
        <w:jc w:val="center"/>
        <w:rPr>
          <w:rFonts w:eastAsia="TimesNewRomanPSMT"/>
          <w:bCs/>
          <w:color w:val="auto"/>
          <w:lang w:val="sr-Cyrl-CS"/>
        </w:rPr>
      </w:pPr>
    </w:p>
    <w:p w:rsidR="00EF51A9" w:rsidRDefault="00EF51A9" w:rsidP="00324E7C">
      <w:pPr>
        <w:tabs>
          <w:tab w:val="left" w:pos="680"/>
        </w:tabs>
        <w:jc w:val="center"/>
        <w:rPr>
          <w:rFonts w:eastAsia="TimesNewRomanPSMT"/>
          <w:bCs/>
          <w:color w:val="auto"/>
          <w:lang w:val="sr-Cyrl-CS"/>
        </w:rPr>
      </w:pPr>
    </w:p>
    <w:p w:rsidR="00EF51A9" w:rsidRDefault="00EF51A9" w:rsidP="00324E7C">
      <w:pPr>
        <w:tabs>
          <w:tab w:val="left" w:pos="680"/>
        </w:tabs>
        <w:jc w:val="center"/>
        <w:rPr>
          <w:rFonts w:eastAsia="TimesNewRomanPSMT"/>
          <w:bCs/>
          <w:color w:val="auto"/>
          <w:lang w:val="sr-Cyrl-CS"/>
        </w:rPr>
      </w:pPr>
    </w:p>
    <w:p w:rsidR="00EF51A9" w:rsidRDefault="00EF51A9" w:rsidP="00324E7C">
      <w:pPr>
        <w:tabs>
          <w:tab w:val="left" w:pos="680"/>
        </w:tabs>
        <w:jc w:val="center"/>
        <w:rPr>
          <w:rFonts w:eastAsia="TimesNewRomanPSMT"/>
          <w:bCs/>
          <w:color w:val="auto"/>
          <w:lang w:val="sr-Cyrl-CS"/>
        </w:rPr>
      </w:pPr>
    </w:p>
    <w:p w:rsidR="00EF51A9" w:rsidRDefault="00EF51A9" w:rsidP="00324E7C">
      <w:pPr>
        <w:tabs>
          <w:tab w:val="left" w:pos="680"/>
        </w:tabs>
        <w:jc w:val="center"/>
        <w:rPr>
          <w:rFonts w:eastAsia="TimesNewRomanPSMT"/>
          <w:bCs/>
          <w:color w:val="auto"/>
          <w:lang w:val="sr-Cyrl-CS"/>
        </w:rPr>
      </w:pPr>
    </w:p>
    <w:p w:rsidR="00EF51A9" w:rsidRDefault="00EF51A9" w:rsidP="00324E7C">
      <w:pPr>
        <w:tabs>
          <w:tab w:val="left" w:pos="680"/>
        </w:tabs>
        <w:jc w:val="center"/>
        <w:rPr>
          <w:rFonts w:eastAsia="TimesNewRomanPSMT"/>
          <w:bCs/>
          <w:color w:val="auto"/>
          <w:lang w:val="sr-Cyrl-CS"/>
        </w:rPr>
      </w:pPr>
    </w:p>
    <w:p w:rsidR="00EF51A9" w:rsidRDefault="00EF51A9" w:rsidP="00324E7C">
      <w:pPr>
        <w:tabs>
          <w:tab w:val="left" w:pos="680"/>
        </w:tabs>
        <w:jc w:val="center"/>
        <w:rPr>
          <w:rFonts w:eastAsia="TimesNewRomanPSMT"/>
          <w:bCs/>
          <w:color w:val="auto"/>
          <w:lang w:val="sr-Cyrl-CS"/>
        </w:rPr>
      </w:pPr>
    </w:p>
    <w:p w:rsidR="00EF51A9" w:rsidRDefault="00EF51A9" w:rsidP="00324E7C">
      <w:pPr>
        <w:tabs>
          <w:tab w:val="left" w:pos="680"/>
        </w:tabs>
        <w:jc w:val="center"/>
        <w:rPr>
          <w:rFonts w:eastAsia="TimesNewRomanPSMT"/>
          <w:bCs/>
          <w:color w:val="auto"/>
          <w:lang w:val="sr-Cyrl-CS"/>
        </w:rPr>
      </w:pPr>
    </w:p>
    <w:p w:rsidR="00EF51A9" w:rsidRPr="00593AFD" w:rsidRDefault="00EF51A9" w:rsidP="00324E7C">
      <w:pPr>
        <w:tabs>
          <w:tab w:val="left" w:pos="680"/>
        </w:tabs>
        <w:jc w:val="center"/>
        <w:rPr>
          <w:rFonts w:eastAsia="TimesNewRomanPSMT"/>
          <w:bCs/>
          <w:color w:val="auto"/>
          <w:lang w:val="sr-Cyrl-CS"/>
        </w:rPr>
      </w:pPr>
    </w:p>
    <w:p w:rsidR="00454657" w:rsidRPr="00593AFD" w:rsidRDefault="00454657" w:rsidP="00324E7C">
      <w:pPr>
        <w:tabs>
          <w:tab w:val="left" w:pos="680"/>
        </w:tabs>
        <w:jc w:val="center"/>
        <w:rPr>
          <w:rFonts w:eastAsia="TimesNewRomanPSMT"/>
          <w:bCs/>
          <w:color w:val="auto"/>
          <w:lang w:val="sr-Cyrl-CS"/>
        </w:rPr>
      </w:pPr>
    </w:p>
    <w:p w:rsidR="00F62646" w:rsidRPr="00593AFD" w:rsidRDefault="00F62646" w:rsidP="00324E7C">
      <w:pPr>
        <w:tabs>
          <w:tab w:val="left" w:pos="680"/>
        </w:tabs>
        <w:jc w:val="center"/>
        <w:rPr>
          <w:rFonts w:eastAsia="TimesNewRomanPSMT"/>
          <w:bCs/>
          <w:color w:val="auto"/>
          <w:lang w:val="sr-Cyrl-CS"/>
        </w:rPr>
      </w:pPr>
    </w:p>
    <w:p w:rsidR="00324E7C" w:rsidRPr="00593AFD" w:rsidRDefault="00324E7C" w:rsidP="00324E7C">
      <w:pPr>
        <w:tabs>
          <w:tab w:val="left" w:pos="680"/>
        </w:tabs>
        <w:jc w:val="center"/>
        <w:rPr>
          <w:rFonts w:eastAsia="TimesNewRomanPSMT"/>
          <w:bCs/>
          <w:color w:val="auto"/>
          <w:lang w:val="sr-Cyrl-CS"/>
        </w:rPr>
      </w:pPr>
      <w:r w:rsidRPr="00593AFD">
        <w:rPr>
          <w:rFonts w:eastAsia="TimesNewRomanPSMT"/>
          <w:bCs/>
          <w:color w:val="auto"/>
          <w:lang w:val="sr-Cyrl-CS"/>
        </w:rPr>
        <w:t>ДОДАТНИ УСЛОВИ</w:t>
      </w:r>
    </w:p>
    <w:p w:rsidR="00324E7C" w:rsidRPr="00593AFD" w:rsidRDefault="00324E7C" w:rsidP="00324E7C">
      <w:pPr>
        <w:tabs>
          <w:tab w:val="left" w:pos="680"/>
        </w:tabs>
        <w:jc w:val="center"/>
        <w:rPr>
          <w:rFonts w:eastAsia="TimesNewRomanPSMT"/>
          <w:b/>
          <w:bCs/>
          <w:color w:val="auto"/>
          <w:lang w:val="sr-Cyrl-CS"/>
        </w:rPr>
      </w:pPr>
    </w:p>
    <w:p w:rsidR="00324E7C" w:rsidRPr="00593AFD" w:rsidRDefault="00324E7C" w:rsidP="00324E7C">
      <w:pPr>
        <w:tabs>
          <w:tab w:val="left" w:pos="680"/>
        </w:tabs>
        <w:jc w:val="both"/>
        <w:rPr>
          <w:rFonts w:eastAsia="TimesNewRomanPS-BoldMT"/>
          <w:b/>
          <w:bCs/>
          <w:color w:val="auto"/>
          <w:lang w:val="sr-Cyrl-CS"/>
        </w:rPr>
      </w:pPr>
      <w:r w:rsidRPr="00593AFD">
        <w:rPr>
          <w:bCs/>
          <w:iCs/>
          <w:color w:val="auto"/>
        </w:rPr>
        <w:t xml:space="preserve">Понуђач који </w:t>
      </w:r>
      <w:r w:rsidRPr="00593AFD">
        <w:rPr>
          <w:iCs/>
          <w:color w:val="auto"/>
        </w:rPr>
        <w:t xml:space="preserve">учествује у поступку предметне јавне набавке мора испунити </w:t>
      </w:r>
      <w:r w:rsidRPr="00593AFD">
        <w:rPr>
          <w:b/>
          <w:iCs/>
          <w:color w:val="auto"/>
        </w:rPr>
        <w:t>додатне услове</w:t>
      </w:r>
      <w:r w:rsidRPr="00593AFD">
        <w:rPr>
          <w:iCs/>
          <w:color w:val="auto"/>
        </w:rPr>
        <w:t xml:space="preserve"> за учешће у поступку јавне набавке,</w:t>
      </w:r>
      <w:r w:rsidRPr="00593AFD">
        <w:rPr>
          <w:iCs/>
          <w:color w:val="auto"/>
          <w:lang w:val="sr-Cyrl-RS"/>
        </w:rPr>
        <w:t xml:space="preserve"> дефинисане овом конкурсном документацијом</w:t>
      </w:r>
      <w:r w:rsidRPr="00593AFD">
        <w:rPr>
          <w:iCs/>
          <w:color w:val="auto"/>
        </w:rPr>
        <w:t>,</w:t>
      </w:r>
      <w:r w:rsidRPr="00593AFD">
        <w:rPr>
          <w:rFonts w:eastAsia="TimesNewRomanPS-BoldMT"/>
          <w:b/>
          <w:bCs/>
          <w:color w:val="auto"/>
          <w:lang w:val="sr-Cyrl-CS"/>
        </w:rPr>
        <w:t xml:space="preserve"> </w:t>
      </w:r>
      <w:r w:rsidRPr="00593AFD">
        <w:rPr>
          <w:iCs/>
          <w:color w:val="auto"/>
          <w:lang w:val="sr-Cyrl-CS"/>
        </w:rPr>
        <w:t>а и</w:t>
      </w:r>
      <w:r w:rsidRPr="00593AFD">
        <w:rPr>
          <w:rFonts w:eastAsia="TimesNewRomanPS-BoldMT"/>
          <w:bCs/>
          <w:color w:val="auto"/>
          <w:lang w:val="sr-Cyrl-CS"/>
        </w:rPr>
        <w:t xml:space="preserve">спуњеност </w:t>
      </w:r>
      <w:r w:rsidRPr="00593AFD">
        <w:rPr>
          <w:rFonts w:eastAsia="TimesNewRomanPS-BoldMT"/>
          <w:b/>
          <w:bCs/>
          <w:color w:val="auto"/>
          <w:lang w:val="sr-Cyrl-CS"/>
        </w:rPr>
        <w:t xml:space="preserve">додатних услова </w:t>
      </w:r>
      <w:r w:rsidRPr="00593AFD">
        <w:rPr>
          <w:rFonts w:eastAsia="TimesNewRomanPS-BoldMT"/>
          <w:bCs/>
          <w:color w:val="auto"/>
          <w:lang w:val="sr-Cyrl-CS"/>
        </w:rPr>
        <w:t xml:space="preserve">понуђач доказује </w:t>
      </w:r>
      <w:r w:rsidRPr="00593AFD">
        <w:rPr>
          <w:lang w:val="sr-Cyrl-CS"/>
        </w:rPr>
        <w:t xml:space="preserve">на начин дефинисан у наредној табели, </w:t>
      </w:r>
      <w:r w:rsidRPr="00593AFD">
        <w:rPr>
          <w:b/>
          <w:lang w:val="sr-Cyrl-CS"/>
        </w:rPr>
        <w:t>и то</w:t>
      </w:r>
      <w:r w:rsidRPr="00593AFD">
        <w:rPr>
          <w:rFonts w:eastAsia="TimesNewRomanPS-BoldMT"/>
          <w:b/>
          <w:bCs/>
          <w:color w:val="auto"/>
          <w:lang w:val="sr-Cyrl-CS"/>
        </w:rPr>
        <w:t>:</w:t>
      </w:r>
    </w:p>
    <w:p w:rsidR="006B069F" w:rsidRPr="00593AFD" w:rsidRDefault="006B069F" w:rsidP="00324E7C">
      <w:pPr>
        <w:tabs>
          <w:tab w:val="left" w:pos="680"/>
        </w:tabs>
        <w:jc w:val="both"/>
        <w:rPr>
          <w:rFonts w:eastAsia="TimesNewRomanPS-BoldMT"/>
          <w:b/>
          <w:bCs/>
          <w:color w:val="auto"/>
          <w:lang w:val="sr-Cyrl-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4"/>
        <w:gridCol w:w="4961"/>
      </w:tblGrid>
      <w:tr w:rsidR="006B069F" w:rsidRPr="00593AFD" w:rsidTr="001902BA">
        <w:tc>
          <w:tcPr>
            <w:tcW w:w="851" w:type="dxa"/>
            <w:tcBorders>
              <w:top w:val="single" w:sz="4" w:space="0" w:color="auto"/>
              <w:left w:val="single" w:sz="4" w:space="0" w:color="auto"/>
              <w:bottom w:val="single" w:sz="4" w:space="0" w:color="auto"/>
              <w:right w:val="single" w:sz="4" w:space="0" w:color="auto"/>
            </w:tcBorders>
            <w:shd w:val="clear" w:color="auto" w:fill="C6D9F1"/>
            <w:hideMark/>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val="sr-Cyrl-CS" w:eastAsia="en-US"/>
              </w:rPr>
              <w:t>Р.бр.</w:t>
            </w:r>
          </w:p>
        </w:tc>
        <w:tc>
          <w:tcPr>
            <w:tcW w:w="4394" w:type="dxa"/>
            <w:tcBorders>
              <w:top w:val="single" w:sz="4" w:space="0" w:color="auto"/>
              <w:left w:val="single" w:sz="4" w:space="0" w:color="auto"/>
              <w:bottom w:val="single" w:sz="4" w:space="0" w:color="auto"/>
              <w:right w:val="single" w:sz="4" w:space="0" w:color="auto"/>
            </w:tcBorders>
            <w:shd w:val="clear" w:color="auto" w:fill="C6D9F1"/>
            <w:hideMark/>
          </w:tcPr>
          <w:p w:rsidR="006B069F" w:rsidRPr="00593AFD" w:rsidRDefault="006B069F" w:rsidP="006B069F">
            <w:pPr>
              <w:suppressAutoHyphens w:val="0"/>
              <w:spacing w:after="160" w:line="259" w:lineRule="auto"/>
              <w:rPr>
                <w:rFonts w:eastAsiaTheme="minorHAnsi"/>
                <w:b/>
                <w:color w:val="auto"/>
                <w:kern w:val="0"/>
                <w:lang w:val="sr-Cyrl-CS" w:eastAsia="en-US"/>
              </w:rPr>
            </w:pPr>
            <w:r w:rsidRPr="00593AFD">
              <w:rPr>
                <w:rFonts w:eastAsiaTheme="minorHAnsi"/>
                <w:b/>
                <w:color w:val="auto"/>
                <w:kern w:val="0"/>
                <w:lang w:val="sr-Cyrl-CS" w:eastAsia="en-US"/>
              </w:rPr>
              <w:t>ДОДАТНИ УСЛОВИ</w:t>
            </w:r>
          </w:p>
        </w:tc>
        <w:tc>
          <w:tcPr>
            <w:tcW w:w="4961" w:type="dxa"/>
            <w:tcBorders>
              <w:top w:val="single" w:sz="4" w:space="0" w:color="auto"/>
              <w:left w:val="single" w:sz="4" w:space="0" w:color="auto"/>
              <w:bottom w:val="single" w:sz="4" w:space="0" w:color="auto"/>
              <w:right w:val="single" w:sz="4" w:space="0" w:color="auto"/>
            </w:tcBorders>
            <w:shd w:val="clear" w:color="auto" w:fill="C6D9F1"/>
          </w:tcPr>
          <w:p w:rsidR="006B069F" w:rsidRPr="00593AFD" w:rsidRDefault="006B069F" w:rsidP="006B069F">
            <w:pPr>
              <w:suppressAutoHyphens w:val="0"/>
              <w:spacing w:after="160" w:line="259" w:lineRule="auto"/>
              <w:rPr>
                <w:rFonts w:eastAsiaTheme="minorHAnsi"/>
                <w:b/>
                <w:color w:val="auto"/>
                <w:kern w:val="0"/>
                <w:lang w:val="sr-Cyrl-CS" w:eastAsia="en-US"/>
              </w:rPr>
            </w:pPr>
            <w:r w:rsidRPr="00593AFD">
              <w:rPr>
                <w:rFonts w:eastAsiaTheme="minorHAnsi"/>
                <w:b/>
                <w:color w:val="auto"/>
                <w:kern w:val="0"/>
                <w:lang w:val="sr-Cyrl-CS" w:eastAsia="en-US"/>
              </w:rPr>
              <w:t>НАЧИН ДОКАЗИВАЊА</w:t>
            </w:r>
          </w:p>
          <w:p w:rsidR="006B069F" w:rsidRPr="00593AFD" w:rsidRDefault="006B069F" w:rsidP="006B069F">
            <w:pPr>
              <w:suppressAutoHyphens w:val="0"/>
              <w:spacing w:after="160" w:line="259" w:lineRule="auto"/>
              <w:rPr>
                <w:rFonts w:eastAsiaTheme="minorHAnsi"/>
                <w:b/>
                <w:color w:val="auto"/>
                <w:kern w:val="0"/>
                <w:lang w:val="sr-Cyrl-CS" w:eastAsia="en-US"/>
              </w:rPr>
            </w:pPr>
          </w:p>
        </w:tc>
      </w:tr>
      <w:tr w:rsidR="006B069F" w:rsidRPr="00593AFD" w:rsidTr="001902BA">
        <w:tc>
          <w:tcPr>
            <w:tcW w:w="851" w:type="dxa"/>
            <w:tcBorders>
              <w:top w:val="single" w:sz="4" w:space="0" w:color="auto"/>
              <w:left w:val="single" w:sz="4" w:space="0" w:color="auto"/>
              <w:bottom w:val="single" w:sz="4" w:space="0" w:color="auto"/>
              <w:right w:val="single" w:sz="4" w:space="0" w:color="auto"/>
            </w:tcBorders>
            <w:shd w:val="clear" w:color="auto" w:fill="C6D9F1"/>
            <w:hideMark/>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eastAsia="en-US"/>
              </w:rPr>
              <w:t>1</w:t>
            </w:r>
            <w:r w:rsidRPr="00593AFD">
              <w:rPr>
                <w:rFonts w:eastAsiaTheme="minorHAnsi"/>
                <w:color w:val="auto"/>
                <w:kern w:val="0"/>
                <w:lang w:val="sr-Cyrl-CS" w:eastAsia="en-US"/>
              </w:rPr>
              <w:t>.</w:t>
            </w:r>
          </w:p>
        </w:tc>
        <w:tc>
          <w:tcPr>
            <w:tcW w:w="4394" w:type="dxa"/>
            <w:tcBorders>
              <w:top w:val="single" w:sz="4" w:space="0" w:color="auto"/>
              <w:left w:val="single" w:sz="4" w:space="0" w:color="auto"/>
              <w:bottom w:val="single" w:sz="4" w:space="0" w:color="auto"/>
              <w:right w:val="single" w:sz="4" w:space="0" w:color="auto"/>
            </w:tcBorders>
            <w:shd w:val="clear" w:color="auto" w:fill="C6D9F1"/>
            <w:hideMark/>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val="sr-Cyrl-CS" w:eastAsia="en-US"/>
              </w:rPr>
              <w:t>ФИНАНСИЈСКИ КАПАЦИТЕТ</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6B069F" w:rsidRPr="00593AFD" w:rsidRDefault="00EF51A9" w:rsidP="006B069F">
            <w:pPr>
              <w:suppressAutoHyphens w:val="0"/>
              <w:spacing w:after="160" w:line="259" w:lineRule="auto"/>
              <w:rPr>
                <w:rFonts w:eastAsiaTheme="minorHAnsi"/>
                <w:color w:val="auto"/>
                <w:kern w:val="0"/>
                <w:lang w:val="sr-Cyrl-CS" w:eastAsia="en-US"/>
              </w:rPr>
            </w:pPr>
            <w:r>
              <w:rPr>
                <w:rFonts w:eastAsiaTheme="minorHAnsi"/>
                <w:color w:val="auto"/>
                <w:kern w:val="0"/>
                <w:lang w:val="sr-Cyrl-CS" w:eastAsia="en-US"/>
              </w:rPr>
              <w:t>ДОКАЗ</w:t>
            </w:r>
            <w:r w:rsidR="006B069F" w:rsidRPr="00593AFD">
              <w:rPr>
                <w:rFonts w:eastAsiaTheme="minorHAnsi"/>
                <w:color w:val="auto"/>
                <w:kern w:val="0"/>
                <w:lang w:val="sr-Cyrl-CS" w:eastAsia="en-US"/>
              </w:rPr>
              <w:t>:</w:t>
            </w:r>
          </w:p>
        </w:tc>
      </w:tr>
      <w:tr w:rsidR="006B069F" w:rsidRPr="00593AFD" w:rsidTr="001902BA">
        <w:trPr>
          <w:trHeight w:val="851"/>
        </w:trPr>
        <w:tc>
          <w:tcPr>
            <w:tcW w:w="851" w:type="dxa"/>
            <w:tcBorders>
              <w:top w:val="single" w:sz="4" w:space="0" w:color="auto"/>
              <w:left w:val="single" w:sz="4" w:space="0" w:color="auto"/>
              <w:bottom w:val="single" w:sz="4" w:space="0" w:color="auto"/>
              <w:right w:val="single" w:sz="4" w:space="0" w:color="auto"/>
            </w:tcBorders>
          </w:tcPr>
          <w:p w:rsidR="006B069F" w:rsidRPr="00593AFD" w:rsidRDefault="006B069F" w:rsidP="006B069F">
            <w:pPr>
              <w:suppressAutoHyphens w:val="0"/>
              <w:spacing w:after="160" w:line="259" w:lineRule="auto"/>
              <w:rPr>
                <w:rFonts w:eastAsiaTheme="minorHAnsi"/>
                <w:color w:val="auto"/>
                <w:kern w:val="0"/>
                <w:lang w:val="sr-Cyrl-RS" w:eastAsia="en-US"/>
              </w:rPr>
            </w:pPr>
          </w:p>
          <w:p w:rsidR="006B069F" w:rsidRPr="00593AFD" w:rsidRDefault="006B069F" w:rsidP="006B069F">
            <w:pPr>
              <w:suppressAutoHyphens w:val="0"/>
              <w:spacing w:after="160" w:line="259" w:lineRule="auto"/>
              <w:rPr>
                <w:rFonts w:eastAsiaTheme="minorHAnsi"/>
                <w:color w:val="auto"/>
                <w:kern w:val="0"/>
                <w:lang w:val="sr-Cyrl-RS" w:eastAsia="en-US"/>
              </w:rPr>
            </w:pPr>
          </w:p>
          <w:p w:rsidR="006B069F" w:rsidRPr="00593AFD" w:rsidRDefault="006B069F" w:rsidP="006B069F">
            <w:pPr>
              <w:suppressAutoHyphens w:val="0"/>
              <w:spacing w:after="160" w:line="259" w:lineRule="auto"/>
              <w:rPr>
                <w:rFonts w:eastAsiaTheme="minorHAnsi"/>
                <w:color w:val="auto"/>
                <w:kern w:val="0"/>
                <w:lang w:val="sr-Cyrl-RS" w:eastAsia="en-US"/>
              </w:rPr>
            </w:pPr>
          </w:p>
        </w:tc>
        <w:tc>
          <w:tcPr>
            <w:tcW w:w="4394" w:type="dxa"/>
            <w:tcBorders>
              <w:top w:val="single" w:sz="4" w:space="0" w:color="auto"/>
              <w:left w:val="single" w:sz="4" w:space="0" w:color="auto"/>
              <w:bottom w:val="single" w:sz="4" w:space="0" w:color="auto"/>
              <w:right w:val="single" w:sz="4" w:space="0" w:color="auto"/>
            </w:tcBorders>
          </w:tcPr>
          <w:p w:rsidR="00EF51A9" w:rsidRDefault="00EF51A9" w:rsidP="006B069F">
            <w:pPr>
              <w:suppressAutoHyphens w:val="0"/>
              <w:spacing w:after="160" w:line="259" w:lineRule="auto"/>
              <w:rPr>
                <w:rFonts w:eastAsiaTheme="minorHAnsi"/>
                <w:color w:val="auto"/>
                <w:kern w:val="0"/>
                <w:lang w:eastAsia="en-US"/>
              </w:rPr>
            </w:pPr>
          </w:p>
          <w:p w:rsidR="006B069F" w:rsidRPr="00593AFD" w:rsidRDefault="006B069F" w:rsidP="001902BA">
            <w:pPr>
              <w:suppressAutoHyphens w:val="0"/>
              <w:spacing w:after="160" w:line="259" w:lineRule="auto"/>
              <w:rPr>
                <w:rFonts w:eastAsiaTheme="minorHAnsi"/>
                <w:color w:val="auto"/>
                <w:kern w:val="0"/>
                <w:lang w:eastAsia="en-US"/>
              </w:rPr>
            </w:pPr>
            <w:r w:rsidRPr="00593AFD">
              <w:rPr>
                <w:rFonts w:eastAsiaTheme="minorHAnsi"/>
                <w:color w:val="auto"/>
                <w:kern w:val="0"/>
                <w:lang w:eastAsia="en-US"/>
              </w:rPr>
              <w:t>-</w:t>
            </w:r>
            <w:r w:rsidRPr="00593AFD">
              <w:rPr>
                <w:rFonts w:eastAsiaTheme="minorHAnsi"/>
                <w:color w:val="auto"/>
                <w:kern w:val="0"/>
                <w:lang w:val="sr-Cyrl-RS" w:eastAsia="en-US"/>
              </w:rPr>
              <w:t>Да је понуђач био ликвидан почев од 01.01.2017.године до дана објављивања јавног позива за подношење понуда.</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EF51A9" w:rsidRDefault="00EF51A9" w:rsidP="006B069F">
            <w:pPr>
              <w:suppressAutoHyphens w:val="0"/>
              <w:spacing w:after="160" w:line="259" w:lineRule="auto"/>
              <w:rPr>
                <w:rFonts w:eastAsiaTheme="minorHAnsi"/>
                <w:iCs/>
                <w:color w:val="auto"/>
                <w:kern w:val="0"/>
                <w:lang w:eastAsia="en-US"/>
              </w:rPr>
            </w:pPr>
          </w:p>
          <w:p w:rsidR="006B069F" w:rsidRPr="00593AFD" w:rsidRDefault="006B069F" w:rsidP="001902BA">
            <w:pPr>
              <w:suppressAutoHyphens w:val="0"/>
              <w:spacing w:after="160" w:line="259" w:lineRule="auto"/>
              <w:rPr>
                <w:rFonts w:eastAsiaTheme="minorHAnsi"/>
                <w:color w:val="auto"/>
                <w:kern w:val="0"/>
                <w:lang w:val="sr-Cyrl-RS" w:eastAsia="en-US"/>
              </w:rPr>
            </w:pPr>
            <w:r w:rsidRPr="00593AFD">
              <w:rPr>
                <w:rFonts w:eastAsiaTheme="minorHAnsi"/>
                <w:iCs/>
                <w:color w:val="auto"/>
                <w:kern w:val="0"/>
                <w:lang w:eastAsia="en-US"/>
              </w:rPr>
              <w:t xml:space="preserve">- </w:t>
            </w:r>
            <w:r w:rsidRPr="00593AFD">
              <w:rPr>
                <w:rFonts w:eastAsiaTheme="minorHAnsi"/>
                <w:iCs/>
                <w:color w:val="auto"/>
                <w:kern w:val="0"/>
                <w:lang w:val="sr-Cyrl-CS" w:eastAsia="en-US"/>
              </w:rPr>
              <w:t xml:space="preserve">потврда о броју дана неликвидности, издата од стране Народне банке Србије – принудна наплата. </w:t>
            </w:r>
          </w:p>
        </w:tc>
      </w:tr>
      <w:tr w:rsidR="006B069F" w:rsidRPr="00593AFD" w:rsidTr="001902BA">
        <w:tc>
          <w:tcPr>
            <w:tcW w:w="851" w:type="dxa"/>
            <w:tcBorders>
              <w:top w:val="single" w:sz="4" w:space="0" w:color="auto"/>
              <w:left w:val="single" w:sz="4" w:space="0" w:color="auto"/>
              <w:bottom w:val="single" w:sz="4" w:space="0" w:color="auto"/>
              <w:right w:val="single" w:sz="4" w:space="0" w:color="auto"/>
            </w:tcBorders>
            <w:shd w:val="clear" w:color="auto" w:fill="C6D9F1"/>
            <w:hideMark/>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eastAsia="en-US"/>
              </w:rPr>
              <w:t>2</w:t>
            </w:r>
            <w:r w:rsidRPr="00593AFD">
              <w:rPr>
                <w:rFonts w:eastAsiaTheme="minorHAnsi"/>
                <w:color w:val="auto"/>
                <w:kern w:val="0"/>
                <w:lang w:val="sr-Cyrl-CS" w:eastAsia="en-US"/>
              </w:rPr>
              <w:t>.</w:t>
            </w:r>
          </w:p>
        </w:tc>
        <w:tc>
          <w:tcPr>
            <w:tcW w:w="4394" w:type="dxa"/>
            <w:tcBorders>
              <w:top w:val="single" w:sz="4" w:space="0" w:color="auto"/>
              <w:left w:val="single" w:sz="4" w:space="0" w:color="auto"/>
              <w:bottom w:val="single" w:sz="4" w:space="0" w:color="auto"/>
              <w:right w:val="single" w:sz="4" w:space="0" w:color="auto"/>
            </w:tcBorders>
            <w:shd w:val="clear" w:color="auto" w:fill="C6D9F1"/>
            <w:hideMark/>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val="sr-Cyrl-CS" w:eastAsia="en-US"/>
              </w:rPr>
              <w:t>ПОСЛОВНИ КАПАЦИТЕТ</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val="sr-Cyrl-CS" w:eastAsia="en-US"/>
              </w:rPr>
              <w:t>ДОКАЗ</w:t>
            </w:r>
          </w:p>
        </w:tc>
      </w:tr>
      <w:tr w:rsidR="006B069F" w:rsidRPr="00593AFD" w:rsidTr="001902BA">
        <w:trPr>
          <w:trHeight w:val="699"/>
        </w:trPr>
        <w:tc>
          <w:tcPr>
            <w:tcW w:w="851" w:type="dxa"/>
            <w:tcBorders>
              <w:top w:val="single" w:sz="4" w:space="0" w:color="auto"/>
              <w:left w:val="single" w:sz="4" w:space="0" w:color="auto"/>
              <w:bottom w:val="single" w:sz="4" w:space="0" w:color="auto"/>
              <w:right w:val="single" w:sz="4" w:space="0" w:color="auto"/>
            </w:tcBorders>
            <w:vAlign w:val="bottom"/>
          </w:tcPr>
          <w:p w:rsidR="006B069F" w:rsidRPr="00593AFD" w:rsidRDefault="006B069F" w:rsidP="006B069F">
            <w:pPr>
              <w:suppressAutoHyphens w:val="0"/>
              <w:spacing w:after="160" w:line="259" w:lineRule="auto"/>
              <w:rPr>
                <w:rFonts w:eastAsiaTheme="minorHAnsi"/>
                <w:b/>
                <w:color w:val="auto"/>
                <w:kern w:val="0"/>
                <w:lang w:val="sr-Cyrl-RS" w:eastAsia="en-US"/>
              </w:rPr>
            </w:pPr>
          </w:p>
          <w:p w:rsidR="006B069F" w:rsidRPr="00593AFD" w:rsidRDefault="006B069F" w:rsidP="006B069F">
            <w:pPr>
              <w:suppressAutoHyphens w:val="0"/>
              <w:spacing w:after="160" w:line="259" w:lineRule="auto"/>
              <w:rPr>
                <w:rFonts w:eastAsiaTheme="minorHAnsi"/>
                <w:b/>
                <w:color w:val="auto"/>
                <w:kern w:val="0"/>
                <w:lang w:val="sr-Cyrl-RS" w:eastAsia="en-US"/>
              </w:rPr>
            </w:pPr>
          </w:p>
          <w:p w:rsidR="006B069F" w:rsidRPr="00593AFD" w:rsidRDefault="006B069F" w:rsidP="006B069F">
            <w:pPr>
              <w:suppressAutoHyphens w:val="0"/>
              <w:spacing w:after="160" w:line="259" w:lineRule="auto"/>
              <w:rPr>
                <w:rFonts w:eastAsiaTheme="minorHAnsi"/>
                <w:b/>
                <w:color w:val="auto"/>
                <w:kern w:val="0"/>
                <w:lang w:val="sr-Cyrl-RS" w:eastAsia="en-US"/>
              </w:rPr>
            </w:pPr>
          </w:p>
          <w:p w:rsidR="006B069F" w:rsidRPr="00593AFD" w:rsidRDefault="006B069F" w:rsidP="006B069F">
            <w:pPr>
              <w:suppressAutoHyphens w:val="0"/>
              <w:spacing w:after="160" w:line="259" w:lineRule="auto"/>
              <w:rPr>
                <w:rFonts w:eastAsiaTheme="minorHAnsi"/>
                <w:b/>
                <w:color w:val="auto"/>
                <w:kern w:val="0"/>
                <w:lang w:val="sr-Cyrl-RS" w:eastAsia="en-US"/>
              </w:rPr>
            </w:pPr>
          </w:p>
        </w:tc>
        <w:tc>
          <w:tcPr>
            <w:tcW w:w="4394" w:type="dxa"/>
            <w:tcBorders>
              <w:top w:val="single" w:sz="4" w:space="0" w:color="auto"/>
              <w:left w:val="single" w:sz="4" w:space="0" w:color="auto"/>
              <w:bottom w:val="single" w:sz="4" w:space="0" w:color="auto"/>
              <w:right w:val="single" w:sz="4" w:space="0" w:color="auto"/>
            </w:tcBorders>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val="sr-Cyrl-CS" w:eastAsia="en-US"/>
              </w:rPr>
              <w:t xml:space="preserve">-Да </w:t>
            </w:r>
            <w:r w:rsidR="00DC7F2E">
              <w:rPr>
                <w:rFonts w:eastAsiaTheme="minorHAnsi"/>
                <w:color w:val="auto"/>
                <w:kern w:val="0"/>
                <w:lang w:val="sr-Cyrl-CS" w:eastAsia="en-US"/>
              </w:rPr>
              <w:t xml:space="preserve">правно лице </w:t>
            </w:r>
            <w:r w:rsidRPr="00593AFD">
              <w:rPr>
                <w:rFonts w:eastAsiaTheme="minorHAnsi"/>
                <w:color w:val="auto"/>
                <w:kern w:val="0"/>
                <w:lang w:val="sr-Cyrl-CS" w:eastAsia="en-US"/>
              </w:rPr>
              <w:t>поседује лиценцу/потврду/уверење или одговарајући доказ за уграђивање материјала изабр</w:t>
            </w:r>
            <w:r w:rsidR="00DC7F2E">
              <w:rPr>
                <w:rFonts w:eastAsiaTheme="minorHAnsi"/>
                <w:color w:val="auto"/>
                <w:kern w:val="0"/>
                <w:lang w:val="sr-Cyrl-CS" w:eastAsia="en-US"/>
              </w:rPr>
              <w:t>аног произвођача (за уградњу ТПО/ФПО</w:t>
            </w:r>
            <w:r w:rsidRPr="00593AFD">
              <w:rPr>
                <w:rFonts w:eastAsiaTheme="minorHAnsi"/>
                <w:color w:val="auto"/>
                <w:kern w:val="0"/>
                <w:lang w:val="sr-Cyrl-CS" w:eastAsia="en-US"/>
              </w:rPr>
              <w:t xml:space="preserve"> мембране).</w:t>
            </w:r>
          </w:p>
          <w:p w:rsidR="006B069F" w:rsidRPr="00593AFD" w:rsidRDefault="006863CB" w:rsidP="006B069F">
            <w:pPr>
              <w:snapToGrid w:val="0"/>
              <w:rPr>
                <w:color w:val="auto"/>
                <w:lang w:val="sr-Cyrl-CS"/>
              </w:rPr>
            </w:pPr>
            <w:r>
              <w:rPr>
                <w:color w:val="auto"/>
              </w:rPr>
              <w:t>-</w:t>
            </w:r>
            <w:r w:rsidR="006B069F" w:rsidRPr="00593AFD">
              <w:rPr>
                <w:color w:val="auto"/>
                <w:lang w:val="sr-Cyrl-RS"/>
              </w:rPr>
              <w:t>Да је и</w:t>
            </w:r>
            <w:r w:rsidR="006B069F" w:rsidRPr="00593AFD">
              <w:rPr>
                <w:color w:val="auto"/>
                <w:lang w:val="sr-Cyrl-CS"/>
              </w:rPr>
              <w:t xml:space="preserve">звршио радове који су предмет јавне набавке за претходних пет година (2013,2014, 2015,2016 и 2017.) у </w:t>
            </w:r>
            <w:r w:rsidR="00DC7F2E">
              <w:rPr>
                <w:color w:val="auto"/>
                <w:lang w:val="sr-Cyrl-CS"/>
              </w:rPr>
              <w:t>изведеној површини</w:t>
            </w:r>
            <w:r w:rsidR="006B069F" w:rsidRPr="00593AFD">
              <w:rPr>
                <w:color w:val="auto"/>
                <w:lang w:val="sr-Cyrl-CS"/>
              </w:rPr>
              <w:t xml:space="preserve"> од најмање 50.000 м</w:t>
            </w:r>
            <w:r w:rsidR="007A0BED" w:rsidRPr="00593AFD">
              <w:rPr>
                <w:color w:val="auto"/>
                <w:vertAlign w:val="superscript"/>
                <w:lang w:val="sr-Cyrl-CS"/>
              </w:rPr>
              <w:t>2</w:t>
            </w:r>
            <w:r w:rsidR="006B069F" w:rsidRPr="00593AFD">
              <w:rPr>
                <w:color w:val="auto"/>
                <w:lang w:val="sr-Cyrl-CS"/>
              </w:rPr>
              <w:t>.</w:t>
            </w:r>
          </w:p>
          <w:p w:rsidR="001902BA" w:rsidRDefault="001902BA" w:rsidP="006B069F">
            <w:pPr>
              <w:suppressAutoHyphens w:val="0"/>
              <w:spacing w:after="160" w:line="259" w:lineRule="auto"/>
              <w:rPr>
                <w:rFonts w:eastAsiaTheme="minorHAnsi"/>
                <w:color w:val="auto"/>
                <w:kern w:val="0"/>
                <w:lang w:val="sr-Cyrl-CS" w:eastAsia="en-US"/>
              </w:rPr>
            </w:pPr>
          </w:p>
          <w:p w:rsidR="006B069F" w:rsidRPr="00593AFD" w:rsidRDefault="006B069F" w:rsidP="006B069F">
            <w:pPr>
              <w:suppressAutoHyphens w:val="0"/>
              <w:spacing w:after="160" w:line="259" w:lineRule="auto"/>
              <w:rPr>
                <w:rFonts w:eastAsiaTheme="minorHAnsi"/>
                <w:iCs/>
                <w:color w:val="auto"/>
                <w:kern w:val="0"/>
                <w:lang w:val="sr-Cyrl-RS" w:eastAsia="en-US"/>
              </w:rPr>
            </w:pPr>
            <w:r w:rsidRPr="00593AFD">
              <w:rPr>
                <w:rFonts w:eastAsiaTheme="minorHAnsi"/>
                <w:color w:val="auto"/>
                <w:kern w:val="0"/>
                <w:lang w:val="sr-Cyrl-CS" w:eastAsia="en-US"/>
              </w:rPr>
              <w:t>- Да има техничке листове понуђених производа према техничкој спецификацији из конкурсне документације (који испуњавају минимално задате услове)</w:t>
            </w:r>
            <w:r w:rsidRPr="00593AFD">
              <w:rPr>
                <w:rFonts w:eastAsiaTheme="minorHAnsi"/>
                <w:iCs/>
                <w:color w:val="auto"/>
                <w:kern w:val="0"/>
                <w:lang w:val="sr-Cyrl-RS" w:eastAsia="en-US"/>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val="sr-Cyrl-CS" w:eastAsia="en-US"/>
              </w:rPr>
              <w:t xml:space="preserve">-Лиценца/потврда/уверење или одговарајући доказ за уграђивање материјала изабраног произвођача (за уградњу </w:t>
            </w:r>
            <w:r w:rsidR="00DC7F2E">
              <w:rPr>
                <w:rFonts w:eastAsiaTheme="minorHAnsi"/>
                <w:color w:val="auto"/>
                <w:kern w:val="0"/>
                <w:lang w:val="sr-Cyrl-CS" w:eastAsia="en-US"/>
              </w:rPr>
              <w:t>ТПО/ФПО</w:t>
            </w:r>
            <w:r w:rsidRPr="00593AFD">
              <w:rPr>
                <w:rFonts w:eastAsiaTheme="minorHAnsi"/>
                <w:color w:val="auto"/>
                <w:kern w:val="0"/>
                <w:lang w:val="sr-Cyrl-CS" w:eastAsia="en-US"/>
              </w:rPr>
              <w:t xml:space="preserve"> мембране);</w:t>
            </w:r>
          </w:p>
          <w:p w:rsidR="006B069F" w:rsidRPr="00593AFD" w:rsidRDefault="006B069F" w:rsidP="006B069F">
            <w:pPr>
              <w:suppressAutoHyphens w:val="0"/>
              <w:spacing w:after="160" w:line="259" w:lineRule="auto"/>
              <w:rPr>
                <w:rFonts w:eastAsiaTheme="minorHAnsi"/>
                <w:color w:val="auto"/>
                <w:kern w:val="0"/>
                <w:lang w:val="sr-Cyrl-CS" w:eastAsia="en-US"/>
              </w:rPr>
            </w:pPr>
          </w:p>
          <w:p w:rsidR="006B069F" w:rsidRPr="00593AFD" w:rsidRDefault="006B069F" w:rsidP="006B069F">
            <w:pPr>
              <w:suppressAutoHyphens w:val="0"/>
              <w:spacing w:after="160" w:line="259" w:lineRule="auto"/>
              <w:rPr>
                <w:rFonts w:eastAsiaTheme="minorHAnsi"/>
                <w:color w:val="auto"/>
                <w:kern w:val="0"/>
                <w:lang w:val="sr-Cyrl-RS" w:eastAsia="en-US"/>
              </w:rPr>
            </w:pPr>
            <w:r w:rsidRPr="00593AFD">
              <w:rPr>
                <w:rFonts w:eastAsiaTheme="minorHAnsi"/>
                <w:color w:val="auto"/>
                <w:kern w:val="0"/>
                <w:lang w:val="sr-Cyrl-RS" w:eastAsia="en-US"/>
              </w:rPr>
              <w:t>-Копије уговора и окончане ситуације;</w:t>
            </w:r>
          </w:p>
          <w:p w:rsidR="006B069F" w:rsidRPr="00593AFD" w:rsidRDefault="006B069F" w:rsidP="006B069F">
            <w:pPr>
              <w:suppressAutoHyphens w:val="0"/>
              <w:spacing w:after="160" w:line="259" w:lineRule="auto"/>
              <w:rPr>
                <w:rFonts w:eastAsiaTheme="minorHAnsi"/>
                <w:color w:val="auto"/>
                <w:kern w:val="0"/>
                <w:lang w:val="sr-Cyrl-RS" w:eastAsia="en-US"/>
              </w:rPr>
            </w:pPr>
          </w:p>
          <w:p w:rsidR="006B069F" w:rsidRPr="00593AFD" w:rsidRDefault="006B069F" w:rsidP="006B069F">
            <w:pPr>
              <w:suppressAutoHyphens w:val="0"/>
              <w:spacing w:after="160" w:line="259" w:lineRule="auto"/>
              <w:rPr>
                <w:rFonts w:eastAsiaTheme="minorHAnsi"/>
                <w:color w:val="auto"/>
                <w:kern w:val="0"/>
                <w:lang w:val="sr-Cyrl-RS" w:eastAsia="en-US"/>
              </w:rPr>
            </w:pPr>
          </w:p>
          <w:p w:rsidR="001902BA" w:rsidRDefault="001902BA" w:rsidP="006B069F">
            <w:pPr>
              <w:suppressAutoHyphens w:val="0"/>
              <w:spacing w:after="160" w:line="259" w:lineRule="auto"/>
              <w:rPr>
                <w:rFonts w:eastAsiaTheme="minorHAnsi"/>
                <w:color w:val="auto"/>
                <w:kern w:val="0"/>
                <w:lang w:val="sr-Cyrl-CS" w:eastAsia="en-US"/>
              </w:rPr>
            </w:pPr>
          </w:p>
          <w:p w:rsidR="006B069F" w:rsidRPr="00593AFD" w:rsidRDefault="006B069F" w:rsidP="006B069F">
            <w:pPr>
              <w:suppressAutoHyphens w:val="0"/>
              <w:spacing w:after="160" w:line="259" w:lineRule="auto"/>
              <w:rPr>
                <w:rFonts w:eastAsiaTheme="minorHAnsi"/>
                <w:color w:val="auto"/>
                <w:kern w:val="0"/>
                <w:lang w:eastAsia="en-US"/>
              </w:rPr>
            </w:pPr>
            <w:r w:rsidRPr="00593AFD">
              <w:rPr>
                <w:rFonts w:eastAsiaTheme="minorHAnsi"/>
                <w:color w:val="auto"/>
                <w:kern w:val="0"/>
                <w:lang w:val="sr-Cyrl-CS" w:eastAsia="en-US"/>
              </w:rPr>
              <w:t>-Технички листови понуђених производа који су у складу са захтевима наручиоца из конкурсне документације;</w:t>
            </w:r>
          </w:p>
          <w:p w:rsidR="006B069F" w:rsidRPr="00593AFD" w:rsidRDefault="006B069F" w:rsidP="006B069F">
            <w:pPr>
              <w:suppressAutoHyphens w:val="0"/>
              <w:spacing w:after="160" w:line="259" w:lineRule="auto"/>
              <w:rPr>
                <w:rFonts w:eastAsiaTheme="minorHAnsi"/>
                <w:iCs/>
                <w:color w:val="auto"/>
                <w:kern w:val="0"/>
                <w:lang w:val="sr-Cyrl-RS" w:eastAsia="en-US"/>
              </w:rPr>
            </w:pPr>
          </w:p>
        </w:tc>
      </w:tr>
    </w:tbl>
    <w:p w:rsidR="006B069F" w:rsidRPr="00593AFD" w:rsidRDefault="006B069F" w:rsidP="00324E7C">
      <w:pPr>
        <w:tabs>
          <w:tab w:val="left" w:pos="680"/>
        </w:tabs>
        <w:jc w:val="both"/>
        <w:rPr>
          <w:rFonts w:eastAsia="TimesNewRomanPS-BoldMT"/>
          <w:b/>
          <w:bCs/>
          <w:color w:val="auto"/>
          <w:lang w:val="sr-Cyrl-CS"/>
        </w:rPr>
      </w:pPr>
    </w:p>
    <w:p w:rsidR="006B069F" w:rsidRPr="00593AFD" w:rsidRDefault="006B069F" w:rsidP="00324E7C">
      <w:pPr>
        <w:tabs>
          <w:tab w:val="left" w:pos="680"/>
        </w:tabs>
        <w:jc w:val="both"/>
        <w:rPr>
          <w:rFonts w:eastAsia="TimesNewRomanPS-BoldMT"/>
          <w:bCs/>
          <w:color w:val="auto"/>
          <w:lang w:val="sr-Cyrl-CS"/>
        </w:rPr>
      </w:pPr>
    </w:p>
    <w:p w:rsidR="006B069F" w:rsidRPr="00593AFD" w:rsidRDefault="006B069F" w:rsidP="006B069F">
      <w:pPr>
        <w:tabs>
          <w:tab w:val="left" w:pos="-1385"/>
        </w:tabs>
        <w:ind w:left="630"/>
        <w:jc w:val="both"/>
        <w:rPr>
          <w:rFonts w:eastAsia="Times New Roman"/>
          <w:b/>
          <w:u w:val="single"/>
          <w:shd w:val="clear" w:color="auto" w:fill="FFFFFF"/>
          <w:lang w:val="sr-Cyrl-RS"/>
        </w:rPr>
      </w:pPr>
      <w:r w:rsidRPr="00593AFD">
        <w:rPr>
          <w:rFonts w:eastAsia="Times New Roman"/>
          <w:b/>
          <w:u w:val="single"/>
          <w:shd w:val="clear" w:color="auto" w:fill="FFFFFF"/>
          <w:lang w:val="sr-Cyrl-RS"/>
        </w:rPr>
        <w:t>УПУТСТВО КАКО СЕ ДОКАЗУЈЕ ИСПУЊЕНОСТ УСЛОВА</w:t>
      </w:r>
    </w:p>
    <w:p w:rsidR="006B069F" w:rsidRPr="00593AFD" w:rsidRDefault="006B069F" w:rsidP="006B069F">
      <w:pPr>
        <w:tabs>
          <w:tab w:val="left" w:pos="-1385"/>
        </w:tabs>
        <w:ind w:left="630"/>
        <w:jc w:val="both"/>
        <w:rPr>
          <w:rFonts w:eastAsia="Times New Roman"/>
          <w:b/>
          <w:u w:val="single"/>
          <w:shd w:val="clear" w:color="auto" w:fill="FFFFFF"/>
          <w:lang w:val="sr-Cyrl-RS"/>
        </w:rPr>
      </w:pPr>
    </w:p>
    <w:p w:rsidR="006B069F" w:rsidRPr="00593AFD" w:rsidRDefault="006B069F" w:rsidP="006B069F">
      <w:pPr>
        <w:jc w:val="both"/>
        <w:rPr>
          <w:lang w:val="sr-Cyrl-CS"/>
        </w:rPr>
      </w:pPr>
      <w:r w:rsidRPr="00593AFD">
        <w:t xml:space="preserve">Испуњеност </w:t>
      </w:r>
      <w:r w:rsidRPr="00593AFD">
        <w:rPr>
          <w:b/>
          <w:lang w:val="sr-Cyrl-CS"/>
        </w:rPr>
        <w:t xml:space="preserve">услова </w:t>
      </w:r>
      <w:r w:rsidRPr="00593AFD">
        <w:t xml:space="preserve">за учешће у поступку предметне јавне набавке, </w:t>
      </w:r>
      <w:r w:rsidRPr="00593AFD">
        <w:rPr>
          <w:color w:val="auto"/>
          <w:lang w:val="sr-Cyrl-CS"/>
        </w:rPr>
        <w:t>понуђач</w:t>
      </w:r>
      <w:r w:rsidRPr="00593AFD">
        <w:rPr>
          <w:lang w:val="sr-Cyrl-CS"/>
        </w:rPr>
        <w:t xml:space="preserve"> доказује достављањем обавезних и додатних доказа  наведних у табеларном приказу.</w:t>
      </w:r>
    </w:p>
    <w:p w:rsidR="006B069F" w:rsidRPr="00593AFD" w:rsidRDefault="006B069F" w:rsidP="006B069F">
      <w:pPr>
        <w:tabs>
          <w:tab w:val="left" w:pos="-1385"/>
        </w:tabs>
        <w:ind w:left="630"/>
        <w:jc w:val="both"/>
        <w:rPr>
          <w:rFonts w:eastAsia="Times New Roman"/>
          <w:b/>
          <w:u w:val="single"/>
          <w:shd w:val="clear" w:color="auto" w:fill="FFFFFF"/>
          <w:lang w:val="sr-Cyrl-RS"/>
        </w:rPr>
      </w:pPr>
    </w:p>
    <w:p w:rsidR="006B069F" w:rsidRPr="00593AFD" w:rsidRDefault="006B069F" w:rsidP="006B069F">
      <w:pPr>
        <w:tabs>
          <w:tab w:val="left" w:pos="-1385"/>
        </w:tabs>
        <w:jc w:val="both"/>
        <w:rPr>
          <w:rFonts w:eastAsia="Times New Roman"/>
          <w:b/>
          <w:u w:val="single"/>
          <w:shd w:val="clear" w:color="auto" w:fill="FFFFFF"/>
          <w:lang w:val="sr-Cyrl-RS"/>
        </w:rPr>
      </w:pPr>
      <w:r w:rsidRPr="00593AFD">
        <w:rPr>
          <w:rFonts w:eastAsia="Times New Roman"/>
          <w:b/>
          <w:u w:val="single"/>
          <w:shd w:val="clear" w:color="auto" w:fill="FFFFFF"/>
          <w:lang w:val="sr-Cyrl-RS"/>
        </w:rPr>
        <w:t>Додатне услове понуђач мора самостално да испуни у случају да понуду подноси самостално или са подизвођачима, док група понуђача додатне услове испуњава заједно.</w:t>
      </w:r>
    </w:p>
    <w:p w:rsidR="006B069F" w:rsidRPr="00593AFD" w:rsidRDefault="006B069F" w:rsidP="006B069F">
      <w:pPr>
        <w:tabs>
          <w:tab w:val="left" w:pos="-1385"/>
        </w:tabs>
        <w:jc w:val="both"/>
        <w:rPr>
          <w:rFonts w:eastAsia="Times New Roman"/>
          <w:b/>
          <w:highlight w:val="yellow"/>
          <w:u w:val="single"/>
          <w:shd w:val="clear" w:color="auto" w:fill="FFFFFF"/>
          <w:lang w:val="sr-Cyrl-RS"/>
        </w:rPr>
      </w:pPr>
    </w:p>
    <w:p w:rsidR="006B069F" w:rsidRPr="00593AFD" w:rsidRDefault="006B069F" w:rsidP="006B069F">
      <w:pPr>
        <w:jc w:val="both"/>
        <w:rPr>
          <w:color w:val="auto"/>
          <w:lang w:val="sr-Cyrl-RS"/>
        </w:rPr>
      </w:pPr>
      <w:r w:rsidRPr="00593AFD">
        <w:rPr>
          <w:b/>
          <w:bCs/>
          <w:iCs/>
        </w:rPr>
        <w:t>Уколико понуду подноси група понуђача</w:t>
      </w:r>
      <w:r w:rsidRPr="00593AFD">
        <w:rPr>
          <w:bCs/>
          <w:iCs/>
        </w:rPr>
        <w:t>, сваки понуђач из групе понуђача мора да испуни обавезне услове из члана 75. став 1. тач. 1) до 4) ЗЈН, као и услов из чл. 75. ст. 2. ЗЈН, а додатне услове испуњавају заједно</w:t>
      </w:r>
      <w:r w:rsidRPr="00593AFD">
        <w:rPr>
          <w:bCs/>
          <w:iCs/>
          <w:lang w:val="sr-Cyrl-RS"/>
        </w:rPr>
        <w:t>, изузев</w:t>
      </w:r>
      <w:r w:rsidRPr="00593AFD">
        <w:t xml:space="preserve"> </w:t>
      </w:r>
      <w:r w:rsidRPr="00593AFD">
        <w:rPr>
          <w:lang w:val="sr-Cyrl-RS"/>
        </w:rPr>
        <w:t xml:space="preserve">услова из финансијског капацитета </w:t>
      </w:r>
      <w:r w:rsidRPr="00593AFD">
        <w:rPr>
          <w:bCs/>
          <w:iCs/>
          <w:lang w:val="sr-Cyrl-RS"/>
        </w:rPr>
        <w:t>-</w:t>
      </w:r>
      <w:r w:rsidRPr="00593AFD">
        <w:rPr>
          <w:color w:val="auto"/>
        </w:rPr>
        <w:t>д</w:t>
      </w:r>
      <w:r w:rsidRPr="00593AFD">
        <w:rPr>
          <w:color w:val="auto"/>
          <w:lang w:val="sr-Cyrl-RS"/>
        </w:rPr>
        <w:t>а је понуђач био ликвидан почев од 01.01.2017.године до дана објављивања јавног позива за подношење понуда-</w:t>
      </w:r>
      <w:r w:rsidRPr="00593AFD">
        <w:rPr>
          <w:bCs/>
          <w:iCs/>
          <w:lang w:val="sr-Cyrl-RS"/>
        </w:rPr>
        <w:t>који мора да испуни сваки понуђач из групе понуђача</w:t>
      </w:r>
      <w:r w:rsidRPr="00593AFD">
        <w:rPr>
          <w:bCs/>
          <w:iCs/>
        </w:rPr>
        <w:t xml:space="preserve">. </w:t>
      </w:r>
    </w:p>
    <w:p w:rsidR="006B069F" w:rsidRPr="00593AFD" w:rsidRDefault="006B069F" w:rsidP="006B069F">
      <w:pPr>
        <w:jc w:val="both"/>
        <w:rPr>
          <w:bCs/>
          <w:iCs/>
        </w:rPr>
      </w:pPr>
    </w:p>
    <w:p w:rsidR="006B069F" w:rsidRPr="00593AFD" w:rsidRDefault="006B069F" w:rsidP="006B069F">
      <w:pPr>
        <w:jc w:val="both"/>
        <w:rPr>
          <w:bCs/>
          <w:iCs/>
        </w:rPr>
      </w:pPr>
      <w:r w:rsidRPr="00593AFD">
        <w:rPr>
          <w:b/>
          <w:bCs/>
          <w:iCs/>
        </w:rPr>
        <w:t>Уколико понуђач подноси понуду са подизвођачем</w:t>
      </w:r>
      <w:r w:rsidRPr="00593AFD">
        <w:rPr>
          <w:bCs/>
          <w:iCs/>
        </w:rPr>
        <w:t>, у складу са чланом 80. ЗЈН, подизвођач мора да испуњава обавезне услове из члана 75. став 1. тач. 1)</w:t>
      </w:r>
      <w:r w:rsidRPr="00593AFD">
        <w:rPr>
          <w:bCs/>
          <w:iCs/>
          <w:color w:val="FF0000"/>
        </w:rPr>
        <w:t xml:space="preserve"> </w:t>
      </w:r>
      <w:r w:rsidRPr="00593AFD">
        <w:rPr>
          <w:bCs/>
          <w:iCs/>
        </w:rPr>
        <w:t>до 4) ЗЈН</w:t>
      </w:r>
      <w:r w:rsidRPr="00593AFD">
        <w:rPr>
          <w:bCs/>
          <w:iCs/>
          <w:lang w:val="sr-Cyrl-CS"/>
        </w:rPr>
        <w:t xml:space="preserve">. </w:t>
      </w:r>
    </w:p>
    <w:p w:rsidR="006B069F" w:rsidRPr="00593AFD" w:rsidRDefault="006B069F" w:rsidP="006B069F">
      <w:pPr>
        <w:jc w:val="both"/>
        <w:rPr>
          <w:bCs/>
          <w:iCs/>
        </w:rPr>
      </w:pPr>
    </w:p>
    <w:p w:rsidR="006B069F" w:rsidRPr="00593AFD" w:rsidRDefault="006B069F" w:rsidP="006B069F">
      <w:pPr>
        <w:tabs>
          <w:tab w:val="left" w:pos="680"/>
        </w:tabs>
        <w:spacing w:after="240"/>
        <w:jc w:val="both"/>
        <w:rPr>
          <w:bCs/>
          <w:lang w:val="sr-Cyrl-CS"/>
        </w:rPr>
      </w:pPr>
      <w:r w:rsidRPr="00593AFD">
        <w:rPr>
          <w:rFonts w:eastAsia="TimesNewRomanPS-BoldMT"/>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6B069F" w:rsidRPr="00593AFD" w:rsidRDefault="006B069F" w:rsidP="006B069F">
      <w:pPr>
        <w:tabs>
          <w:tab w:val="left" w:pos="680"/>
        </w:tabs>
        <w:spacing w:after="240"/>
        <w:jc w:val="both"/>
        <w:rPr>
          <w:bCs/>
          <w:lang w:val="sr-Cyrl-CS"/>
        </w:rPr>
      </w:pPr>
      <w:r w:rsidRPr="00593AFD">
        <w:rPr>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93AFD">
        <w:rPr>
          <w:bCs/>
          <w:lang w:val="sr-Cyrl-RS"/>
        </w:rPr>
        <w:t>т</w:t>
      </w:r>
      <w:r w:rsidRPr="00593AFD">
        <w:rPr>
          <w:bCs/>
          <w:lang w:val="sr-Cyrl-CS"/>
        </w:rPr>
        <w:t>љиву.</w:t>
      </w:r>
    </w:p>
    <w:p w:rsidR="006B069F" w:rsidRPr="00593AFD" w:rsidRDefault="006B069F" w:rsidP="006B069F">
      <w:pPr>
        <w:tabs>
          <w:tab w:val="left" w:pos="680"/>
        </w:tabs>
        <w:spacing w:before="240"/>
        <w:jc w:val="both"/>
        <w:rPr>
          <w:rFonts w:eastAsia="TimesNewRomanPS-BoldMT"/>
          <w:bCs/>
          <w:lang w:val="sr-Cyrl-RS"/>
        </w:rPr>
      </w:pPr>
      <w:r w:rsidRPr="00593AFD">
        <w:rPr>
          <w:rFonts w:eastAsia="TimesNewRomanPS-BoldMT"/>
          <w:bCs/>
        </w:rPr>
        <w:t>Понуђачи који су уписани у регистар понуђача, који води Агенција за привредне регистре, нису дужни да приликом подношења понуде доказују испуњеност обавезних услова из члана 75.</w:t>
      </w:r>
      <w:r w:rsidRPr="00593AFD">
        <w:rPr>
          <w:rFonts w:eastAsia="TimesNewRomanPS-BoldMT"/>
          <w:bCs/>
          <w:lang w:val="sr-Cyrl-RS"/>
        </w:rPr>
        <w:t xml:space="preserve"> </w:t>
      </w:r>
      <w:r w:rsidRPr="00593AFD">
        <w:rPr>
          <w:rFonts w:eastAsia="TimesNewRomanPS-BoldMT"/>
          <w:bCs/>
        </w:rPr>
        <w:t>ст</w:t>
      </w:r>
      <w:r w:rsidRPr="00593AFD">
        <w:rPr>
          <w:rFonts w:eastAsia="TimesNewRomanPS-BoldMT"/>
          <w:bCs/>
          <w:lang w:val="sr-Cyrl-RS"/>
        </w:rPr>
        <w:t xml:space="preserve">ав </w:t>
      </w:r>
      <w:r w:rsidRPr="00593AFD">
        <w:rPr>
          <w:rFonts w:eastAsia="TimesNewRomanPS-BoldMT"/>
          <w:bCs/>
        </w:rPr>
        <w:t>1.</w:t>
      </w:r>
      <w:r w:rsidRPr="00593AFD">
        <w:rPr>
          <w:rFonts w:eastAsia="TimesNewRomanPS-BoldMT"/>
          <w:bCs/>
          <w:lang w:val="sr-Cyrl-RS"/>
        </w:rPr>
        <w:t xml:space="preserve"> </w:t>
      </w:r>
      <w:r w:rsidRPr="00593AFD">
        <w:rPr>
          <w:rFonts w:eastAsia="TimesNewRomanPS-BoldMT"/>
          <w:bCs/>
        </w:rPr>
        <w:t>тачка 1</w:t>
      </w:r>
      <w:r w:rsidRPr="00593AFD">
        <w:rPr>
          <w:rFonts w:eastAsia="TimesNewRomanPS-BoldMT"/>
          <w:bCs/>
          <w:lang w:val="sr-Cyrl-RS"/>
        </w:rPr>
        <w:t>)</w:t>
      </w:r>
      <w:r w:rsidRPr="00593AFD">
        <w:rPr>
          <w:rFonts w:eastAsia="TimesNewRomanPS-BoldMT"/>
          <w:bCs/>
        </w:rPr>
        <w:t>-4) јер је регистар понуђача јавно доступан на интернет страници, већ могу доставити Решење о упису у регистар понуђача.</w:t>
      </w:r>
    </w:p>
    <w:p w:rsidR="006B069F" w:rsidRPr="00593AFD" w:rsidRDefault="006B069F" w:rsidP="006B069F">
      <w:pPr>
        <w:tabs>
          <w:tab w:val="left" w:pos="680"/>
        </w:tabs>
        <w:spacing w:after="240"/>
        <w:jc w:val="both"/>
      </w:pPr>
      <w:r w:rsidRPr="00593AFD">
        <w:rPr>
          <w:rFonts w:eastAsia="TimesNewRomanPSMT"/>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6B069F" w:rsidRPr="00593AFD" w:rsidRDefault="006B069F" w:rsidP="006B069F">
      <w:pPr>
        <w:tabs>
          <w:tab w:val="left" w:pos="680"/>
        </w:tabs>
        <w:spacing w:after="240"/>
        <w:jc w:val="both"/>
        <w:rPr>
          <w:rFonts w:eastAsia="TimesNewRomanPSMT"/>
          <w:b/>
          <w:bCs/>
          <w:color w:val="002060"/>
        </w:rPr>
      </w:pPr>
      <w:r w:rsidRPr="00593AFD">
        <w:rPr>
          <w:rFonts w:eastAsia="TimesNewRomanPS-BoldMT"/>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93AFD">
        <w:rPr>
          <w:rFonts w:eastAsia="TimesNewRomanPSMT"/>
          <w:bCs/>
        </w:rPr>
        <w:t>.</w:t>
      </w:r>
    </w:p>
    <w:p w:rsidR="006B069F" w:rsidRPr="00593AFD" w:rsidRDefault="006B069F" w:rsidP="006B069F">
      <w:pPr>
        <w:tabs>
          <w:tab w:val="left" w:pos="680"/>
        </w:tabs>
        <w:jc w:val="both"/>
        <w:rPr>
          <w:rFonts w:eastAsia="TimesNewRomanPSMT"/>
          <w:bCs/>
        </w:rPr>
      </w:pPr>
      <w:r w:rsidRPr="00593AFD">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6B069F" w:rsidRPr="00593AFD" w:rsidRDefault="006B069F" w:rsidP="006B069F">
      <w:pPr>
        <w:tabs>
          <w:tab w:val="left" w:pos="680"/>
        </w:tabs>
        <w:jc w:val="both"/>
        <w:rPr>
          <w:rFonts w:eastAsia="TimesNewRomanPSMT"/>
          <w:bCs/>
        </w:rPr>
      </w:pPr>
    </w:p>
    <w:p w:rsidR="00324E7C" w:rsidRPr="00593AFD" w:rsidRDefault="00324E7C" w:rsidP="00324E7C">
      <w:pPr>
        <w:tabs>
          <w:tab w:val="left" w:pos="680"/>
        </w:tabs>
        <w:autoSpaceDE w:val="0"/>
        <w:autoSpaceDN w:val="0"/>
        <w:adjustRightInd w:val="0"/>
        <w:ind w:left="720"/>
        <w:jc w:val="both"/>
        <w:rPr>
          <w:rFonts w:eastAsia="TimesNewRomanPS-BoldMT"/>
          <w:bCs/>
          <w:color w:val="FF0000"/>
          <w:lang w:val="sr-Cyrl-RS"/>
        </w:rPr>
      </w:pPr>
    </w:p>
    <w:p w:rsidR="00324E7C" w:rsidRPr="00593AFD" w:rsidRDefault="00324E7C" w:rsidP="002C062A">
      <w:pPr>
        <w:tabs>
          <w:tab w:val="left" w:pos="680"/>
        </w:tabs>
        <w:autoSpaceDE w:val="0"/>
        <w:autoSpaceDN w:val="0"/>
        <w:adjustRightInd w:val="0"/>
        <w:jc w:val="both"/>
        <w:rPr>
          <w:rFonts w:eastAsia="TimesNewRomanPS-BoldMT"/>
          <w:bCs/>
          <w:color w:val="auto"/>
          <w:lang w:val="sr-Cyrl-RS"/>
        </w:rPr>
      </w:pPr>
      <w:r w:rsidRPr="00593AFD">
        <w:rPr>
          <w:rFonts w:eastAsia="TimesNewRomanPS-BoldMT"/>
          <w:bCs/>
          <w:color w:val="auto"/>
        </w:rPr>
        <w:t>Понуђачи који су регистровани у Регистру понуђача који води Агенција за привредне регистре не достав</w:t>
      </w:r>
      <w:r w:rsidRPr="00593AFD">
        <w:rPr>
          <w:rFonts w:eastAsia="TimesNewRomanPS-BoldMT"/>
          <w:bCs/>
          <w:color w:val="auto"/>
          <w:lang w:val="sr-Cyrl-RS"/>
        </w:rPr>
        <w:t>љају</w:t>
      </w:r>
      <w:r w:rsidRPr="00593AFD">
        <w:rPr>
          <w:rFonts w:eastAsia="TimesNewRomanPS-BoldMT"/>
          <w:bCs/>
          <w:color w:val="auto"/>
        </w:rPr>
        <w:t xml:space="preserve"> доказе о испуњености услова из члана 75. став 1. тачке </w:t>
      </w:r>
      <w:r w:rsidRPr="00593AFD">
        <w:rPr>
          <w:bCs/>
          <w:iCs/>
          <w:color w:val="auto"/>
        </w:rPr>
        <w:t xml:space="preserve">1) до 4) </w:t>
      </w:r>
      <w:r w:rsidRPr="00593AFD">
        <w:rPr>
          <w:rFonts w:eastAsia="TimesNewRomanPS-BoldMT"/>
          <w:bCs/>
          <w:color w:val="auto"/>
        </w:rPr>
        <w:t>ЗЈН, сходно чл. 78. ЗЈН.</w:t>
      </w:r>
    </w:p>
    <w:p w:rsidR="00324E7C" w:rsidRPr="00593AFD" w:rsidRDefault="00324E7C" w:rsidP="00324E7C">
      <w:pPr>
        <w:tabs>
          <w:tab w:val="left" w:pos="680"/>
        </w:tabs>
        <w:autoSpaceDE w:val="0"/>
        <w:autoSpaceDN w:val="0"/>
        <w:adjustRightInd w:val="0"/>
        <w:ind w:left="720"/>
        <w:jc w:val="both"/>
        <w:rPr>
          <w:rFonts w:eastAsia="TimesNewRomanPS-BoldMT"/>
          <w:bCs/>
          <w:color w:val="auto"/>
          <w:lang w:val="sr-Cyrl-RS"/>
        </w:rPr>
      </w:pPr>
    </w:p>
    <w:p w:rsidR="00324E7C" w:rsidRPr="00593AFD" w:rsidRDefault="00324E7C" w:rsidP="002C062A">
      <w:pPr>
        <w:tabs>
          <w:tab w:val="left" w:pos="680"/>
        </w:tabs>
        <w:autoSpaceDE w:val="0"/>
        <w:autoSpaceDN w:val="0"/>
        <w:adjustRightInd w:val="0"/>
        <w:jc w:val="both"/>
        <w:rPr>
          <w:rFonts w:eastAsia="TimesNewRomanPS-BoldMT"/>
          <w:bCs/>
          <w:color w:val="auto"/>
          <w:lang w:val="sr-Cyrl-RS"/>
        </w:rPr>
      </w:pPr>
      <w:r w:rsidRPr="00593AFD">
        <w:rPr>
          <w:rFonts w:eastAsia="TimesNewRomanPS-BoldMT"/>
          <w:bCs/>
          <w:color w:val="auto"/>
          <w:lang w:val="sr-Cyrl-RS"/>
        </w:rPr>
        <w:t xml:space="preserve">Понуђач није дужан да доставља доказе који су јавно доступни на интернет страницама надлежних органа, и то: </w:t>
      </w:r>
    </w:p>
    <w:p w:rsidR="00324E7C" w:rsidRPr="00593AFD" w:rsidRDefault="00324E7C" w:rsidP="002C062A">
      <w:pPr>
        <w:numPr>
          <w:ilvl w:val="0"/>
          <w:numId w:val="47"/>
        </w:numPr>
        <w:tabs>
          <w:tab w:val="left" w:pos="680"/>
        </w:tabs>
        <w:autoSpaceDE w:val="0"/>
        <w:autoSpaceDN w:val="0"/>
        <w:adjustRightInd w:val="0"/>
        <w:ind w:left="284" w:hanging="284"/>
        <w:jc w:val="both"/>
        <w:rPr>
          <w:rFonts w:eastAsia="TimesNewRomanPS-BoldMT"/>
          <w:bCs/>
          <w:color w:val="FF0000"/>
          <w:lang w:val="sr-Cyrl-RS"/>
        </w:rPr>
      </w:pPr>
      <w:r w:rsidRPr="00593AFD">
        <w:rPr>
          <w:i/>
          <w:iCs/>
          <w:lang w:val="sr-Cyrl-RS"/>
        </w:rPr>
        <w:t xml:space="preserve"> доказ из члана 75. став 1. тачка 1) ЗЈН понуђачи који су регистровани у регистру који води Агенција за привредне регистре не морају да доставе, јер је</w:t>
      </w:r>
      <w:r w:rsidR="002E52D5" w:rsidRPr="00593AFD">
        <w:rPr>
          <w:i/>
          <w:iCs/>
          <w:lang w:val="sr-Cyrl-RS"/>
        </w:rPr>
        <w:t xml:space="preserve"> јавно доступан на интернет стра</w:t>
      </w:r>
      <w:r w:rsidRPr="00593AFD">
        <w:rPr>
          <w:i/>
          <w:iCs/>
          <w:lang w:val="sr-Cyrl-RS"/>
        </w:rPr>
        <w:t xml:space="preserve">ници Агенције за привредне регистре -   </w:t>
      </w:r>
      <w:hyperlink r:id="rId13" w:history="1">
        <w:r w:rsidR="00756001" w:rsidRPr="00593AFD">
          <w:rPr>
            <w:rStyle w:val="Hyperlink"/>
            <w:shd w:val="clear" w:color="auto" w:fill="FFFFFF"/>
          </w:rPr>
          <w:t>www.</w:t>
        </w:r>
        <w:r w:rsidR="00756001" w:rsidRPr="00593AFD">
          <w:rPr>
            <w:rStyle w:val="Hyperlink"/>
            <w:bCs/>
            <w:shd w:val="clear" w:color="auto" w:fill="FFFFFF"/>
          </w:rPr>
          <w:t>apr</w:t>
        </w:r>
        <w:r w:rsidR="00756001" w:rsidRPr="00593AFD">
          <w:rPr>
            <w:rStyle w:val="Hyperlink"/>
            <w:shd w:val="clear" w:color="auto" w:fill="FFFFFF"/>
          </w:rPr>
          <w:t>.gov.rs</w:t>
        </w:r>
      </w:hyperlink>
      <w:r w:rsidR="002E52D5" w:rsidRPr="00593AFD">
        <w:rPr>
          <w:color w:val="auto"/>
          <w:shd w:val="clear" w:color="auto" w:fill="FFFFFF"/>
          <w:lang w:val="sr-Cyrl-RS"/>
        </w:rPr>
        <w:t>.</w:t>
      </w:r>
    </w:p>
    <w:p w:rsidR="00756001" w:rsidRPr="00593AFD" w:rsidRDefault="00756001" w:rsidP="002C062A">
      <w:pPr>
        <w:numPr>
          <w:ilvl w:val="0"/>
          <w:numId w:val="47"/>
        </w:numPr>
        <w:tabs>
          <w:tab w:val="left" w:pos="680"/>
        </w:tabs>
        <w:autoSpaceDE w:val="0"/>
        <w:autoSpaceDN w:val="0"/>
        <w:adjustRightInd w:val="0"/>
        <w:ind w:left="284" w:hanging="284"/>
        <w:jc w:val="both"/>
        <w:rPr>
          <w:rFonts w:eastAsia="TimesNewRomanPS-BoldMT"/>
          <w:bCs/>
          <w:color w:val="FF0000"/>
          <w:lang w:val="sr-Cyrl-RS"/>
        </w:rPr>
      </w:pPr>
      <w:r w:rsidRPr="00593AFD">
        <w:rPr>
          <w:i/>
          <w:iCs/>
          <w:lang w:val="sr-Cyrl-RS"/>
        </w:rPr>
        <w:t xml:space="preserve">доказ из члана 76. ЗЈН за финансијски капацитет је јавно доступан на интернет страници Народне банке Србије -   </w:t>
      </w:r>
      <w:hyperlink r:id="rId14" w:history="1">
        <w:r w:rsidRPr="00593AFD">
          <w:rPr>
            <w:rStyle w:val="Hyperlink"/>
            <w:shd w:val="clear" w:color="auto" w:fill="FFFFFF"/>
          </w:rPr>
          <w:t>www.nbs.rs</w:t>
        </w:r>
      </w:hyperlink>
      <w:r w:rsidRPr="00593AFD">
        <w:rPr>
          <w:color w:val="auto"/>
          <w:shd w:val="clear" w:color="auto" w:fill="FFFFFF"/>
          <w:lang w:val="sr-Cyrl-RS"/>
        </w:rPr>
        <w:t>.</w:t>
      </w:r>
    </w:p>
    <w:p w:rsidR="00324E7C" w:rsidRPr="00593AFD" w:rsidRDefault="00324E7C" w:rsidP="00324E7C">
      <w:pPr>
        <w:tabs>
          <w:tab w:val="left" w:pos="680"/>
        </w:tabs>
        <w:autoSpaceDE w:val="0"/>
        <w:autoSpaceDN w:val="0"/>
        <w:adjustRightInd w:val="0"/>
        <w:ind w:left="720"/>
        <w:jc w:val="both"/>
        <w:rPr>
          <w:rFonts w:eastAsia="TimesNewRomanPS-BoldMT"/>
          <w:bCs/>
          <w:color w:val="17365D"/>
          <w:lang w:val="sr-Cyrl-RS"/>
        </w:rPr>
      </w:pPr>
    </w:p>
    <w:p w:rsidR="00324E7C" w:rsidRPr="00593AFD" w:rsidRDefault="00324E7C" w:rsidP="002C062A">
      <w:pPr>
        <w:jc w:val="both"/>
        <w:rPr>
          <w:color w:val="auto"/>
          <w:lang w:val="sr-Cyrl-RS"/>
        </w:rPr>
      </w:pPr>
      <w:r w:rsidRPr="00593AFD">
        <w:rPr>
          <w:color w:val="auto"/>
        </w:rPr>
        <w:t xml:space="preserve">Уколико је доказ о испуњености услова електронски документ, понуђач доставља копију електронског документа у писаном облику, у складу са </w:t>
      </w:r>
      <w:r w:rsidRPr="00593AFD">
        <w:rPr>
          <w:color w:val="auto"/>
          <w:lang w:val="sr-Cyrl-RS"/>
        </w:rPr>
        <w:t>законом</w:t>
      </w:r>
      <w:r w:rsidRPr="00593AFD">
        <w:rPr>
          <w:color w:val="auto"/>
        </w:rPr>
        <w:t xml:space="preserve"> којим се уређује електронски документ.</w:t>
      </w:r>
    </w:p>
    <w:p w:rsidR="00324E7C" w:rsidRPr="00593AFD" w:rsidRDefault="00324E7C" w:rsidP="00324E7C">
      <w:pPr>
        <w:ind w:left="720"/>
        <w:jc w:val="both"/>
        <w:rPr>
          <w:color w:val="FF0000"/>
          <w:lang w:val="sr-Cyrl-RS"/>
        </w:rPr>
      </w:pPr>
    </w:p>
    <w:p w:rsidR="00324E7C" w:rsidRPr="00593AFD" w:rsidRDefault="00324E7C" w:rsidP="002C062A">
      <w:pPr>
        <w:tabs>
          <w:tab w:val="left" w:pos="680"/>
        </w:tabs>
        <w:autoSpaceDE w:val="0"/>
        <w:autoSpaceDN w:val="0"/>
        <w:adjustRightInd w:val="0"/>
        <w:jc w:val="both"/>
        <w:rPr>
          <w:rFonts w:eastAsia="TimesNewRomanPSMT"/>
          <w:bCs/>
          <w:color w:val="auto"/>
          <w:lang w:val="sr-Cyrl-RS"/>
        </w:rPr>
      </w:pPr>
      <w:r w:rsidRPr="00593AFD">
        <w:rPr>
          <w:rFonts w:eastAsia="TimesNewRomanPSMT"/>
          <w:bCs/>
          <w:color w:val="auto"/>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324E7C" w:rsidRPr="00593AFD" w:rsidRDefault="00324E7C" w:rsidP="00324E7C">
      <w:pPr>
        <w:tabs>
          <w:tab w:val="left" w:pos="680"/>
        </w:tabs>
        <w:autoSpaceDE w:val="0"/>
        <w:autoSpaceDN w:val="0"/>
        <w:adjustRightInd w:val="0"/>
        <w:ind w:left="720"/>
        <w:jc w:val="both"/>
        <w:rPr>
          <w:color w:val="FF0000"/>
          <w:lang w:val="sr-Cyrl-RS"/>
        </w:rPr>
      </w:pPr>
    </w:p>
    <w:p w:rsidR="00EF2D7B" w:rsidRPr="00593AFD" w:rsidRDefault="00324E7C" w:rsidP="006B069F">
      <w:pPr>
        <w:tabs>
          <w:tab w:val="left" w:pos="680"/>
        </w:tabs>
        <w:autoSpaceDE w:val="0"/>
        <w:autoSpaceDN w:val="0"/>
        <w:adjustRightInd w:val="0"/>
        <w:jc w:val="both"/>
        <w:rPr>
          <w:rFonts w:eastAsia="TimesNewRomanPSMT"/>
          <w:bCs/>
          <w:color w:val="auto"/>
        </w:rPr>
      </w:pPr>
      <w:r w:rsidRPr="00593AFD">
        <w:rPr>
          <w:rFonts w:eastAsia="TimesNewRomanPS-BoldMT"/>
          <w:bCs/>
          <w:color w:val="auto"/>
          <w:lang w:val="sr-Cyrl-RS"/>
        </w:rPr>
        <w:t>А</w:t>
      </w:r>
      <w:r w:rsidRPr="00593AFD">
        <w:rPr>
          <w:rFonts w:eastAsia="TimesNewRomanPS-BoldMT"/>
          <w:bCs/>
          <w:color w:val="auto"/>
        </w:rPr>
        <w:t>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93AFD">
        <w:rPr>
          <w:rFonts w:eastAsia="TimesNewRomanPSMT"/>
          <w:bCs/>
          <w:color w:val="auto"/>
        </w:rPr>
        <w:t>.</w:t>
      </w:r>
    </w:p>
    <w:p w:rsidR="007A0BED" w:rsidRPr="00593AFD" w:rsidRDefault="007A0BED" w:rsidP="006B069F">
      <w:pPr>
        <w:tabs>
          <w:tab w:val="left" w:pos="680"/>
        </w:tabs>
        <w:autoSpaceDE w:val="0"/>
        <w:autoSpaceDN w:val="0"/>
        <w:adjustRightInd w:val="0"/>
        <w:jc w:val="both"/>
        <w:rPr>
          <w:rFonts w:eastAsia="TimesNewRomanPSMT"/>
          <w:bCs/>
          <w:color w:val="auto"/>
        </w:rPr>
      </w:pPr>
    </w:p>
    <w:p w:rsidR="007A0BED" w:rsidRDefault="007A0BED" w:rsidP="006B069F">
      <w:pPr>
        <w:tabs>
          <w:tab w:val="left" w:pos="680"/>
        </w:tabs>
        <w:autoSpaceDE w:val="0"/>
        <w:autoSpaceDN w:val="0"/>
        <w:adjustRightInd w:val="0"/>
        <w:jc w:val="both"/>
        <w:rPr>
          <w:rFonts w:eastAsia="TimesNewRomanPSMT"/>
          <w:bCs/>
          <w:color w:val="auto"/>
        </w:rPr>
      </w:pPr>
    </w:p>
    <w:p w:rsidR="00EF51A9" w:rsidRDefault="00EF51A9" w:rsidP="006B069F">
      <w:pPr>
        <w:tabs>
          <w:tab w:val="left" w:pos="680"/>
        </w:tabs>
        <w:autoSpaceDE w:val="0"/>
        <w:autoSpaceDN w:val="0"/>
        <w:adjustRightInd w:val="0"/>
        <w:jc w:val="both"/>
        <w:rPr>
          <w:rFonts w:eastAsia="TimesNewRomanPSMT"/>
          <w:bCs/>
          <w:color w:val="auto"/>
        </w:rPr>
      </w:pPr>
    </w:p>
    <w:p w:rsidR="00EF51A9" w:rsidRDefault="00EF51A9" w:rsidP="006B069F">
      <w:pPr>
        <w:tabs>
          <w:tab w:val="left" w:pos="680"/>
        </w:tabs>
        <w:autoSpaceDE w:val="0"/>
        <w:autoSpaceDN w:val="0"/>
        <w:adjustRightInd w:val="0"/>
        <w:jc w:val="both"/>
        <w:rPr>
          <w:rFonts w:eastAsia="TimesNewRomanPSMT"/>
          <w:bCs/>
          <w:color w:val="auto"/>
        </w:rPr>
      </w:pPr>
    </w:p>
    <w:p w:rsidR="00EF51A9" w:rsidRDefault="00EF51A9" w:rsidP="006B069F">
      <w:pPr>
        <w:tabs>
          <w:tab w:val="left" w:pos="680"/>
        </w:tabs>
        <w:autoSpaceDE w:val="0"/>
        <w:autoSpaceDN w:val="0"/>
        <w:adjustRightInd w:val="0"/>
        <w:jc w:val="both"/>
        <w:rPr>
          <w:rFonts w:eastAsia="TimesNewRomanPSMT"/>
          <w:bCs/>
          <w:color w:val="auto"/>
        </w:rPr>
      </w:pPr>
    </w:p>
    <w:p w:rsidR="00EF51A9" w:rsidRDefault="00EF51A9" w:rsidP="006B069F">
      <w:pPr>
        <w:tabs>
          <w:tab w:val="left" w:pos="680"/>
        </w:tabs>
        <w:autoSpaceDE w:val="0"/>
        <w:autoSpaceDN w:val="0"/>
        <w:adjustRightInd w:val="0"/>
        <w:jc w:val="both"/>
        <w:rPr>
          <w:rFonts w:eastAsia="TimesNewRomanPSMT"/>
          <w:bCs/>
          <w:color w:val="auto"/>
        </w:rPr>
      </w:pPr>
    </w:p>
    <w:p w:rsidR="00EF51A9" w:rsidRPr="00593AFD" w:rsidRDefault="00EF51A9" w:rsidP="006B069F">
      <w:pPr>
        <w:tabs>
          <w:tab w:val="left" w:pos="680"/>
        </w:tabs>
        <w:autoSpaceDE w:val="0"/>
        <w:autoSpaceDN w:val="0"/>
        <w:adjustRightInd w:val="0"/>
        <w:jc w:val="both"/>
        <w:rPr>
          <w:rFonts w:eastAsia="TimesNewRomanPSMT"/>
          <w:bCs/>
          <w:color w:val="auto"/>
        </w:rPr>
      </w:pPr>
    </w:p>
    <w:p w:rsidR="007A0BED" w:rsidRPr="00593AFD" w:rsidRDefault="007A0BED" w:rsidP="006B069F">
      <w:pPr>
        <w:tabs>
          <w:tab w:val="left" w:pos="680"/>
        </w:tabs>
        <w:autoSpaceDE w:val="0"/>
        <w:autoSpaceDN w:val="0"/>
        <w:adjustRightInd w:val="0"/>
        <w:jc w:val="both"/>
        <w:rPr>
          <w:rFonts w:eastAsia="TimesNewRomanPSMT"/>
          <w:bCs/>
        </w:rPr>
      </w:pPr>
    </w:p>
    <w:p w:rsidR="00401C64" w:rsidRPr="00593AFD" w:rsidRDefault="00401C64" w:rsidP="00EF2D7B">
      <w:pPr>
        <w:pStyle w:val="ListParagraph"/>
        <w:tabs>
          <w:tab w:val="left" w:pos="680"/>
        </w:tabs>
        <w:ind w:left="0"/>
        <w:jc w:val="both"/>
        <w:rPr>
          <w:rFonts w:eastAsia="TimesNewRomanPSMT"/>
          <w:bCs/>
        </w:rPr>
      </w:pPr>
    </w:p>
    <w:p w:rsidR="00EF2D7B" w:rsidRPr="00593AFD" w:rsidRDefault="00EF2D7B" w:rsidP="00EF2D7B">
      <w:pPr>
        <w:shd w:val="clear" w:color="auto" w:fill="C6D9F1"/>
        <w:ind w:left="360"/>
        <w:jc w:val="center"/>
        <w:rPr>
          <w:b/>
          <w:bCs/>
        </w:rPr>
      </w:pPr>
    </w:p>
    <w:p w:rsidR="00EF2D7B" w:rsidRPr="00593AFD" w:rsidRDefault="00EF2D7B" w:rsidP="00EF2D7B">
      <w:pPr>
        <w:shd w:val="clear" w:color="auto" w:fill="C6D9F1"/>
        <w:ind w:left="360"/>
        <w:jc w:val="center"/>
        <w:rPr>
          <w:b/>
          <w:bCs/>
        </w:rPr>
      </w:pPr>
      <w:r w:rsidRPr="00593AFD">
        <w:rPr>
          <w:b/>
          <w:bCs/>
        </w:rPr>
        <w:t>I</w:t>
      </w:r>
      <w:r w:rsidR="00401C64" w:rsidRPr="00593AFD">
        <w:rPr>
          <w:b/>
          <w:bCs/>
        </w:rPr>
        <w:t>V</w:t>
      </w:r>
      <w:r w:rsidRPr="00593AFD">
        <w:rPr>
          <w:b/>
          <w:bCs/>
        </w:rPr>
        <w:t xml:space="preserve">  КРИТЕРИЈУМ ЗА ДОДЕЛУ УГОВОРА</w:t>
      </w:r>
    </w:p>
    <w:p w:rsidR="00EF2D7B" w:rsidRPr="00593AFD" w:rsidRDefault="00EF2D7B" w:rsidP="00EF2D7B">
      <w:pPr>
        <w:shd w:val="clear" w:color="auto" w:fill="C6D9F1"/>
        <w:ind w:left="360"/>
        <w:jc w:val="center"/>
        <w:rPr>
          <w:bCs/>
          <w:iCs/>
        </w:rPr>
      </w:pPr>
    </w:p>
    <w:p w:rsidR="00EF2D7B" w:rsidRPr="00593AFD" w:rsidRDefault="00EF2D7B" w:rsidP="00EF2D7B">
      <w:pPr>
        <w:jc w:val="both"/>
        <w:rPr>
          <w:b/>
          <w:bCs/>
        </w:rPr>
      </w:pPr>
    </w:p>
    <w:p w:rsidR="00EF2D7B" w:rsidRPr="00593AFD" w:rsidRDefault="00EF2D7B" w:rsidP="00EF2D7B">
      <w:pPr>
        <w:jc w:val="both"/>
      </w:pPr>
    </w:p>
    <w:p w:rsidR="00EF2D7B" w:rsidRPr="00593AFD" w:rsidRDefault="00EF2D7B" w:rsidP="00E42E84">
      <w:pPr>
        <w:numPr>
          <w:ilvl w:val="0"/>
          <w:numId w:val="25"/>
        </w:numPr>
        <w:jc w:val="both"/>
        <w:rPr>
          <w:b/>
          <w:bCs/>
        </w:rPr>
      </w:pPr>
      <w:r w:rsidRPr="00593AFD">
        <w:t xml:space="preserve">Избор најповољније понуде ће се извршити применом критеријума </w:t>
      </w:r>
      <w:r w:rsidRPr="00593AFD">
        <w:rPr>
          <w:b/>
          <w:bCs/>
        </w:rPr>
        <w:t xml:space="preserve">„Најнижа понуђена цена“. </w:t>
      </w:r>
    </w:p>
    <w:p w:rsidR="00EF2D7B" w:rsidRPr="00593AFD" w:rsidRDefault="00EF2D7B" w:rsidP="00EF2D7B">
      <w:pPr>
        <w:jc w:val="both"/>
        <w:rPr>
          <w:b/>
          <w:bCs/>
          <w:i/>
          <w:iCs/>
          <w:lang w:val="sr-Cyrl-RS"/>
        </w:rPr>
      </w:pPr>
    </w:p>
    <w:p w:rsidR="00EF51A9" w:rsidRPr="00EF51A9" w:rsidRDefault="00EF51A9" w:rsidP="001902BA">
      <w:pPr>
        <w:numPr>
          <w:ilvl w:val="0"/>
          <w:numId w:val="25"/>
        </w:numPr>
        <w:jc w:val="both"/>
        <w:rPr>
          <w:bCs/>
        </w:rPr>
      </w:pPr>
      <w:r w:rsidRPr="00EF51A9">
        <w:rPr>
          <w:bCs/>
        </w:rPr>
        <w:t>Елементи критеријума на основу којих ће наручилац извршити доделу уговора у ситуацији када постоје две или више понуда са истом понуђеном ценом:</w:t>
      </w:r>
    </w:p>
    <w:p w:rsidR="006A1ACE" w:rsidRPr="00A0291C" w:rsidRDefault="00EF51A9" w:rsidP="00EF51A9">
      <w:pPr>
        <w:ind w:left="360"/>
        <w:jc w:val="both"/>
        <w:rPr>
          <w:bCs/>
          <w:lang w:val="sr-Cyrl-RS"/>
        </w:rPr>
      </w:pPr>
      <w:r w:rsidRPr="00A0291C">
        <w:rPr>
          <w:bCs/>
        </w:rPr>
        <w:t xml:space="preserve">Уколико две или више понуда имају исту најнижу понуђену цену, као најповољнија биће изабрана понуда оног понуђача који је извршио </w:t>
      </w:r>
      <w:r w:rsidR="006A1ACE" w:rsidRPr="00A0291C">
        <w:rPr>
          <w:bCs/>
          <w:lang w:val="sr-Cyrl-RS"/>
        </w:rPr>
        <w:t xml:space="preserve">радове који су предмет јавне набавке за претходних пет година (2013,2014, 2015,2016 и 2017.) </w:t>
      </w:r>
      <w:r w:rsidR="00B90607" w:rsidRPr="00A0291C">
        <w:rPr>
          <w:bCs/>
          <w:lang w:val="sr-Cyrl-RS"/>
        </w:rPr>
        <w:t>за највише m</w:t>
      </w:r>
      <w:r w:rsidR="00B90607" w:rsidRPr="00A0291C">
        <w:rPr>
          <w:bCs/>
          <w:vertAlign w:val="superscript"/>
        </w:rPr>
        <w:t>2</w:t>
      </w:r>
      <w:r w:rsidR="006A1ACE" w:rsidRPr="00A0291C">
        <w:rPr>
          <w:bCs/>
          <w:lang w:val="sr-Cyrl-RS"/>
        </w:rPr>
        <w:t>.</w:t>
      </w:r>
    </w:p>
    <w:p w:rsidR="006A1ACE" w:rsidRPr="00A0291C" w:rsidRDefault="006A1ACE" w:rsidP="00EF51A9">
      <w:pPr>
        <w:ind w:left="360"/>
        <w:jc w:val="both"/>
        <w:rPr>
          <w:bCs/>
        </w:rPr>
      </w:pPr>
    </w:p>
    <w:p w:rsidR="00EF2D7B" w:rsidRPr="00A0291C" w:rsidRDefault="00EF2D7B" w:rsidP="00A0291C">
      <w:pPr>
        <w:numPr>
          <w:ilvl w:val="0"/>
          <w:numId w:val="25"/>
        </w:numPr>
        <w:jc w:val="both"/>
        <w:rPr>
          <w:b/>
          <w:bCs/>
        </w:rPr>
      </w:pPr>
      <w:r w:rsidRPr="00A0291C">
        <w:rPr>
          <w:bCs/>
        </w:rPr>
        <w:t>Елементи критеријума на основу којих ће наручилац извр</w:t>
      </w:r>
      <w:r w:rsidRPr="00A0291C">
        <w:rPr>
          <w:bCs/>
          <w:lang w:val="sr-Cyrl-RS"/>
        </w:rPr>
        <w:t>шити доделу уговора у ситуацији када постоје две или више понуда са истом понуђеном ценом</w:t>
      </w:r>
      <w:r w:rsidR="00A0291C" w:rsidRPr="00A0291C">
        <w:rPr>
          <w:bCs/>
        </w:rPr>
        <w:t xml:space="preserve"> и када постоје две или више понуда</w:t>
      </w:r>
      <w:r w:rsidR="00A0291C" w:rsidRPr="00A0291C">
        <w:rPr>
          <w:bCs/>
          <w:lang w:val="sr-Cyrl-RS"/>
        </w:rPr>
        <w:t xml:space="preserve"> понуђача који су извршили радове који су предмет набавке за исте m</w:t>
      </w:r>
      <w:r w:rsidR="00A0291C" w:rsidRPr="00A0291C">
        <w:rPr>
          <w:bCs/>
          <w:vertAlign w:val="superscript"/>
        </w:rPr>
        <w:t>2</w:t>
      </w:r>
      <w:r w:rsidRPr="00A0291C">
        <w:rPr>
          <w:bCs/>
          <w:lang w:val="sr-Cyrl-RS"/>
        </w:rPr>
        <w:t>:</w:t>
      </w:r>
    </w:p>
    <w:p w:rsidR="00EF2D7B" w:rsidRPr="00593AFD" w:rsidRDefault="00EF2D7B" w:rsidP="00EF2D7B">
      <w:pPr>
        <w:jc w:val="both"/>
        <w:rPr>
          <w:b/>
          <w:bCs/>
        </w:rPr>
      </w:pPr>
    </w:p>
    <w:p w:rsidR="00EF2D7B" w:rsidRPr="00593AFD" w:rsidRDefault="00A0291C" w:rsidP="00401C64">
      <w:pPr>
        <w:jc w:val="both"/>
        <w:rPr>
          <w:b/>
          <w:bCs/>
          <w:iCs/>
          <w:lang w:val="sr-Cyrl-RS"/>
        </w:rPr>
      </w:pPr>
      <w:r>
        <w:rPr>
          <w:iCs/>
          <w:lang w:val="sr-Cyrl-RS"/>
        </w:rPr>
        <w:t>К</w:t>
      </w:r>
      <w:r w:rsidR="00EF2D7B" w:rsidRPr="00593AFD">
        <w:rPr>
          <w:iCs/>
        </w:rPr>
        <w:t xml:space="preserve">ао најповољнија биће изабрана понуда оног понуђача </w:t>
      </w:r>
      <w:r w:rsidR="00EF2D7B" w:rsidRPr="00593AFD">
        <w:rPr>
          <w:rFonts w:eastAsia="Times New Roman"/>
          <w:kern w:val="0"/>
          <w:lang w:eastAsia="en-US"/>
        </w:rPr>
        <w:t xml:space="preserve">који буде извучен путем жреба. </w:t>
      </w:r>
      <w:r w:rsidR="00EF2D7B" w:rsidRPr="00593AFD">
        <w:rPr>
          <w:rFonts w:eastAsia="Times New Roman"/>
        </w:rPr>
        <w:t>Наручилац ће писмено обавестити све понуђаче</w:t>
      </w:r>
      <w:r w:rsidR="00EF2D7B" w:rsidRPr="00593AFD">
        <w:rPr>
          <w:rFonts w:eastAsia="Times New Roman"/>
          <w:lang w:val="sr-Cyrl-RS"/>
        </w:rPr>
        <w:t xml:space="preserve"> који су поднели понуде</w:t>
      </w:r>
      <w:r w:rsidR="00EF2D7B" w:rsidRPr="00593AFD">
        <w:rPr>
          <w:rFonts w:eastAsia="Times New Roman"/>
        </w:rPr>
        <w:t xml:space="preserve"> о датуму када ће се одржати извлачење путем жреба. </w:t>
      </w:r>
      <w:r w:rsidR="00EF2D7B" w:rsidRPr="00593AFD">
        <w:rPr>
          <w:rFonts w:eastAsia="Times New Roman"/>
          <w:kern w:val="0"/>
          <w:lang w:eastAsia="en-US"/>
        </w:rPr>
        <w:t>Жребом ће бити обухваћене само оне понуде које имају једнаку најнижу понуђену цену</w:t>
      </w:r>
      <w:r w:rsidR="00EF2D7B" w:rsidRPr="00593AFD">
        <w:rPr>
          <w:rFonts w:eastAsia="Times New Roman"/>
          <w:kern w:val="0"/>
          <w:lang w:val="sr-Cyrl-RS" w:eastAsia="en-US"/>
        </w:rPr>
        <w:t>, исти гарантни рок и исти рок испоруке.</w:t>
      </w:r>
      <w:r w:rsidR="00EF2D7B" w:rsidRPr="00593AFD">
        <w:rPr>
          <w:rFonts w:eastAsia="Times New Roman"/>
          <w:kern w:val="0"/>
          <w:lang w:eastAsia="en-US"/>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00EF2D7B" w:rsidRPr="00593AFD">
        <w:rPr>
          <w:rFonts w:eastAsia="Times New Roman"/>
          <w:kern w:val="0"/>
          <w:lang w:val="sr-Cyrl-RS" w:eastAsia="en-US"/>
        </w:rPr>
        <w:t>додељен уговор</w:t>
      </w:r>
      <w:r w:rsidR="00EF2D7B" w:rsidRPr="00593AFD">
        <w:rPr>
          <w:rFonts w:eastAsia="Times New Roman"/>
          <w:kern w:val="0"/>
          <w:lang w:eastAsia="en-US"/>
        </w:rPr>
        <w:t xml:space="preserve">. </w:t>
      </w:r>
      <w:r w:rsidR="00EF2D7B" w:rsidRPr="00593AFD">
        <w:rPr>
          <w:lang w:val="sr-Cyrl-RS"/>
        </w:rPr>
        <w:t>Понуђачима који не присуствују овом поступку, наручилац ће доставити записник извлачења путем жреба.</w:t>
      </w:r>
    </w:p>
    <w:p w:rsidR="00EF2D7B" w:rsidRPr="00593AFD" w:rsidRDefault="00EF2D7B" w:rsidP="00EF2D7B">
      <w:pPr>
        <w:pStyle w:val="ListParagraph"/>
        <w:ind w:left="0"/>
        <w:jc w:val="both"/>
        <w:rPr>
          <w:b/>
          <w:i/>
          <w:iCs/>
        </w:rPr>
      </w:pPr>
    </w:p>
    <w:p w:rsidR="007A0BED" w:rsidRPr="00593AFD" w:rsidRDefault="007A0BED" w:rsidP="008B4EE5">
      <w:pPr>
        <w:spacing w:after="120"/>
        <w:jc w:val="both"/>
        <w:rPr>
          <w:sz w:val="22"/>
          <w:szCs w:val="22"/>
          <w:lang w:val="sr-Cyrl-RS"/>
        </w:rPr>
      </w:pPr>
    </w:p>
    <w:p w:rsidR="007A0BED" w:rsidRPr="00593AFD" w:rsidRDefault="007A0BED" w:rsidP="008B4EE5">
      <w:pPr>
        <w:spacing w:after="120"/>
        <w:jc w:val="both"/>
        <w:rPr>
          <w:sz w:val="22"/>
          <w:szCs w:val="22"/>
          <w:lang w:val="sr-Cyrl-RS"/>
        </w:rPr>
      </w:pPr>
    </w:p>
    <w:p w:rsidR="007A0BED" w:rsidRPr="00593AFD" w:rsidRDefault="007A0BED" w:rsidP="008B4EE5">
      <w:pPr>
        <w:spacing w:after="120"/>
        <w:jc w:val="both"/>
        <w:rPr>
          <w:sz w:val="22"/>
          <w:szCs w:val="22"/>
          <w:lang w:val="sr-Cyrl-RS"/>
        </w:rPr>
      </w:pPr>
    </w:p>
    <w:p w:rsidR="007A0BED" w:rsidRPr="00593AFD" w:rsidRDefault="007A0BED" w:rsidP="008B4EE5">
      <w:pPr>
        <w:spacing w:after="120"/>
        <w:jc w:val="both"/>
        <w:rPr>
          <w:sz w:val="22"/>
          <w:szCs w:val="22"/>
          <w:lang w:val="sr-Cyrl-RS"/>
        </w:rPr>
      </w:pPr>
    </w:p>
    <w:p w:rsidR="007A0BED" w:rsidRPr="00593AFD" w:rsidRDefault="007A0BED" w:rsidP="008B4EE5">
      <w:pPr>
        <w:spacing w:after="120"/>
        <w:jc w:val="both"/>
        <w:rPr>
          <w:sz w:val="22"/>
          <w:szCs w:val="22"/>
          <w:lang w:val="sr-Cyrl-RS"/>
        </w:rPr>
      </w:pPr>
    </w:p>
    <w:p w:rsidR="00081976" w:rsidRPr="00593AFD" w:rsidRDefault="00081976" w:rsidP="008B4EE5">
      <w:pPr>
        <w:spacing w:after="120"/>
        <w:jc w:val="both"/>
        <w:rPr>
          <w:sz w:val="22"/>
          <w:szCs w:val="22"/>
          <w:lang w:val="sr-Cyrl-RS"/>
        </w:rPr>
      </w:pPr>
    </w:p>
    <w:p w:rsidR="00081976" w:rsidRPr="00593AFD" w:rsidRDefault="00081976" w:rsidP="008B4EE5">
      <w:pPr>
        <w:spacing w:after="120"/>
        <w:jc w:val="both"/>
        <w:rPr>
          <w:sz w:val="22"/>
          <w:szCs w:val="22"/>
          <w:lang w:val="sr-Cyrl-RS"/>
        </w:rPr>
      </w:pPr>
    </w:p>
    <w:p w:rsidR="00081976" w:rsidRPr="00593AFD" w:rsidRDefault="00081976" w:rsidP="008B4EE5">
      <w:pPr>
        <w:spacing w:after="120"/>
        <w:jc w:val="both"/>
        <w:rPr>
          <w:sz w:val="22"/>
          <w:szCs w:val="22"/>
          <w:lang w:val="sr-Cyrl-RS"/>
        </w:rPr>
      </w:pPr>
    </w:p>
    <w:p w:rsidR="00A51799" w:rsidRPr="00593AFD" w:rsidRDefault="00A51799" w:rsidP="008B4EE5">
      <w:pPr>
        <w:spacing w:after="120"/>
        <w:jc w:val="both"/>
        <w:rPr>
          <w:sz w:val="22"/>
          <w:szCs w:val="22"/>
          <w:lang w:val="sr-Cyrl-RS"/>
        </w:rPr>
      </w:pPr>
    </w:p>
    <w:p w:rsidR="006B069F" w:rsidRPr="00593AFD" w:rsidRDefault="006B069F" w:rsidP="008B4EE5">
      <w:pPr>
        <w:spacing w:after="120"/>
        <w:jc w:val="both"/>
        <w:rPr>
          <w:sz w:val="22"/>
          <w:szCs w:val="22"/>
          <w:lang w:val="sr-Cyrl-RS"/>
        </w:rPr>
      </w:pPr>
    </w:p>
    <w:p w:rsidR="006B069F" w:rsidRPr="00593AFD" w:rsidRDefault="006B069F" w:rsidP="008B4EE5">
      <w:pPr>
        <w:spacing w:after="120"/>
        <w:jc w:val="both"/>
        <w:rPr>
          <w:sz w:val="22"/>
          <w:szCs w:val="22"/>
          <w:lang w:val="sr-Cyrl-RS"/>
        </w:rPr>
      </w:pPr>
    </w:p>
    <w:p w:rsidR="000B6721" w:rsidRPr="00593AFD" w:rsidRDefault="000B6721" w:rsidP="008B4EE5">
      <w:pPr>
        <w:spacing w:after="120"/>
        <w:jc w:val="both"/>
        <w:rPr>
          <w:sz w:val="22"/>
          <w:szCs w:val="22"/>
          <w:lang w:val="sr-Cyrl-RS"/>
        </w:rPr>
      </w:pPr>
    </w:p>
    <w:p w:rsidR="000B6721" w:rsidRPr="00593AFD" w:rsidRDefault="000B6721" w:rsidP="008B4EE5">
      <w:pPr>
        <w:spacing w:after="120"/>
        <w:jc w:val="both"/>
        <w:rPr>
          <w:sz w:val="22"/>
          <w:szCs w:val="22"/>
          <w:lang w:val="sr-Cyrl-RS"/>
        </w:rPr>
      </w:pPr>
    </w:p>
    <w:p w:rsidR="002C062A" w:rsidRPr="00593AFD" w:rsidRDefault="002C062A" w:rsidP="008B4EE5">
      <w:pPr>
        <w:spacing w:after="120"/>
        <w:jc w:val="both"/>
        <w:rPr>
          <w:sz w:val="22"/>
          <w:szCs w:val="22"/>
          <w:lang w:val="sr-Cyrl-RS"/>
        </w:rPr>
      </w:pPr>
    </w:p>
    <w:p w:rsidR="007A0BED" w:rsidRPr="00593AFD" w:rsidRDefault="007A0BED" w:rsidP="008B4EE5">
      <w:pPr>
        <w:spacing w:after="120"/>
        <w:jc w:val="both"/>
        <w:rPr>
          <w:sz w:val="22"/>
          <w:szCs w:val="22"/>
          <w:lang w:val="sr-Cyrl-RS"/>
        </w:rPr>
      </w:pPr>
    </w:p>
    <w:p w:rsidR="007A0BED" w:rsidRPr="00593AFD" w:rsidRDefault="007A0BED" w:rsidP="008B4EE5">
      <w:pPr>
        <w:spacing w:after="120"/>
        <w:jc w:val="both"/>
        <w:rPr>
          <w:sz w:val="22"/>
          <w:szCs w:val="22"/>
          <w:lang w:val="sr-Cyrl-RS"/>
        </w:rPr>
      </w:pPr>
    </w:p>
    <w:p w:rsidR="007A0BED" w:rsidRDefault="007A0BED" w:rsidP="008B4EE5">
      <w:pPr>
        <w:spacing w:after="120"/>
        <w:jc w:val="both"/>
        <w:rPr>
          <w:sz w:val="22"/>
          <w:szCs w:val="22"/>
          <w:lang w:val="sr-Cyrl-RS"/>
        </w:rPr>
      </w:pPr>
    </w:p>
    <w:p w:rsidR="00A0291C" w:rsidRDefault="00A0291C" w:rsidP="008B4EE5">
      <w:pPr>
        <w:spacing w:after="120"/>
        <w:jc w:val="both"/>
        <w:rPr>
          <w:sz w:val="22"/>
          <w:szCs w:val="22"/>
          <w:lang w:val="sr-Cyrl-RS"/>
        </w:rPr>
      </w:pPr>
    </w:p>
    <w:p w:rsidR="00A0291C" w:rsidRPr="00593AFD" w:rsidRDefault="00A0291C" w:rsidP="008B4EE5">
      <w:pPr>
        <w:spacing w:after="120"/>
        <w:jc w:val="both"/>
        <w:rPr>
          <w:sz w:val="22"/>
          <w:szCs w:val="22"/>
          <w:lang w:val="sr-Cyrl-RS"/>
        </w:rPr>
      </w:pPr>
    </w:p>
    <w:p w:rsidR="007A0BED" w:rsidRPr="00593AFD" w:rsidRDefault="007A0BED" w:rsidP="008B4EE5">
      <w:pPr>
        <w:spacing w:after="120"/>
        <w:jc w:val="both"/>
        <w:rPr>
          <w:sz w:val="22"/>
          <w:szCs w:val="22"/>
          <w:lang w:val="sr-Cyrl-RS"/>
        </w:rPr>
      </w:pPr>
    </w:p>
    <w:p w:rsidR="00081976" w:rsidRDefault="00081976" w:rsidP="008B4EE5">
      <w:pPr>
        <w:spacing w:after="120"/>
        <w:jc w:val="both"/>
        <w:rPr>
          <w:sz w:val="22"/>
          <w:szCs w:val="22"/>
          <w:lang w:val="sr-Cyrl-RS"/>
        </w:rPr>
      </w:pPr>
    </w:p>
    <w:p w:rsidR="00A0291C" w:rsidRDefault="00A0291C" w:rsidP="008B4EE5">
      <w:pPr>
        <w:spacing w:after="120"/>
        <w:jc w:val="both"/>
        <w:rPr>
          <w:sz w:val="22"/>
          <w:szCs w:val="22"/>
          <w:lang w:val="sr-Cyrl-RS"/>
        </w:rPr>
      </w:pPr>
    </w:p>
    <w:p w:rsidR="00A0291C" w:rsidRPr="00593AFD" w:rsidRDefault="00A0291C" w:rsidP="008B4EE5">
      <w:pPr>
        <w:spacing w:after="120"/>
        <w:jc w:val="both"/>
        <w:rPr>
          <w:sz w:val="22"/>
          <w:szCs w:val="22"/>
          <w:lang w:val="sr-Cyrl-RS"/>
        </w:rPr>
      </w:pPr>
    </w:p>
    <w:p w:rsidR="002C062A" w:rsidRPr="00593AFD" w:rsidRDefault="002C062A" w:rsidP="008B4EE5">
      <w:pPr>
        <w:spacing w:after="120"/>
        <w:jc w:val="both"/>
        <w:rPr>
          <w:sz w:val="22"/>
          <w:szCs w:val="22"/>
          <w:lang w:val="sr-Cyrl-RS"/>
        </w:rPr>
      </w:pPr>
    </w:p>
    <w:p w:rsidR="00EF2D7B" w:rsidRPr="00593AFD" w:rsidRDefault="00EF2D7B" w:rsidP="00EF2D7B">
      <w:pPr>
        <w:shd w:val="clear" w:color="auto" w:fill="C6D9F1"/>
        <w:ind w:left="360"/>
        <w:jc w:val="center"/>
        <w:rPr>
          <w:b/>
          <w:bCs/>
        </w:rPr>
      </w:pPr>
    </w:p>
    <w:p w:rsidR="00EF2D7B" w:rsidRPr="00593AFD" w:rsidRDefault="00EF2D7B" w:rsidP="00401C64">
      <w:pPr>
        <w:shd w:val="clear" w:color="auto" w:fill="C6D9F1"/>
        <w:ind w:left="360"/>
        <w:jc w:val="center"/>
        <w:rPr>
          <w:b/>
          <w:bCs/>
          <w:i/>
          <w:lang w:val="sr-Cyrl-RS"/>
        </w:rPr>
      </w:pPr>
      <w:r w:rsidRPr="00593AFD">
        <w:rPr>
          <w:b/>
          <w:bCs/>
          <w:i/>
        </w:rPr>
        <w:t xml:space="preserve">V  </w:t>
      </w:r>
      <w:r w:rsidRPr="00593AFD">
        <w:rPr>
          <w:b/>
          <w:bCs/>
          <w:i/>
          <w:lang w:val="sr-Cyrl-RS"/>
        </w:rPr>
        <w:t>ОБРАСЦИ КОЈИ ЧИНЕ САСТАВНИ ДЕО ПОНУДЕ</w:t>
      </w:r>
    </w:p>
    <w:p w:rsidR="00EF2D7B" w:rsidRPr="00593AFD" w:rsidRDefault="00EF2D7B" w:rsidP="00EF2D7B">
      <w:pPr>
        <w:shd w:val="clear" w:color="auto" w:fill="C6D9F1"/>
        <w:ind w:left="360"/>
        <w:jc w:val="center"/>
        <w:rPr>
          <w:bCs/>
          <w:iCs/>
        </w:rPr>
      </w:pPr>
    </w:p>
    <w:p w:rsidR="00EF2D7B" w:rsidRPr="00593AFD" w:rsidRDefault="00EF2D7B" w:rsidP="00EF2D7B">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F2D7B" w:rsidRPr="00593AFD" w:rsidRDefault="00EF2D7B" w:rsidP="00EF2D7B">
      <w:pPr>
        <w:spacing w:after="120"/>
        <w:jc w:val="both"/>
        <w:rPr>
          <w:sz w:val="22"/>
          <w:szCs w:val="22"/>
          <w:lang w:val="sr-Cyrl-RS"/>
        </w:rPr>
      </w:pPr>
    </w:p>
    <w:p w:rsidR="00EF2D7B" w:rsidRPr="00593AFD" w:rsidRDefault="00EF2D7B" w:rsidP="00EF2D7B">
      <w:pPr>
        <w:spacing w:after="120"/>
        <w:ind w:left="567"/>
        <w:jc w:val="both"/>
        <w:rPr>
          <w:lang w:val="sr-Cyrl-RS"/>
        </w:rPr>
      </w:pPr>
      <w:r w:rsidRPr="00593AFD">
        <w:rPr>
          <w:lang w:val="sr-Cyrl-RS"/>
        </w:rPr>
        <w:t>Саставни део понуде чине следећи обрасци:</w:t>
      </w:r>
    </w:p>
    <w:p w:rsidR="00EF2D7B" w:rsidRPr="00593AFD" w:rsidRDefault="00EF2D7B" w:rsidP="00E42E84">
      <w:pPr>
        <w:pStyle w:val="ListParagraph"/>
        <w:numPr>
          <w:ilvl w:val="0"/>
          <w:numId w:val="29"/>
        </w:numPr>
        <w:spacing w:after="120"/>
        <w:jc w:val="both"/>
        <w:rPr>
          <w:lang w:val="sr-Cyrl-RS"/>
        </w:rPr>
      </w:pPr>
      <w:r w:rsidRPr="00593AFD">
        <w:rPr>
          <w:lang w:val="sr-Cyrl-RS"/>
        </w:rPr>
        <w:t>Образац понуде (Образац</w:t>
      </w:r>
      <w:r w:rsidR="00401C64" w:rsidRPr="00593AFD">
        <w:t xml:space="preserve"> </w:t>
      </w:r>
      <w:r w:rsidRPr="00593AFD">
        <w:t>V-</w:t>
      </w:r>
      <w:r w:rsidRPr="00593AFD">
        <w:rPr>
          <w:lang w:val="sr-Cyrl-RS"/>
        </w:rPr>
        <w:t>1);</w:t>
      </w:r>
    </w:p>
    <w:p w:rsidR="00EF2D7B" w:rsidRPr="00593AFD" w:rsidRDefault="00EF2D7B" w:rsidP="00E42E84">
      <w:pPr>
        <w:pStyle w:val="ListParagraph"/>
        <w:numPr>
          <w:ilvl w:val="0"/>
          <w:numId w:val="29"/>
        </w:numPr>
        <w:spacing w:after="120"/>
        <w:jc w:val="both"/>
        <w:rPr>
          <w:lang w:val="sr-Cyrl-RS"/>
        </w:rPr>
      </w:pPr>
      <w:r w:rsidRPr="00593AFD">
        <w:rPr>
          <w:lang w:val="sr-Cyrl-RS"/>
        </w:rPr>
        <w:t xml:space="preserve">Образац структуре цене, са упутством како да се попуни (Образац </w:t>
      </w:r>
      <w:r w:rsidRPr="00593AFD">
        <w:t>V-</w:t>
      </w:r>
      <w:r w:rsidRPr="00593AFD">
        <w:rPr>
          <w:lang w:val="sr-Cyrl-RS"/>
        </w:rPr>
        <w:t>2);</w:t>
      </w:r>
    </w:p>
    <w:p w:rsidR="00EF2D7B" w:rsidRPr="00593AFD" w:rsidRDefault="00EF2D7B" w:rsidP="00E42E84">
      <w:pPr>
        <w:pStyle w:val="ListParagraph"/>
        <w:numPr>
          <w:ilvl w:val="0"/>
          <w:numId w:val="29"/>
        </w:numPr>
        <w:spacing w:after="120"/>
        <w:jc w:val="both"/>
        <w:rPr>
          <w:lang w:val="sr-Cyrl-RS"/>
        </w:rPr>
      </w:pPr>
      <w:r w:rsidRPr="00593AFD">
        <w:rPr>
          <w:lang w:val="sr-Cyrl-RS"/>
        </w:rPr>
        <w:t xml:space="preserve">Образац трошкова припреме понуда (Образац </w:t>
      </w:r>
      <w:r w:rsidRPr="00593AFD">
        <w:t>V-</w:t>
      </w:r>
      <w:r w:rsidRPr="00593AFD">
        <w:rPr>
          <w:lang w:val="sr-Cyrl-RS"/>
        </w:rPr>
        <w:t>3);</w:t>
      </w:r>
    </w:p>
    <w:p w:rsidR="00EF2D7B" w:rsidRPr="00593AFD" w:rsidRDefault="00EF2D7B" w:rsidP="00E42E84">
      <w:pPr>
        <w:pStyle w:val="ListParagraph"/>
        <w:numPr>
          <w:ilvl w:val="0"/>
          <w:numId w:val="29"/>
        </w:numPr>
        <w:spacing w:after="120"/>
        <w:jc w:val="both"/>
        <w:rPr>
          <w:lang w:val="sr-Cyrl-RS"/>
        </w:rPr>
      </w:pPr>
      <w:r w:rsidRPr="00593AFD">
        <w:rPr>
          <w:lang w:val="sr-Cyrl-RS"/>
        </w:rPr>
        <w:t xml:space="preserve">Образац изјаве о независној понуди (Образац </w:t>
      </w:r>
      <w:r w:rsidRPr="00593AFD">
        <w:t>V-</w:t>
      </w:r>
      <w:r w:rsidRPr="00593AFD">
        <w:rPr>
          <w:lang w:val="sr-Cyrl-RS"/>
        </w:rPr>
        <w:t>4);</w:t>
      </w:r>
    </w:p>
    <w:p w:rsidR="000B6721" w:rsidRPr="00593AFD" w:rsidRDefault="000B6721" w:rsidP="002C062A">
      <w:pPr>
        <w:pStyle w:val="ListParagraph"/>
        <w:numPr>
          <w:ilvl w:val="0"/>
          <w:numId w:val="29"/>
        </w:numPr>
        <w:spacing w:after="120"/>
        <w:jc w:val="both"/>
        <w:rPr>
          <w:lang w:val="sr-Cyrl-RS"/>
        </w:rPr>
      </w:pPr>
      <w:r w:rsidRPr="00593AFD">
        <w:rPr>
          <w:lang w:val="sr-Cyrl-RS"/>
        </w:rPr>
        <w:t xml:space="preserve">Образац изјаве подизвођача о испуњености услова за учешће у поступку јавне набавке - чл. 75. ЗЈН, наведених овом конкурсном документацијом (Образац </w:t>
      </w:r>
      <w:r w:rsidR="002C062A" w:rsidRPr="00593AFD">
        <w:rPr>
          <w:lang w:val="sr-Cyrl-RS"/>
        </w:rPr>
        <w:t>V-</w:t>
      </w:r>
      <w:r w:rsidR="006B069F" w:rsidRPr="00593AFD">
        <w:rPr>
          <w:lang w:val="sr-Cyrl-RS"/>
        </w:rPr>
        <w:t>5</w:t>
      </w:r>
      <w:r w:rsidRPr="00593AFD">
        <w:rPr>
          <w:lang w:val="sr-Cyrl-RS"/>
        </w:rPr>
        <w:t>).</w:t>
      </w:r>
    </w:p>
    <w:p w:rsidR="00EF2D7B" w:rsidRPr="00593AFD" w:rsidRDefault="00EF2D7B" w:rsidP="00E42E84">
      <w:pPr>
        <w:pStyle w:val="ListParagraph"/>
        <w:numPr>
          <w:ilvl w:val="0"/>
          <w:numId w:val="29"/>
        </w:numPr>
        <w:spacing w:after="120"/>
        <w:jc w:val="both"/>
        <w:rPr>
          <w:lang w:val="sr-Cyrl-RS"/>
        </w:rPr>
      </w:pPr>
      <w:r w:rsidRPr="00593AFD">
        <w:rPr>
          <w:lang w:val="sr-Cyrl-RS"/>
        </w:rPr>
        <w:t xml:space="preserve">Образац Изјаве о прибављању полисе осигурања, (Образац </w:t>
      </w:r>
      <w:r w:rsidRPr="00593AFD">
        <w:t>V-</w:t>
      </w:r>
      <w:r w:rsidR="006B069F" w:rsidRPr="00593AFD">
        <w:rPr>
          <w:lang w:val="sr-Cyrl-RS"/>
        </w:rPr>
        <w:t>6</w:t>
      </w:r>
      <w:r w:rsidRPr="00593AFD">
        <w:rPr>
          <w:lang w:val="sr-Cyrl-RS"/>
        </w:rPr>
        <w:t>).</w:t>
      </w: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2C062A" w:rsidRPr="00593AFD" w:rsidRDefault="002C062A" w:rsidP="008B4EE5">
      <w:pPr>
        <w:spacing w:after="120"/>
        <w:jc w:val="both"/>
        <w:rPr>
          <w:sz w:val="22"/>
          <w:szCs w:val="22"/>
          <w:lang w:val="sr-Cyrl-RS"/>
        </w:rPr>
      </w:pPr>
    </w:p>
    <w:p w:rsidR="006B069F" w:rsidRPr="00593AFD" w:rsidRDefault="006B069F" w:rsidP="008B4EE5">
      <w:pPr>
        <w:spacing w:after="120"/>
        <w:jc w:val="both"/>
        <w:rPr>
          <w:sz w:val="22"/>
          <w:szCs w:val="22"/>
          <w:lang w:val="sr-Cyrl-RS"/>
        </w:rPr>
      </w:pPr>
    </w:p>
    <w:p w:rsidR="006B069F" w:rsidRPr="00593AFD" w:rsidRDefault="006B069F" w:rsidP="008B4EE5">
      <w:pPr>
        <w:spacing w:after="120"/>
        <w:jc w:val="both"/>
        <w:rPr>
          <w:sz w:val="22"/>
          <w:szCs w:val="22"/>
          <w:lang w:val="sr-Cyrl-RS"/>
        </w:rPr>
      </w:pPr>
    </w:p>
    <w:p w:rsidR="002C062A" w:rsidRPr="00593AFD" w:rsidRDefault="002C062A" w:rsidP="008B4EE5">
      <w:pPr>
        <w:spacing w:after="120"/>
        <w:jc w:val="both"/>
        <w:rPr>
          <w:sz w:val="22"/>
          <w:szCs w:val="22"/>
          <w:lang w:val="sr-Cyrl-RS"/>
        </w:rPr>
      </w:pPr>
    </w:p>
    <w:p w:rsidR="002C062A" w:rsidRPr="00593AFD" w:rsidRDefault="002C062A"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9909DA" w:rsidRPr="00593AFD" w:rsidRDefault="009909DA" w:rsidP="008B4EE5">
      <w:pPr>
        <w:spacing w:after="120"/>
        <w:jc w:val="both"/>
        <w:rPr>
          <w:sz w:val="22"/>
          <w:szCs w:val="22"/>
          <w:lang w:val="sr-Cyrl-RS"/>
        </w:rPr>
      </w:pPr>
    </w:p>
    <w:p w:rsidR="009909DA" w:rsidRPr="00593AFD" w:rsidRDefault="009909DA" w:rsidP="008B4EE5">
      <w:pPr>
        <w:spacing w:after="120"/>
        <w:jc w:val="both"/>
        <w:rPr>
          <w:sz w:val="22"/>
          <w:szCs w:val="22"/>
          <w:lang w:val="sr-Cyrl-RS"/>
        </w:rPr>
      </w:pPr>
    </w:p>
    <w:p w:rsidR="009909DA" w:rsidRPr="00593AFD" w:rsidRDefault="009909DA" w:rsidP="008B4EE5">
      <w:pPr>
        <w:spacing w:after="120"/>
        <w:jc w:val="both"/>
        <w:rPr>
          <w:sz w:val="22"/>
          <w:szCs w:val="22"/>
          <w:lang w:val="sr-Cyrl-RS"/>
        </w:rPr>
      </w:pPr>
    </w:p>
    <w:p w:rsidR="009909DA" w:rsidRPr="00593AFD" w:rsidRDefault="009909DA" w:rsidP="008B4EE5">
      <w:pPr>
        <w:spacing w:after="120"/>
        <w:jc w:val="both"/>
        <w:rPr>
          <w:sz w:val="22"/>
          <w:szCs w:val="22"/>
          <w:lang w:val="sr-Cyrl-RS"/>
        </w:rPr>
      </w:pPr>
    </w:p>
    <w:p w:rsidR="009909DA" w:rsidRDefault="009909DA" w:rsidP="008B4EE5">
      <w:pPr>
        <w:spacing w:after="120"/>
        <w:jc w:val="both"/>
        <w:rPr>
          <w:sz w:val="22"/>
          <w:szCs w:val="22"/>
          <w:lang w:val="sr-Cyrl-RS"/>
        </w:rPr>
      </w:pPr>
    </w:p>
    <w:p w:rsidR="00A0291C" w:rsidRPr="00593AFD" w:rsidRDefault="00A0291C" w:rsidP="008B4EE5">
      <w:pPr>
        <w:spacing w:after="120"/>
        <w:jc w:val="both"/>
        <w:rPr>
          <w:sz w:val="22"/>
          <w:szCs w:val="22"/>
          <w:lang w:val="sr-Cyrl-RS"/>
        </w:rPr>
      </w:pPr>
    </w:p>
    <w:p w:rsidR="00A42DCD" w:rsidRPr="00593AFD" w:rsidRDefault="00A42DCD" w:rsidP="00A42DCD">
      <w:pPr>
        <w:shd w:val="clear" w:color="auto" w:fill="C6D9F1"/>
        <w:jc w:val="center"/>
        <w:rPr>
          <w:b/>
          <w:bCs/>
          <w:i/>
          <w:iCs/>
          <w:sz w:val="28"/>
          <w:szCs w:val="28"/>
        </w:rPr>
      </w:pPr>
    </w:p>
    <w:p w:rsidR="00A42DCD" w:rsidRPr="00593AFD" w:rsidRDefault="00A42DCD" w:rsidP="00A42DCD">
      <w:pPr>
        <w:shd w:val="clear" w:color="auto" w:fill="C6D9F1"/>
        <w:jc w:val="center"/>
        <w:rPr>
          <w:b/>
          <w:bCs/>
          <w:i/>
          <w:iCs/>
        </w:rPr>
      </w:pPr>
      <w:r w:rsidRPr="00593AFD">
        <w:rPr>
          <w:b/>
          <w:bCs/>
          <w:i/>
          <w:iCs/>
        </w:rPr>
        <w:t>V-1  ОБРАЗАЦ ПОНУДЕ</w:t>
      </w:r>
    </w:p>
    <w:p w:rsidR="00A42DCD" w:rsidRPr="00593AFD" w:rsidRDefault="00A42DCD" w:rsidP="00A42DCD">
      <w:pPr>
        <w:shd w:val="clear" w:color="auto" w:fill="C6D9F1"/>
        <w:jc w:val="center"/>
        <w:rPr>
          <w:b/>
          <w:bCs/>
          <w:i/>
          <w:iCs/>
          <w:sz w:val="28"/>
          <w:szCs w:val="28"/>
        </w:rPr>
      </w:pPr>
    </w:p>
    <w:p w:rsidR="00A42DCD" w:rsidRPr="00593AFD" w:rsidRDefault="00A42DCD" w:rsidP="00A42DCD">
      <w:pPr>
        <w:rPr>
          <w:b/>
          <w:bCs/>
          <w:i/>
          <w:iCs/>
          <w:sz w:val="28"/>
          <w:szCs w:val="28"/>
          <w:u w:val="single"/>
          <w:lang w:val="sr-Cyrl-RS"/>
        </w:rPr>
      </w:pPr>
    </w:p>
    <w:p w:rsidR="00A42DCD" w:rsidRPr="00593AFD" w:rsidRDefault="00A42DCD" w:rsidP="00A42DCD">
      <w:pPr>
        <w:jc w:val="both"/>
        <w:rPr>
          <w:iCs/>
        </w:rPr>
      </w:pPr>
      <w:r w:rsidRPr="00593AFD">
        <w:rPr>
          <w:iCs/>
        </w:rPr>
        <w:t>Понуда бр</w:t>
      </w:r>
      <w:r w:rsidRPr="00593AFD">
        <w:rPr>
          <w:iCs/>
          <w:lang w:val="sr-Cyrl-RS"/>
        </w:rPr>
        <w:t xml:space="preserve"> ________________ </w:t>
      </w:r>
      <w:r w:rsidRPr="00593AFD">
        <w:rPr>
          <w:iCs/>
        </w:rPr>
        <w:t>од</w:t>
      </w:r>
      <w:r w:rsidRPr="00593AFD">
        <w:rPr>
          <w:iCs/>
          <w:lang w:val="sr-Cyrl-RS"/>
        </w:rPr>
        <w:t xml:space="preserve"> __________________ </w:t>
      </w:r>
      <w:r w:rsidRPr="00593AFD">
        <w:rPr>
          <w:iCs/>
        </w:rPr>
        <w:t xml:space="preserve">за јавну </w:t>
      </w:r>
      <w:r w:rsidRPr="00593AFD">
        <w:rPr>
          <w:iCs/>
          <w:lang w:val="sr-Cyrl-RS"/>
        </w:rPr>
        <w:t>н</w:t>
      </w:r>
      <w:r w:rsidR="006629E4" w:rsidRPr="00593AFD">
        <w:rPr>
          <w:iCs/>
        </w:rPr>
        <w:t xml:space="preserve">абавку </w:t>
      </w:r>
      <w:r w:rsidR="006629E4" w:rsidRPr="00593AFD">
        <w:rPr>
          <w:iCs/>
          <w:lang w:val="sr-Cyrl-RS"/>
        </w:rPr>
        <w:t xml:space="preserve"> </w:t>
      </w:r>
      <w:r w:rsidR="00723094" w:rsidRPr="00593AFD">
        <w:rPr>
          <w:iCs/>
        </w:rPr>
        <w:t xml:space="preserve"> </w:t>
      </w:r>
      <w:r w:rsidR="006629E4" w:rsidRPr="00593AFD">
        <w:t>хидроизолациони радови на крову</w:t>
      </w:r>
      <w:r w:rsidRPr="00593AFD">
        <w:rPr>
          <w:iCs/>
          <w:lang w:val="sr-Cyrl-RS"/>
        </w:rPr>
        <w:t xml:space="preserve">  у склади</w:t>
      </w:r>
      <w:r w:rsidR="005B37E5" w:rsidRPr="00593AFD">
        <w:rPr>
          <w:iCs/>
          <w:lang w:val="sr-Cyrl-RS"/>
        </w:rPr>
        <w:t xml:space="preserve">шту </w:t>
      </w:r>
      <w:r w:rsidR="007A0BED" w:rsidRPr="00593AFD">
        <w:rPr>
          <w:iCs/>
          <w:lang w:val="sr-Cyrl-RS"/>
        </w:rPr>
        <w:t>Дирекције ГТ</w:t>
      </w:r>
      <w:r w:rsidR="00422976" w:rsidRPr="00593AFD">
        <w:rPr>
          <w:iCs/>
          <w:lang w:val="sr-Cyrl-RS"/>
        </w:rPr>
        <w:t xml:space="preserve"> </w:t>
      </w:r>
      <w:r w:rsidR="00442B85" w:rsidRPr="00593AFD">
        <w:rPr>
          <w:iCs/>
          <w:lang w:val="sr-Cyrl-RS"/>
        </w:rPr>
        <w:t>Београд</w:t>
      </w:r>
      <w:r w:rsidRPr="00593AFD">
        <w:rPr>
          <w:b/>
          <w:bCs/>
          <w:i/>
          <w:iCs/>
        </w:rPr>
        <w:t>,</w:t>
      </w:r>
      <w:r w:rsidRPr="00593AFD">
        <w:rPr>
          <w:b/>
          <w:bCs/>
          <w:iCs/>
        </w:rPr>
        <w:t xml:space="preserve"> </w:t>
      </w:r>
      <w:r w:rsidRPr="00593AFD">
        <w:rPr>
          <w:iCs/>
        </w:rPr>
        <w:t>ЈН</w:t>
      </w:r>
      <w:r w:rsidRPr="00593AFD">
        <w:rPr>
          <w:iCs/>
          <w:lang w:val="sr-Cyrl-RS"/>
        </w:rPr>
        <w:t xml:space="preserve"> </w:t>
      </w:r>
      <w:r w:rsidRPr="00593AFD">
        <w:rPr>
          <w:iCs/>
        </w:rPr>
        <w:t xml:space="preserve"> број </w:t>
      </w:r>
      <w:r w:rsidR="00820012" w:rsidRPr="00593AFD">
        <w:rPr>
          <w:iCs/>
          <w:color w:val="auto"/>
        </w:rPr>
        <w:t>3</w:t>
      </w:r>
      <w:r w:rsidRPr="00593AFD">
        <w:rPr>
          <w:iCs/>
        </w:rPr>
        <w:t>/201</w:t>
      </w:r>
      <w:r w:rsidR="00820012" w:rsidRPr="00593AFD">
        <w:rPr>
          <w:iCs/>
          <w:lang w:val="sr-Cyrl-RS"/>
        </w:rPr>
        <w:t>8</w:t>
      </w:r>
      <w:r w:rsidRPr="00593AFD">
        <w:rPr>
          <w:iCs/>
        </w:rPr>
        <w:t>-03</w:t>
      </w:r>
      <w:r w:rsidRPr="00593AFD">
        <w:rPr>
          <w:iCs/>
          <w:lang w:val="sr-Cyrl-RS"/>
        </w:rPr>
        <w:t>.</w:t>
      </w:r>
      <w:r w:rsidRPr="00593AFD">
        <w:rPr>
          <w:iCs/>
        </w:rPr>
        <w:t xml:space="preserve"> </w:t>
      </w:r>
    </w:p>
    <w:p w:rsidR="00A42DCD" w:rsidRPr="00593AFD" w:rsidRDefault="00A42DCD" w:rsidP="00A42DCD">
      <w:pPr>
        <w:numPr>
          <w:ilvl w:val="0"/>
          <w:numId w:val="18"/>
        </w:numPr>
        <w:spacing w:before="120" w:after="120"/>
        <w:ind w:left="567" w:hanging="567"/>
        <w:rPr>
          <w:i/>
          <w:iCs/>
          <w:lang w:val="en-US"/>
        </w:rPr>
      </w:pPr>
      <w:r w:rsidRPr="00593AFD">
        <w:rPr>
          <w:b/>
          <w:bCs/>
          <w:i/>
          <w:iCs/>
        </w:rPr>
        <w:t>ОПШТИ ПОДАЦИ О ПОНУЂАЧУ</w:t>
      </w:r>
    </w:p>
    <w:tbl>
      <w:tblPr>
        <w:tblW w:w="0" w:type="auto"/>
        <w:jc w:val="center"/>
        <w:tblLayout w:type="fixed"/>
        <w:tblLook w:val="0000" w:firstRow="0" w:lastRow="0" w:firstColumn="0" w:lastColumn="0" w:noHBand="0" w:noVBand="0"/>
      </w:tblPr>
      <w:tblGrid>
        <w:gridCol w:w="5050"/>
        <w:gridCol w:w="5310"/>
      </w:tblGrid>
      <w:tr w:rsidR="00A42DCD" w:rsidRPr="00593AF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rPr>
                <w:b/>
                <w:bCs/>
                <w:i/>
                <w:iCs/>
                <w:lang w:val="en-US"/>
              </w:rPr>
            </w:pPr>
            <w:r w:rsidRPr="00593AFD">
              <w:rPr>
                <w:i/>
                <w:iCs/>
                <w:lang w:val="en-US"/>
              </w:rPr>
              <w:t>Назив понуђача:</w:t>
            </w:r>
          </w:p>
          <w:p w:rsidR="00A42DCD" w:rsidRPr="00593AFD" w:rsidRDefault="00A42DCD" w:rsidP="00EA2B52">
            <w:pPr>
              <w:rPr>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rPr>
                <w:b/>
                <w:bCs/>
                <w:i/>
                <w:iCs/>
                <w:lang w:val="en-US"/>
              </w:rPr>
            </w:pPr>
          </w:p>
          <w:p w:rsidR="00A42DCD" w:rsidRPr="00593AFD" w:rsidRDefault="00A42DCD" w:rsidP="00EA2B52">
            <w:pPr>
              <w:rPr>
                <w:b/>
                <w:bCs/>
                <w:i/>
                <w:iCs/>
                <w:lang w:val="en-US"/>
              </w:rPr>
            </w:pPr>
          </w:p>
          <w:p w:rsidR="00A42DCD" w:rsidRPr="00593AFD" w:rsidRDefault="00A42DCD" w:rsidP="00EA2B52">
            <w:pPr>
              <w:rPr>
                <w:b/>
                <w:bCs/>
                <w:i/>
                <w:iCs/>
                <w:lang w:val="en-US"/>
              </w:rPr>
            </w:pPr>
          </w:p>
        </w:tc>
      </w:tr>
      <w:tr w:rsidR="00A42DCD" w:rsidRPr="00593AF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rPr>
                <w:b/>
                <w:bCs/>
                <w:i/>
                <w:iCs/>
                <w:lang w:val="en-US"/>
              </w:rPr>
            </w:pPr>
            <w:r w:rsidRPr="00593AFD">
              <w:rPr>
                <w:i/>
                <w:iCs/>
                <w:lang w:val="en-US"/>
              </w:rPr>
              <w:t>Адреса понуђача:</w:t>
            </w:r>
          </w:p>
          <w:p w:rsidR="00A42DCD" w:rsidRPr="00593AFD" w:rsidRDefault="00A42DCD" w:rsidP="00EA2B52">
            <w:pPr>
              <w:rPr>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rPr>
                <w:b/>
                <w:bCs/>
                <w:i/>
                <w:iCs/>
                <w:lang w:val="en-US"/>
              </w:rPr>
            </w:pPr>
          </w:p>
          <w:p w:rsidR="00A42DCD" w:rsidRPr="00593AFD" w:rsidRDefault="00A42DCD" w:rsidP="00EA2B52">
            <w:pPr>
              <w:rPr>
                <w:b/>
                <w:bCs/>
                <w:i/>
                <w:iCs/>
                <w:lang w:val="en-US"/>
              </w:rPr>
            </w:pPr>
          </w:p>
          <w:p w:rsidR="00A42DCD" w:rsidRPr="00593AFD" w:rsidRDefault="00A42DCD" w:rsidP="00EA2B52">
            <w:pPr>
              <w:rPr>
                <w:b/>
                <w:bCs/>
                <w:i/>
                <w:iCs/>
                <w:lang w:val="en-US"/>
              </w:rPr>
            </w:pPr>
          </w:p>
        </w:tc>
      </w:tr>
      <w:tr w:rsidR="00A42DCD" w:rsidRPr="00593AF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rPr>
                <w:b/>
                <w:bCs/>
                <w:i/>
                <w:iCs/>
                <w:lang w:val="en-US"/>
              </w:rPr>
            </w:pPr>
            <w:r w:rsidRPr="00593AFD">
              <w:rPr>
                <w:i/>
                <w:iCs/>
                <w:lang w:val="en-US"/>
              </w:rPr>
              <w:t>Матични број понуђача:</w:t>
            </w:r>
          </w:p>
          <w:p w:rsidR="00A42DCD" w:rsidRPr="00593AFD" w:rsidRDefault="00A42DCD" w:rsidP="00EA2B52">
            <w:pPr>
              <w:rPr>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rPr>
                <w:b/>
                <w:bCs/>
                <w:i/>
                <w:iCs/>
                <w:lang w:val="en-US"/>
              </w:rPr>
            </w:pPr>
          </w:p>
          <w:p w:rsidR="00A42DCD" w:rsidRPr="00593AFD" w:rsidRDefault="00A42DCD" w:rsidP="00EA2B52">
            <w:pPr>
              <w:rPr>
                <w:b/>
                <w:bCs/>
                <w:i/>
                <w:iCs/>
                <w:lang w:val="en-US"/>
              </w:rPr>
            </w:pPr>
          </w:p>
          <w:p w:rsidR="00A42DCD" w:rsidRPr="00593AFD" w:rsidRDefault="00A42DCD" w:rsidP="00EA2B52">
            <w:pPr>
              <w:rPr>
                <w:b/>
                <w:bCs/>
                <w:i/>
                <w:iCs/>
                <w:lang w:val="en-US"/>
              </w:rPr>
            </w:pPr>
          </w:p>
        </w:tc>
      </w:tr>
      <w:tr w:rsidR="00A42DCD" w:rsidRPr="00593AF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rPr>
                <w:b/>
                <w:bCs/>
                <w:i/>
                <w:iCs/>
                <w:lang w:val="ru-RU"/>
              </w:rPr>
            </w:pPr>
            <w:r w:rsidRPr="00593AFD">
              <w:rPr>
                <w:i/>
                <w:iCs/>
                <w:lang w:val="ru-RU"/>
              </w:rPr>
              <w:t>Порески идентификациони број понуђача (ПИБ):</w:t>
            </w:r>
          </w:p>
          <w:p w:rsidR="00A42DCD" w:rsidRPr="00593AFD" w:rsidRDefault="00A42DCD" w:rsidP="00EA2B52">
            <w:pPr>
              <w:rPr>
                <w:b/>
                <w:bCs/>
                <w:i/>
                <w:iCs/>
                <w:lang w:val="ru-RU"/>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rPr>
                <w:b/>
                <w:bCs/>
                <w:i/>
                <w:iCs/>
                <w:lang w:val="ru-RU"/>
              </w:rPr>
            </w:pPr>
          </w:p>
        </w:tc>
      </w:tr>
      <w:tr w:rsidR="00A42DCD" w:rsidRPr="00593AF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rPr>
                <w:b/>
                <w:bCs/>
                <w:i/>
                <w:iCs/>
                <w:lang w:val="en-US"/>
              </w:rPr>
            </w:pPr>
            <w:r w:rsidRPr="00593AFD">
              <w:rPr>
                <w:i/>
                <w:iCs/>
                <w:lang w:val="en-US"/>
              </w:rPr>
              <w:t>Име особе за контакт:</w:t>
            </w:r>
          </w:p>
          <w:p w:rsidR="00A42DCD" w:rsidRPr="00593AFD" w:rsidRDefault="00A42DCD" w:rsidP="00EA2B52">
            <w:pPr>
              <w:rPr>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rPr>
                <w:b/>
                <w:bCs/>
                <w:i/>
                <w:iCs/>
                <w:lang w:val="en-US"/>
              </w:rPr>
            </w:pPr>
          </w:p>
          <w:p w:rsidR="00A42DCD" w:rsidRPr="00593AFD" w:rsidRDefault="00A42DCD" w:rsidP="00EA2B52">
            <w:pPr>
              <w:rPr>
                <w:b/>
                <w:bCs/>
                <w:i/>
                <w:iCs/>
                <w:lang w:val="en-US"/>
              </w:rPr>
            </w:pPr>
          </w:p>
          <w:p w:rsidR="00A42DCD" w:rsidRPr="00593AFD" w:rsidRDefault="00A42DCD" w:rsidP="00EA2B52">
            <w:pPr>
              <w:rPr>
                <w:b/>
                <w:bCs/>
                <w:i/>
                <w:iCs/>
                <w:lang w:val="en-US"/>
              </w:rPr>
            </w:pPr>
          </w:p>
        </w:tc>
      </w:tr>
      <w:tr w:rsidR="00A42DCD" w:rsidRPr="00593AF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rPr>
                <w:b/>
                <w:bCs/>
                <w:i/>
                <w:iCs/>
                <w:lang w:val="ru-RU"/>
              </w:rPr>
            </w:pPr>
            <w:r w:rsidRPr="00593AFD">
              <w:rPr>
                <w:i/>
                <w:iCs/>
                <w:lang w:val="ru-RU"/>
              </w:rPr>
              <w:t>Електронска адреса понуђача (</w:t>
            </w:r>
            <w:r w:rsidRPr="00593AFD">
              <w:rPr>
                <w:i/>
                <w:iCs/>
                <w:lang w:val="en-US"/>
              </w:rPr>
              <w:t>e</w:t>
            </w:r>
            <w:r w:rsidRPr="00593AFD">
              <w:rPr>
                <w:i/>
                <w:iCs/>
                <w:lang w:val="ru-RU"/>
              </w:rPr>
              <w:t>-</w:t>
            </w:r>
            <w:r w:rsidRPr="00593AFD">
              <w:rPr>
                <w:i/>
                <w:iCs/>
                <w:lang w:val="en-US"/>
              </w:rPr>
              <w:t>mail</w:t>
            </w:r>
            <w:r w:rsidRPr="00593AFD">
              <w:rPr>
                <w:i/>
                <w:iCs/>
                <w:lang w:val="ru-RU"/>
              </w:rPr>
              <w:t>):</w:t>
            </w:r>
          </w:p>
          <w:p w:rsidR="00A42DCD" w:rsidRPr="00593AFD" w:rsidRDefault="00A42DCD" w:rsidP="00EA2B52">
            <w:pPr>
              <w:rPr>
                <w:b/>
                <w:bCs/>
                <w:i/>
                <w:iCs/>
                <w:lang w:val="ru-RU"/>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rPr>
                <w:b/>
                <w:bCs/>
                <w:i/>
                <w:iCs/>
                <w:lang w:val="ru-RU"/>
              </w:rPr>
            </w:pPr>
          </w:p>
        </w:tc>
      </w:tr>
      <w:tr w:rsidR="00A42DCD" w:rsidRPr="00593AF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rPr>
                <w:b/>
                <w:bCs/>
                <w:i/>
                <w:iCs/>
                <w:lang w:val="en-US"/>
              </w:rPr>
            </w:pPr>
            <w:r w:rsidRPr="00593AFD">
              <w:rPr>
                <w:i/>
                <w:iCs/>
                <w:lang w:val="en-US"/>
              </w:rPr>
              <w:t>Телефон:</w:t>
            </w:r>
          </w:p>
          <w:p w:rsidR="00A42DCD" w:rsidRPr="00593AFD" w:rsidRDefault="00A42DCD" w:rsidP="00EA2B52">
            <w:pPr>
              <w:rPr>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rPr>
                <w:b/>
                <w:bCs/>
                <w:i/>
                <w:iCs/>
                <w:lang w:val="en-US"/>
              </w:rPr>
            </w:pPr>
          </w:p>
          <w:p w:rsidR="00A42DCD" w:rsidRPr="00593AFD" w:rsidRDefault="00A42DCD" w:rsidP="00EA2B52">
            <w:pPr>
              <w:rPr>
                <w:b/>
                <w:bCs/>
                <w:i/>
                <w:iCs/>
                <w:lang w:val="en-US"/>
              </w:rPr>
            </w:pPr>
          </w:p>
          <w:p w:rsidR="00A42DCD" w:rsidRPr="00593AFD" w:rsidRDefault="00A42DCD" w:rsidP="00EA2B52">
            <w:pPr>
              <w:rPr>
                <w:b/>
                <w:bCs/>
                <w:i/>
                <w:iCs/>
                <w:lang w:val="en-US"/>
              </w:rPr>
            </w:pPr>
          </w:p>
        </w:tc>
      </w:tr>
      <w:tr w:rsidR="00A42DCD" w:rsidRPr="00593AF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rPr>
                <w:b/>
                <w:bCs/>
                <w:i/>
                <w:iCs/>
                <w:lang w:val="en-US"/>
              </w:rPr>
            </w:pPr>
            <w:r w:rsidRPr="00593AFD">
              <w:rPr>
                <w:i/>
                <w:iCs/>
                <w:lang w:val="en-US"/>
              </w:rPr>
              <w:t>Телефакс:</w:t>
            </w:r>
          </w:p>
          <w:p w:rsidR="00A42DCD" w:rsidRPr="00593AFD" w:rsidRDefault="00A42DCD" w:rsidP="00EA2B52">
            <w:pPr>
              <w:rPr>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rPr>
                <w:b/>
                <w:bCs/>
                <w:i/>
                <w:iCs/>
                <w:lang w:val="en-US"/>
              </w:rPr>
            </w:pPr>
          </w:p>
          <w:p w:rsidR="00A42DCD" w:rsidRPr="00593AFD" w:rsidRDefault="00A42DCD" w:rsidP="00EA2B52">
            <w:pPr>
              <w:rPr>
                <w:b/>
                <w:bCs/>
                <w:i/>
                <w:iCs/>
                <w:lang w:val="en-US"/>
              </w:rPr>
            </w:pPr>
          </w:p>
          <w:p w:rsidR="00A42DCD" w:rsidRPr="00593AFD" w:rsidRDefault="00A42DCD" w:rsidP="00EA2B52">
            <w:pPr>
              <w:rPr>
                <w:b/>
                <w:bCs/>
                <w:i/>
                <w:iCs/>
                <w:lang w:val="en-US"/>
              </w:rPr>
            </w:pPr>
          </w:p>
        </w:tc>
      </w:tr>
      <w:tr w:rsidR="00A42DCD" w:rsidRPr="00593AF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rPr>
                <w:b/>
                <w:bCs/>
                <w:i/>
                <w:iCs/>
                <w:lang w:val="ru-RU"/>
              </w:rPr>
            </w:pPr>
            <w:r w:rsidRPr="00593AFD">
              <w:rPr>
                <w:i/>
                <w:iCs/>
                <w:lang w:val="ru-RU"/>
              </w:rPr>
              <w:t>Број рачуна понуђача и назив банке:</w:t>
            </w:r>
          </w:p>
          <w:p w:rsidR="00A42DCD" w:rsidRPr="00593AFD" w:rsidRDefault="00A42DCD" w:rsidP="00EA2B52">
            <w:pPr>
              <w:rPr>
                <w:b/>
                <w:bCs/>
                <w:i/>
                <w:iCs/>
                <w:lang w:val="ru-RU"/>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rPr>
                <w:b/>
                <w:bCs/>
                <w:i/>
                <w:iCs/>
                <w:lang w:val="ru-RU"/>
              </w:rPr>
            </w:pPr>
          </w:p>
          <w:p w:rsidR="00A42DCD" w:rsidRPr="00593AFD" w:rsidRDefault="00A42DCD" w:rsidP="00EA2B52">
            <w:pPr>
              <w:rPr>
                <w:b/>
                <w:bCs/>
                <w:i/>
                <w:iCs/>
                <w:lang w:val="ru-RU"/>
              </w:rPr>
            </w:pPr>
          </w:p>
          <w:p w:rsidR="00A42DCD" w:rsidRPr="00593AFD" w:rsidRDefault="00A42DCD" w:rsidP="00EA2B52">
            <w:pPr>
              <w:rPr>
                <w:b/>
                <w:bCs/>
                <w:i/>
                <w:iCs/>
                <w:lang w:val="ru-RU"/>
              </w:rPr>
            </w:pPr>
          </w:p>
        </w:tc>
      </w:tr>
      <w:tr w:rsidR="00A42DCD" w:rsidRPr="00593AF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rPr>
                <w:b/>
                <w:bCs/>
                <w:i/>
                <w:iCs/>
                <w:lang w:val="ru-RU"/>
              </w:rPr>
            </w:pPr>
            <w:r w:rsidRPr="00593AFD">
              <w:rPr>
                <w:i/>
                <w:iCs/>
                <w:lang w:val="ru-RU"/>
              </w:rPr>
              <w:t>Лице овлашћено за потписивање уговора</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ind w:firstLine="708"/>
              <w:rPr>
                <w:b/>
                <w:bCs/>
                <w:i/>
                <w:iCs/>
                <w:lang w:val="ru-RU"/>
              </w:rPr>
            </w:pPr>
          </w:p>
          <w:p w:rsidR="00A42DCD" w:rsidRPr="00593AFD" w:rsidRDefault="00A42DCD" w:rsidP="00EA2B52">
            <w:pPr>
              <w:ind w:firstLine="708"/>
              <w:rPr>
                <w:b/>
                <w:bCs/>
                <w:i/>
                <w:iCs/>
                <w:lang w:val="ru-RU"/>
              </w:rPr>
            </w:pPr>
          </w:p>
          <w:p w:rsidR="00A42DCD" w:rsidRPr="00593AFD" w:rsidRDefault="00A42DCD" w:rsidP="00EA2B52">
            <w:pPr>
              <w:ind w:firstLine="708"/>
              <w:rPr>
                <w:b/>
                <w:bCs/>
                <w:i/>
                <w:iCs/>
                <w:lang w:val="ru-RU"/>
              </w:rPr>
            </w:pPr>
          </w:p>
        </w:tc>
      </w:tr>
    </w:tbl>
    <w:p w:rsidR="00A42DCD" w:rsidRPr="00593AFD" w:rsidRDefault="00A42DCD" w:rsidP="00A42DCD">
      <w:pPr>
        <w:numPr>
          <w:ilvl w:val="0"/>
          <w:numId w:val="18"/>
        </w:numPr>
        <w:spacing w:before="120" w:after="120"/>
        <w:ind w:left="567" w:hanging="567"/>
      </w:pPr>
      <w:r w:rsidRPr="00593AFD">
        <w:rPr>
          <w:rFonts w:eastAsia="TimesNewRomanPSMT"/>
          <w:b/>
          <w:bCs/>
          <w:i/>
          <w:iCs/>
          <w:lang w:val="en-US"/>
        </w:rPr>
        <w:t xml:space="preserve">ПОНУДУ ПОДНОСИ: </w:t>
      </w:r>
    </w:p>
    <w:tbl>
      <w:tblPr>
        <w:tblW w:w="0" w:type="auto"/>
        <w:jc w:val="center"/>
        <w:tblLayout w:type="fixed"/>
        <w:tblLook w:val="0000" w:firstRow="0" w:lastRow="0" w:firstColumn="0" w:lastColumn="0" w:noHBand="0" w:noVBand="0"/>
      </w:tblPr>
      <w:tblGrid>
        <w:gridCol w:w="10354"/>
      </w:tblGrid>
      <w:tr w:rsidR="00A42DCD" w:rsidRPr="00593AFD" w:rsidTr="00EA2B52">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center"/>
            </w:pPr>
          </w:p>
          <w:p w:rsidR="00A42DCD" w:rsidRPr="00593AFD" w:rsidRDefault="00A42DCD" w:rsidP="00EA2B52">
            <w:pPr>
              <w:jc w:val="center"/>
              <w:rPr>
                <w:rFonts w:eastAsia="TimesNewRomanPSMT"/>
                <w:b/>
                <w:bCs/>
                <w:lang w:val="en-US"/>
              </w:rPr>
            </w:pPr>
            <w:r w:rsidRPr="00593AFD">
              <w:rPr>
                <w:rFonts w:eastAsia="TimesNewRomanPSMT"/>
                <w:b/>
                <w:bCs/>
                <w:lang w:val="en-US"/>
              </w:rPr>
              <w:t xml:space="preserve">А) САМОСТАЛНО </w:t>
            </w:r>
          </w:p>
        </w:tc>
      </w:tr>
      <w:tr w:rsidR="00A42DCD" w:rsidRPr="00593AFD" w:rsidTr="00EA2B52">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center"/>
              <w:rPr>
                <w:rFonts w:eastAsia="TimesNewRomanPSMT"/>
                <w:b/>
                <w:bCs/>
                <w:lang w:val="en-US"/>
              </w:rPr>
            </w:pPr>
          </w:p>
          <w:p w:rsidR="00A42DCD" w:rsidRPr="00593AFD" w:rsidRDefault="00A42DCD" w:rsidP="00EA2B52">
            <w:pPr>
              <w:jc w:val="center"/>
              <w:rPr>
                <w:rFonts w:eastAsia="TimesNewRomanPSMT"/>
                <w:b/>
                <w:bCs/>
                <w:lang w:val="en-US"/>
              </w:rPr>
            </w:pPr>
            <w:r w:rsidRPr="00593AFD">
              <w:rPr>
                <w:rFonts w:eastAsia="TimesNewRomanPSMT"/>
                <w:b/>
                <w:bCs/>
                <w:lang w:val="en-US"/>
              </w:rPr>
              <w:t>Б) СА ПОДИЗВОЂАЧЕМ</w:t>
            </w:r>
          </w:p>
        </w:tc>
      </w:tr>
      <w:tr w:rsidR="00A42DCD" w:rsidRPr="00593AFD" w:rsidTr="00EA2B52">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center"/>
              <w:rPr>
                <w:rFonts w:eastAsia="TimesNewRomanPSMT"/>
                <w:b/>
                <w:bCs/>
                <w:lang w:val="en-US"/>
              </w:rPr>
            </w:pPr>
          </w:p>
          <w:p w:rsidR="00A42DCD" w:rsidRPr="00593AFD" w:rsidRDefault="00A42DCD" w:rsidP="00EA2B52">
            <w:pPr>
              <w:jc w:val="center"/>
              <w:rPr>
                <w:b/>
                <w:i/>
                <w:iCs/>
                <w:lang w:val="ru-RU"/>
              </w:rPr>
            </w:pPr>
            <w:r w:rsidRPr="00593AFD">
              <w:rPr>
                <w:rFonts w:eastAsia="TimesNewRomanPSMT"/>
                <w:b/>
                <w:bCs/>
                <w:lang w:val="en-US"/>
              </w:rPr>
              <w:t>В) КАО ЗАЈЕДНИЧКУ ПОНУДУ</w:t>
            </w:r>
          </w:p>
        </w:tc>
      </w:tr>
    </w:tbl>
    <w:p w:rsidR="00A42DCD" w:rsidRPr="00593AFD" w:rsidRDefault="00A42DCD" w:rsidP="00A42DCD">
      <w:pPr>
        <w:jc w:val="both"/>
        <w:rPr>
          <w:b/>
          <w:i/>
          <w:iCs/>
          <w:lang w:val="sr-Latn-CS"/>
        </w:rPr>
      </w:pPr>
    </w:p>
    <w:p w:rsidR="00A42DCD" w:rsidRPr="00593AFD" w:rsidRDefault="00A42DCD" w:rsidP="00A42DCD">
      <w:pPr>
        <w:spacing w:after="120"/>
        <w:jc w:val="both"/>
        <w:rPr>
          <w:i/>
          <w:iCs/>
          <w:sz w:val="20"/>
          <w:szCs w:val="20"/>
          <w:lang w:val="sr-Latn-CS"/>
        </w:rPr>
      </w:pPr>
      <w:r w:rsidRPr="00593AFD">
        <w:rPr>
          <w:b/>
          <w:i/>
          <w:iCs/>
          <w:sz w:val="20"/>
          <w:szCs w:val="20"/>
          <w:lang w:val="ru-RU"/>
        </w:rPr>
        <w:t>Напомена:</w:t>
      </w:r>
      <w:r w:rsidRPr="00593AFD">
        <w:rPr>
          <w:i/>
          <w:iCs/>
          <w:sz w:val="20"/>
          <w:szCs w:val="20"/>
          <w:lang w:val="ru-RU"/>
        </w:rPr>
        <w:t xml:space="preserve"> </w:t>
      </w:r>
    </w:p>
    <w:p w:rsidR="00A42DCD" w:rsidRPr="00593AFD" w:rsidRDefault="00A42DCD" w:rsidP="00A42DCD">
      <w:pPr>
        <w:spacing w:after="120"/>
        <w:jc w:val="both"/>
        <w:rPr>
          <w:rFonts w:eastAsia="TimesNewRomanPSMT"/>
          <w:bCs/>
          <w:sz w:val="20"/>
          <w:szCs w:val="20"/>
        </w:rPr>
      </w:pPr>
      <w:r w:rsidRPr="00593AFD">
        <w:rPr>
          <w:i/>
          <w:iCs/>
          <w:sz w:val="20"/>
          <w:szCs w:val="20"/>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42DCD" w:rsidRPr="00593AFD" w:rsidRDefault="00A42DCD" w:rsidP="00A42DCD">
      <w:pPr>
        <w:jc w:val="both"/>
        <w:rPr>
          <w:rFonts w:eastAsia="TimesNewRomanPSMT"/>
          <w:bCs/>
        </w:rPr>
      </w:pPr>
    </w:p>
    <w:p w:rsidR="00A42DCD" w:rsidRPr="00593AFD" w:rsidRDefault="00A42DCD" w:rsidP="00A42DCD">
      <w:pPr>
        <w:jc w:val="both"/>
        <w:rPr>
          <w:rFonts w:eastAsia="TimesNewRomanPSMT"/>
          <w:b/>
          <w:bCs/>
          <w:i/>
          <w:lang w:val="sr-Latn-CS"/>
        </w:rPr>
      </w:pPr>
    </w:p>
    <w:p w:rsidR="00A42DCD" w:rsidRDefault="00A42DCD" w:rsidP="00A42DCD">
      <w:pPr>
        <w:jc w:val="both"/>
        <w:rPr>
          <w:rFonts w:eastAsia="TimesNewRomanPSMT"/>
          <w:b/>
          <w:bCs/>
          <w:i/>
          <w:lang w:val="sr-Latn-CS"/>
        </w:rPr>
      </w:pPr>
    </w:p>
    <w:p w:rsidR="009B02CE" w:rsidRPr="00593AFD" w:rsidRDefault="009B02CE" w:rsidP="00A42DCD">
      <w:pPr>
        <w:jc w:val="both"/>
        <w:rPr>
          <w:rFonts w:eastAsia="TimesNewRomanPSMT"/>
          <w:b/>
          <w:bCs/>
          <w:i/>
          <w:lang w:val="sr-Latn-CS"/>
        </w:rPr>
      </w:pPr>
    </w:p>
    <w:p w:rsidR="00A42DCD" w:rsidRPr="00593AFD" w:rsidRDefault="00A42DCD" w:rsidP="00A42DCD">
      <w:pPr>
        <w:numPr>
          <w:ilvl w:val="0"/>
          <w:numId w:val="18"/>
        </w:numPr>
        <w:ind w:left="567" w:hanging="567"/>
        <w:jc w:val="both"/>
        <w:rPr>
          <w:rFonts w:eastAsia="TimesNewRomanPSMT"/>
          <w:b/>
          <w:bCs/>
          <w:i/>
          <w:lang w:val="en-US"/>
        </w:rPr>
      </w:pPr>
      <w:r w:rsidRPr="00593AFD">
        <w:rPr>
          <w:rFonts w:eastAsia="TimesNewRomanPSMT"/>
          <w:b/>
          <w:bCs/>
          <w:i/>
          <w:lang w:val="en-US"/>
        </w:rPr>
        <w:t xml:space="preserve">ПОДАЦИ О ПОДИЗВОЂАЧУ </w:t>
      </w:r>
    </w:p>
    <w:p w:rsidR="00A42DCD" w:rsidRPr="00593AFD" w:rsidRDefault="00A42DCD" w:rsidP="00A42DCD">
      <w:pPr>
        <w:jc w:val="both"/>
      </w:pPr>
      <w:r w:rsidRPr="00593AFD">
        <w:rPr>
          <w:rFonts w:eastAsia="TimesNewRomanPSMT"/>
          <w:b/>
          <w:bCs/>
          <w:i/>
          <w:lang w:val="en-US"/>
        </w:rPr>
        <w:tab/>
      </w:r>
    </w:p>
    <w:tbl>
      <w:tblPr>
        <w:tblW w:w="0" w:type="auto"/>
        <w:jc w:val="center"/>
        <w:tblLayout w:type="fixed"/>
        <w:tblLook w:val="0000" w:firstRow="0" w:lastRow="0" w:firstColumn="0" w:lastColumn="0" w:noHBand="0" w:noVBand="0"/>
      </w:tblPr>
      <w:tblGrid>
        <w:gridCol w:w="680"/>
        <w:gridCol w:w="4454"/>
        <w:gridCol w:w="4989"/>
      </w:tblGrid>
      <w:tr w:rsidR="00A42DCD" w:rsidRPr="00593AFD" w:rsidTr="00EA2B52">
        <w:trPr>
          <w:jc w:val="center"/>
        </w:trPr>
        <w:tc>
          <w:tcPr>
            <w:tcW w:w="680" w:type="dxa"/>
            <w:vMerge w:val="restart"/>
            <w:tcBorders>
              <w:top w:val="single" w:sz="4" w:space="0" w:color="000000"/>
              <w:left w:val="single" w:sz="4" w:space="0" w:color="000000"/>
            </w:tcBorders>
            <w:shd w:val="clear" w:color="auto" w:fill="auto"/>
          </w:tcPr>
          <w:p w:rsidR="00A42DCD" w:rsidRPr="00593AFD" w:rsidRDefault="00A42DCD" w:rsidP="00EA2B52">
            <w:pPr>
              <w:snapToGrid w:val="0"/>
              <w:jc w:val="both"/>
            </w:pPr>
          </w:p>
          <w:p w:rsidR="00A42DCD" w:rsidRPr="00593AFD" w:rsidRDefault="00A42DCD" w:rsidP="00EA2B52">
            <w:pPr>
              <w:jc w:val="both"/>
              <w:rPr>
                <w:rFonts w:eastAsia="TimesNewRomanPSMT"/>
                <w:bCs/>
                <w:i/>
                <w:lang w:val="en-US"/>
              </w:rPr>
            </w:pPr>
            <w:r w:rsidRPr="00593AFD">
              <w:rPr>
                <w:rFonts w:eastAsia="TimesNewRomanPSMT"/>
                <w:bCs/>
                <w:i/>
                <w:lang w:val="en-US"/>
              </w:rPr>
              <w:t>1)</w:t>
            </w:r>
          </w:p>
          <w:p w:rsidR="00A42DCD" w:rsidRPr="00593AFD" w:rsidRDefault="00A42DCD" w:rsidP="00EA2B52">
            <w:pPr>
              <w:snapToGrid w:val="0"/>
              <w:jc w:val="both"/>
              <w:rPr>
                <w:rFonts w:eastAsia="TimesNewRomanPSMT"/>
                <w:bCs/>
                <w:i/>
                <w:lang w:val="en-US"/>
              </w:rPr>
            </w:pPr>
          </w:p>
          <w:p w:rsidR="00A42DCD" w:rsidRPr="00593AFD" w:rsidRDefault="00A42DCD" w:rsidP="00EA2B52">
            <w:pPr>
              <w:snapToGrid w:val="0"/>
              <w:jc w:val="both"/>
              <w:rPr>
                <w:rFonts w:eastAsia="TimesNewRomanPSMT"/>
                <w:bCs/>
                <w:i/>
                <w:lang w:val="en-US"/>
              </w:rPr>
            </w:pPr>
          </w:p>
          <w:p w:rsidR="00A42DCD" w:rsidRPr="00593AFD" w:rsidRDefault="00A42DCD" w:rsidP="00EA2B52">
            <w:pPr>
              <w:snapToGrid w:val="0"/>
              <w:jc w:val="both"/>
              <w:rPr>
                <w:rFonts w:eastAsia="TimesNewRomanPSMT"/>
                <w:bCs/>
                <w:i/>
                <w:lang w:val="en-US"/>
              </w:rPr>
            </w:pPr>
          </w:p>
          <w:p w:rsidR="00A42DCD" w:rsidRPr="00593AFD" w:rsidRDefault="00A42DCD" w:rsidP="00EA2B52">
            <w:pPr>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Назив подизвођача: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rPr>
          <w:jc w:val="center"/>
        </w:trPr>
        <w:tc>
          <w:tcPr>
            <w:tcW w:w="680"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Адреса: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rPr>
          <w:jc w:val="center"/>
        </w:trPr>
        <w:tc>
          <w:tcPr>
            <w:tcW w:w="680"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Матични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rPr>
          <w:jc w:val="center"/>
        </w:trPr>
        <w:tc>
          <w:tcPr>
            <w:tcW w:w="680"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Порески идентификациони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rPr>
          <w:jc w:val="center"/>
        </w:trPr>
        <w:tc>
          <w:tcPr>
            <w:tcW w:w="680" w:type="dxa"/>
            <w:vMerge/>
            <w:tcBorders>
              <w:left w:val="single" w:sz="4" w:space="0" w:color="000000"/>
            </w:tcBorders>
            <w:shd w:val="clear" w:color="auto" w:fill="auto"/>
          </w:tcPr>
          <w:p w:rsidR="00A42DCD" w:rsidRPr="00593AFD" w:rsidRDefault="00A42DCD" w:rsidP="00EA2B52">
            <w:pPr>
              <w:snapToGrid w:val="0"/>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Име особе за контакт:</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rPr>
          <w:jc w:val="center"/>
        </w:trPr>
        <w:tc>
          <w:tcPr>
            <w:tcW w:w="680" w:type="dxa"/>
            <w:vMerge/>
            <w:tcBorders>
              <w:left w:val="single" w:sz="4" w:space="0" w:color="000000"/>
            </w:tcBorders>
            <w:shd w:val="clear" w:color="auto" w:fill="auto"/>
          </w:tcPr>
          <w:p w:rsidR="00A42DCD" w:rsidRPr="00593AFD" w:rsidRDefault="00A42DCD" w:rsidP="00EA2B52">
            <w:pPr>
              <w:snapToGrid w:val="0"/>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ru-RU"/>
              </w:rPr>
            </w:pPr>
          </w:p>
          <w:p w:rsidR="00A42DCD" w:rsidRPr="00593AFD" w:rsidRDefault="00A42DCD" w:rsidP="00EA2B52">
            <w:pPr>
              <w:rPr>
                <w:rFonts w:eastAsia="TimesNewRomanPSMT"/>
                <w:b/>
                <w:bCs/>
                <w:lang w:val="ru-RU"/>
              </w:rPr>
            </w:pPr>
            <w:r w:rsidRPr="00593AFD">
              <w:rPr>
                <w:rFonts w:eastAsia="TimesNewRomanPSMT"/>
                <w:bCs/>
                <w:i/>
                <w:lang w:val="ru-RU"/>
              </w:rPr>
              <w:t>Проценат укупне вредности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ru-RU"/>
              </w:rPr>
            </w:pPr>
          </w:p>
        </w:tc>
      </w:tr>
      <w:tr w:rsidR="00A42DCD" w:rsidRPr="00593AFD" w:rsidTr="00EA2B52">
        <w:trPr>
          <w:jc w:val="center"/>
        </w:trPr>
        <w:tc>
          <w:tcPr>
            <w:tcW w:w="680" w:type="dxa"/>
            <w:vMerge/>
            <w:tcBorders>
              <w:left w:val="single" w:sz="4" w:space="0" w:color="000000"/>
              <w:bottom w:val="single" w:sz="4" w:space="0" w:color="000000"/>
            </w:tcBorders>
            <w:shd w:val="clear" w:color="auto" w:fill="auto"/>
          </w:tcPr>
          <w:p w:rsidR="00A42DCD" w:rsidRPr="00593AFD" w:rsidRDefault="00A42DCD" w:rsidP="00EA2B52">
            <w:pPr>
              <w:snapToGrid w:val="0"/>
              <w:jc w:val="both"/>
              <w:rPr>
                <w:rFonts w:eastAsia="TimesNewRomanPSMT"/>
                <w:bCs/>
                <w:i/>
                <w:lang w:val="ru-RU"/>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ru-RU"/>
              </w:rPr>
            </w:pPr>
          </w:p>
          <w:p w:rsidR="00A42DCD" w:rsidRPr="00593AFD" w:rsidRDefault="00A42DCD" w:rsidP="00EA2B52">
            <w:pPr>
              <w:rPr>
                <w:rFonts w:eastAsia="TimesNewRomanPSMT"/>
                <w:b/>
                <w:bCs/>
                <w:lang w:val="ru-RU"/>
              </w:rPr>
            </w:pPr>
            <w:r w:rsidRPr="00593AFD">
              <w:rPr>
                <w:rFonts w:eastAsia="TimesNewRomanPSMT"/>
                <w:bCs/>
                <w:i/>
                <w:lang w:val="ru-RU"/>
              </w:rPr>
              <w:t>Део предмета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ru-RU"/>
              </w:rPr>
            </w:pPr>
          </w:p>
        </w:tc>
      </w:tr>
      <w:tr w:rsidR="00A42DCD" w:rsidRPr="00593AFD" w:rsidTr="00EA2B52">
        <w:trPr>
          <w:jc w:val="center"/>
        </w:trPr>
        <w:tc>
          <w:tcPr>
            <w:tcW w:w="680" w:type="dxa"/>
            <w:vMerge w:val="restart"/>
            <w:tcBorders>
              <w:top w:val="single" w:sz="4" w:space="0" w:color="000000"/>
              <w:left w:val="single" w:sz="4" w:space="0" w:color="000000"/>
            </w:tcBorders>
            <w:shd w:val="clear" w:color="auto" w:fill="auto"/>
          </w:tcPr>
          <w:p w:rsidR="00A42DCD" w:rsidRPr="00593AFD" w:rsidRDefault="00A42DCD" w:rsidP="00EA2B52">
            <w:pPr>
              <w:snapToGrid w:val="0"/>
              <w:jc w:val="both"/>
              <w:rPr>
                <w:rFonts w:eastAsia="TimesNewRomanPSMT"/>
                <w:bCs/>
                <w:i/>
                <w:lang w:val="ru-RU"/>
              </w:rPr>
            </w:pPr>
          </w:p>
          <w:p w:rsidR="00A42DCD" w:rsidRPr="00593AFD" w:rsidRDefault="00A42DCD" w:rsidP="00EA2B52">
            <w:pPr>
              <w:jc w:val="both"/>
              <w:rPr>
                <w:rFonts w:eastAsia="TimesNewRomanPSMT"/>
                <w:bCs/>
                <w:i/>
                <w:lang w:val="en-US"/>
              </w:rPr>
            </w:pPr>
            <w:r w:rsidRPr="00593AFD">
              <w:rPr>
                <w:rFonts w:eastAsia="TimesNewRomanPSMT"/>
                <w:bCs/>
                <w:i/>
                <w:lang w:val="en-US"/>
              </w:rPr>
              <w:t>2)</w:t>
            </w:r>
          </w:p>
          <w:p w:rsidR="00A42DCD" w:rsidRPr="00593AFD" w:rsidRDefault="00A42DCD" w:rsidP="00EA2B52">
            <w:pPr>
              <w:snapToGrid w:val="0"/>
              <w:jc w:val="both"/>
              <w:rPr>
                <w:rFonts w:eastAsia="TimesNewRomanPSMT"/>
                <w:bCs/>
                <w:i/>
                <w:lang w:val="en-US"/>
              </w:rPr>
            </w:pPr>
          </w:p>
          <w:p w:rsidR="00A42DCD" w:rsidRPr="00593AFD" w:rsidRDefault="00A42DCD" w:rsidP="00EA2B52">
            <w:pPr>
              <w:snapToGrid w:val="0"/>
              <w:jc w:val="both"/>
              <w:rPr>
                <w:rFonts w:eastAsia="TimesNewRomanPSMT"/>
                <w:bCs/>
                <w:i/>
                <w:lang w:val="en-US"/>
              </w:rPr>
            </w:pPr>
          </w:p>
          <w:p w:rsidR="00A42DCD" w:rsidRPr="00593AFD" w:rsidRDefault="00A42DCD" w:rsidP="00EA2B52">
            <w:pPr>
              <w:snapToGrid w:val="0"/>
              <w:jc w:val="both"/>
              <w:rPr>
                <w:rFonts w:eastAsia="TimesNewRomanPSMT"/>
                <w:bCs/>
                <w:i/>
                <w:lang w:val="en-US"/>
              </w:rPr>
            </w:pPr>
          </w:p>
          <w:p w:rsidR="00A42DCD" w:rsidRPr="00593AFD" w:rsidRDefault="00A42DCD" w:rsidP="00EA2B52">
            <w:pPr>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Назив подизвођача: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rPr>
          <w:jc w:val="center"/>
        </w:trPr>
        <w:tc>
          <w:tcPr>
            <w:tcW w:w="680"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Адреса: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rPr>
          <w:jc w:val="center"/>
        </w:trPr>
        <w:tc>
          <w:tcPr>
            <w:tcW w:w="680"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Матични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rPr>
          <w:jc w:val="center"/>
        </w:trPr>
        <w:tc>
          <w:tcPr>
            <w:tcW w:w="680"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Порески идентификациони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rPr>
          <w:jc w:val="center"/>
        </w:trPr>
        <w:tc>
          <w:tcPr>
            <w:tcW w:w="680" w:type="dxa"/>
            <w:vMerge/>
            <w:tcBorders>
              <w:left w:val="single" w:sz="4" w:space="0" w:color="000000"/>
            </w:tcBorders>
            <w:shd w:val="clear" w:color="auto" w:fill="auto"/>
          </w:tcPr>
          <w:p w:rsidR="00A42DCD" w:rsidRPr="00593AFD" w:rsidRDefault="00A42DCD" w:rsidP="00EA2B52">
            <w:pPr>
              <w:snapToGrid w:val="0"/>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Име особе за контакт:</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rPr>
          <w:jc w:val="center"/>
        </w:trPr>
        <w:tc>
          <w:tcPr>
            <w:tcW w:w="680" w:type="dxa"/>
            <w:vMerge/>
            <w:tcBorders>
              <w:left w:val="single" w:sz="4" w:space="0" w:color="000000"/>
            </w:tcBorders>
            <w:shd w:val="clear" w:color="auto" w:fill="auto"/>
          </w:tcPr>
          <w:p w:rsidR="00A42DCD" w:rsidRPr="00593AFD" w:rsidRDefault="00A42DCD" w:rsidP="00EA2B52">
            <w:pPr>
              <w:snapToGrid w:val="0"/>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ru-RU"/>
              </w:rPr>
            </w:pPr>
          </w:p>
          <w:p w:rsidR="00A42DCD" w:rsidRPr="00593AFD" w:rsidRDefault="00A42DCD" w:rsidP="00EA2B52">
            <w:pPr>
              <w:rPr>
                <w:rFonts w:eastAsia="TimesNewRomanPSMT"/>
                <w:b/>
                <w:bCs/>
                <w:lang w:val="ru-RU"/>
              </w:rPr>
            </w:pPr>
            <w:r w:rsidRPr="00593AFD">
              <w:rPr>
                <w:rFonts w:eastAsia="TimesNewRomanPSMT"/>
                <w:bCs/>
                <w:i/>
                <w:lang w:val="ru-RU"/>
              </w:rPr>
              <w:t>Проценат укупне вредности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ru-RU"/>
              </w:rPr>
            </w:pPr>
          </w:p>
        </w:tc>
      </w:tr>
      <w:tr w:rsidR="00A42DCD" w:rsidRPr="00593AFD" w:rsidTr="00EA2B52">
        <w:trPr>
          <w:jc w:val="center"/>
        </w:trPr>
        <w:tc>
          <w:tcPr>
            <w:tcW w:w="680" w:type="dxa"/>
            <w:vMerge/>
            <w:tcBorders>
              <w:left w:val="single" w:sz="4" w:space="0" w:color="000000"/>
              <w:bottom w:val="single" w:sz="4" w:space="0" w:color="000000"/>
            </w:tcBorders>
            <w:shd w:val="clear" w:color="auto" w:fill="auto"/>
          </w:tcPr>
          <w:p w:rsidR="00A42DCD" w:rsidRPr="00593AFD" w:rsidRDefault="00A42DCD" w:rsidP="00EA2B52">
            <w:pPr>
              <w:snapToGrid w:val="0"/>
              <w:jc w:val="both"/>
              <w:rPr>
                <w:rFonts w:eastAsia="TimesNewRomanPSMT"/>
                <w:bCs/>
                <w:i/>
                <w:lang w:val="ru-RU"/>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ru-RU"/>
              </w:rPr>
            </w:pPr>
          </w:p>
          <w:p w:rsidR="00A42DCD" w:rsidRPr="00593AFD" w:rsidRDefault="00A42DCD" w:rsidP="00EA2B52">
            <w:pPr>
              <w:rPr>
                <w:rFonts w:eastAsia="TimesNewRomanPSMT"/>
                <w:b/>
                <w:bCs/>
                <w:lang w:val="ru-RU"/>
              </w:rPr>
            </w:pPr>
            <w:r w:rsidRPr="00593AFD">
              <w:rPr>
                <w:rFonts w:eastAsia="TimesNewRomanPSMT"/>
                <w:bCs/>
                <w:i/>
                <w:lang w:val="ru-RU"/>
              </w:rPr>
              <w:t>Део предмета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ru-RU"/>
              </w:rPr>
            </w:pPr>
          </w:p>
        </w:tc>
      </w:tr>
    </w:tbl>
    <w:p w:rsidR="00A42DCD" w:rsidRPr="00593AFD" w:rsidRDefault="00A42DCD" w:rsidP="00A42DCD">
      <w:pPr>
        <w:jc w:val="both"/>
        <w:rPr>
          <w:b/>
          <w:bCs/>
          <w:i/>
          <w:iCs/>
          <w:u w:val="single"/>
          <w:lang w:val="sr-Cyrl-CS"/>
        </w:rPr>
      </w:pPr>
    </w:p>
    <w:p w:rsidR="00A42DCD" w:rsidRPr="00593AFD" w:rsidRDefault="00A42DCD" w:rsidP="00A42DCD">
      <w:pPr>
        <w:jc w:val="both"/>
        <w:rPr>
          <w:b/>
          <w:bCs/>
          <w:i/>
          <w:iCs/>
          <w:u w:val="single"/>
          <w:lang w:val="sr-Cyrl-CS"/>
        </w:rPr>
      </w:pPr>
    </w:p>
    <w:p w:rsidR="00A42DCD" w:rsidRPr="00593AFD" w:rsidRDefault="00A42DCD" w:rsidP="00A42DCD">
      <w:pPr>
        <w:spacing w:after="120"/>
        <w:jc w:val="both"/>
        <w:rPr>
          <w:i/>
          <w:iCs/>
          <w:sz w:val="20"/>
          <w:szCs w:val="20"/>
          <w:lang w:val="ru-RU"/>
        </w:rPr>
      </w:pPr>
      <w:r w:rsidRPr="00593AFD">
        <w:rPr>
          <w:b/>
          <w:bCs/>
          <w:i/>
          <w:iCs/>
          <w:sz w:val="20"/>
          <w:szCs w:val="20"/>
          <w:u w:val="single"/>
          <w:lang w:val="ru-RU"/>
        </w:rPr>
        <w:t>Напомена:</w:t>
      </w:r>
      <w:r w:rsidRPr="00593AFD">
        <w:rPr>
          <w:b/>
          <w:bCs/>
          <w:i/>
          <w:iCs/>
          <w:sz w:val="20"/>
          <w:szCs w:val="20"/>
          <w:lang w:val="ru-RU"/>
        </w:rPr>
        <w:t xml:space="preserve"> </w:t>
      </w:r>
    </w:p>
    <w:p w:rsidR="00A42DCD" w:rsidRPr="00593AFD" w:rsidRDefault="00A42DCD" w:rsidP="00A42DCD">
      <w:pPr>
        <w:spacing w:after="120"/>
        <w:jc w:val="both"/>
        <w:rPr>
          <w:rFonts w:eastAsia="TimesNewRomanPSMT"/>
          <w:b/>
          <w:bCs/>
          <w:sz w:val="20"/>
          <w:szCs w:val="20"/>
          <w:lang w:val="ru-RU"/>
        </w:rPr>
      </w:pPr>
      <w:r w:rsidRPr="00593AFD">
        <w:rPr>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A42DCD" w:rsidRPr="00593AFD" w:rsidRDefault="00A42DCD" w:rsidP="00A42DCD">
      <w:pPr>
        <w:jc w:val="both"/>
        <w:rPr>
          <w:rFonts w:eastAsia="TimesNewRomanPSMT"/>
          <w:b/>
          <w:bCs/>
          <w:lang w:val="ru-RU"/>
        </w:rPr>
      </w:pPr>
    </w:p>
    <w:p w:rsidR="00A42DCD" w:rsidRPr="00593AFD" w:rsidRDefault="00A42DCD" w:rsidP="00A42DCD">
      <w:pPr>
        <w:jc w:val="both"/>
        <w:rPr>
          <w:rFonts w:eastAsia="TimesNewRomanPSMT"/>
          <w:b/>
          <w:bCs/>
          <w:lang w:val="ru-RU"/>
        </w:rPr>
      </w:pPr>
    </w:p>
    <w:p w:rsidR="00A42DCD" w:rsidRPr="00593AFD" w:rsidRDefault="00A42DCD" w:rsidP="00A42DCD">
      <w:pPr>
        <w:jc w:val="both"/>
        <w:rPr>
          <w:rFonts w:eastAsia="TimesNewRomanPSMT"/>
          <w:b/>
          <w:bCs/>
          <w:lang w:val="ru-RU"/>
        </w:rPr>
      </w:pPr>
    </w:p>
    <w:p w:rsidR="00A42DCD" w:rsidRPr="00593AFD" w:rsidRDefault="00A42DCD" w:rsidP="00A42DCD">
      <w:pPr>
        <w:jc w:val="both"/>
        <w:rPr>
          <w:rFonts w:eastAsia="TimesNewRomanPSMT"/>
          <w:b/>
          <w:bCs/>
          <w:lang w:val="ru-RU"/>
        </w:rPr>
      </w:pPr>
    </w:p>
    <w:p w:rsidR="00A42DCD" w:rsidRPr="00593AFD" w:rsidRDefault="00A42DCD" w:rsidP="00A42DCD">
      <w:pPr>
        <w:jc w:val="both"/>
        <w:rPr>
          <w:rFonts w:eastAsia="TimesNewRomanPSMT"/>
          <w:b/>
          <w:bCs/>
          <w:lang w:val="ru-RU"/>
        </w:rPr>
      </w:pPr>
    </w:p>
    <w:p w:rsidR="00A42DCD" w:rsidRDefault="00A42DCD" w:rsidP="00A42DCD">
      <w:pPr>
        <w:jc w:val="both"/>
        <w:rPr>
          <w:rFonts w:eastAsia="TimesNewRomanPSMT"/>
          <w:b/>
          <w:bCs/>
          <w:lang w:val="ru-RU"/>
        </w:rPr>
      </w:pPr>
    </w:p>
    <w:p w:rsidR="009B02CE" w:rsidRPr="00593AFD" w:rsidRDefault="009B02CE" w:rsidP="00A42DCD">
      <w:pPr>
        <w:jc w:val="both"/>
        <w:rPr>
          <w:rFonts w:eastAsia="TimesNewRomanPSMT"/>
          <w:b/>
          <w:bCs/>
          <w:lang w:val="ru-RU"/>
        </w:rPr>
      </w:pPr>
    </w:p>
    <w:p w:rsidR="00A42DCD" w:rsidRPr="00593AFD" w:rsidRDefault="00A42DCD" w:rsidP="00A42DCD">
      <w:pPr>
        <w:jc w:val="both"/>
        <w:rPr>
          <w:rFonts w:eastAsia="TimesNewRomanPSMT"/>
          <w:b/>
          <w:bCs/>
          <w:lang w:val="ru-RU"/>
        </w:rPr>
      </w:pPr>
    </w:p>
    <w:p w:rsidR="007A0BED" w:rsidRPr="00593AFD" w:rsidRDefault="007A0BED" w:rsidP="00A42DCD">
      <w:pPr>
        <w:jc w:val="both"/>
        <w:rPr>
          <w:rFonts w:eastAsia="TimesNewRomanPSMT"/>
          <w:b/>
          <w:bCs/>
          <w:lang w:val="ru-RU"/>
        </w:rPr>
      </w:pPr>
    </w:p>
    <w:p w:rsidR="007A0BED" w:rsidRPr="00593AFD" w:rsidRDefault="007A0BED" w:rsidP="00A42DCD">
      <w:pPr>
        <w:jc w:val="both"/>
        <w:rPr>
          <w:rFonts w:eastAsia="TimesNewRomanPSMT"/>
          <w:b/>
          <w:bCs/>
          <w:lang w:val="ru-RU"/>
        </w:rPr>
      </w:pPr>
    </w:p>
    <w:p w:rsidR="00A42DCD" w:rsidRPr="00593AFD" w:rsidRDefault="00A42DCD" w:rsidP="00A42DCD">
      <w:pPr>
        <w:jc w:val="both"/>
        <w:rPr>
          <w:rFonts w:eastAsia="TimesNewRomanPSMT"/>
          <w:b/>
          <w:bCs/>
          <w:lang w:val="ru-RU"/>
        </w:rPr>
      </w:pPr>
    </w:p>
    <w:p w:rsidR="00A42DCD" w:rsidRPr="00593AFD" w:rsidRDefault="00A42DCD" w:rsidP="00A42DCD">
      <w:pPr>
        <w:jc w:val="both"/>
        <w:rPr>
          <w:rFonts w:eastAsia="TimesNewRomanPSMT"/>
          <w:b/>
          <w:bCs/>
          <w:lang w:val="ru-RU"/>
        </w:rPr>
      </w:pPr>
    </w:p>
    <w:p w:rsidR="00A42DCD" w:rsidRPr="00593AFD" w:rsidRDefault="00A42DCD" w:rsidP="00A42DCD">
      <w:pPr>
        <w:jc w:val="both"/>
        <w:rPr>
          <w:rFonts w:eastAsia="TimesNewRomanPSMT"/>
          <w:b/>
          <w:bCs/>
          <w:lang w:val="ru-RU"/>
        </w:rPr>
      </w:pPr>
    </w:p>
    <w:p w:rsidR="00A42DCD" w:rsidRPr="00593AFD" w:rsidRDefault="00A42DCD" w:rsidP="00A42DCD">
      <w:pPr>
        <w:numPr>
          <w:ilvl w:val="0"/>
          <w:numId w:val="18"/>
        </w:numPr>
        <w:ind w:left="567" w:hanging="567"/>
        <w:jc w:val="both"/>
        <w:rPr>
          <w:rFonts w:eastAsia="TimesNewRomanPSMT"/>
          <w:b/>
          <w:bCs/>
          <w:i/>
          <w:lang w:val="ru-RU"/>
        </w:rPr>
      </w:pPr>
      <w:r w:rsidRPr="00593AFD">
        <w:rPr>
          <w:rFonts w:eastAsia="TimesNewRomanPSMT"/>
          <w:b/>
          <w:bCs/>
          <w:i/>
          <w:lang w:val="ru-RU"/>
        </w:rPr>
        <w:t>ПОДАЦИ О УЧЕСНИКУ  У ЗАЈЕДНИЧКОЈ ПОНУДИ</w:t>
      </w:r>
    </w:p>
    <w:p w:rsidR="00A42DCD" w:rsidRPr="00593AFD" w:rsidRDefault="00A42DCD" w:rsidP="00A42DCD">
      <w:pPr>
        <w:ind w:left="708"/>
        <w:jc w:val="both"/>
      </w:pPr>
      <w:r w:rsidRPr="00593AFD">
        <w:rPr>
          <w:rFonts w:eastAsia="TimesNewRomanPSMT"/>
          <w:b/>
          <w:bCs/>
          <w:i/>
          <w:lang w:val="ru-RU"/>
        </w:rPr>
        <w:tab/>
      </w:r>
    </w:p>
    <w:tbl>
      <w:tblPr>
        <w:tblW w:w="0" w:type="auto"/>
        <w:tblInd w:w="250" w:type="dxa"/>
        <w:tblLayout w:type="fixed"/>
        <w:tblLook w:val="0000" w:firstRow="0" w:lastRow="0" w:firstColumn="0" w:lastColumn="0" w:noHBand="0" w:noVBand="0"/>
      </w:tblPr>
      <w:tblGrid>
        <w:gridCol w:w="709"/>
        <w:gridCol w:w="4413"/>
        <w:gridCol w:w="4942"/>
      </w:tblGrid>
      <w:tr w:rsidR="00A42DCD" w:rsidRPr="00593AFD" w:rsidTr="00EA2B52">
        <w:tc>
          <w:tcPr>
            <w:tcW w:w="709" w:type="dxa"/>
            <w:vMerge w:val="restart"/>
            <w:tcBorders>
              <w:top w:val="single" w:sz="4" w:space="0" w:color="000000"/>
              <w:left w:val="single" w:sz="4" w:space="0" w:color="000000"/>
            </w:tcBorders>
            <w:shd w:val="clear" w:color="auto" w:fill="auto"/>
          </w:tcPr>
          <w:p w:rsidR="00A42DCD" w:rsidRPr="00593AFD" w:rsidRDefault="00A42DCD" w:rsidP="00EA2B52">
            <w:pPr>
              <w:snapToGrid w:val="0"/>
              <w:jc w:val="both"/>
            </w:pPr>
          </w:p>
          <w:p w:rsidR="00A42DCD" w:rsidRPr="00593AFD" w:rsidRDefault="00A42DCD" w:rsidP="00EA2B52">
            <w:pPr>
              <w:jc w:val="both"/>
              <w:rPr>
                <w:rFonts w:eastAsia="TimesNewRomanPSMT"/>
                <w:bCs/>
                <w:i/>
                <w:lang w:val="ru-RU"/>
              </w:rPr>
            </w:pPr>
            <w:r w:rsidRPr="00593AFD">
              <w:rPr>
                <w:rFonts w:eastAsia="TimesNewRomanPSMT"/>
                <w:bCs/>
                <w:i/>
                <w:lang w:val="en-US"/>
              </w:rPr>
              <w:t>1)</w:t>
            </w:r>
          </w:p>
          <w:p w:rsidR="00A42DCD" w:rsidRPr="00593AFD" w:rsidRDefault="00A42DCD" w:rsidP="00EA2B52">
            <w:pPr>
              <w:snapToGrid w:val="0"/>
              <w:jc w:val="both"/>
              <w:rPr>
                <w:rFonts w:eastAsia="TimesNewRomanPSMT"/>
                <w:bCs/>
                <w:i/>
                <w:lang w:val="ru-RU"/>
              </w:rPr>
            </w:pPr>
          </w:p>
          <w:p w:rsidR="00A42DCD" w:rsidRPr="00593AFD" w:rsidRDefault="00A42DCD" w:rsidP="00EA2B52">
            <w:pPr>
              <w:snapToGrid w:val="0"/>
              <w:jc w:val="both"/>
              <w:rPr>
                <w:rFonts w:eastAsia="TimesNewRomanPSMT"/>
                <w:bCs/>
                <w:i/>
                <w:lang w:val="en-US"/>
              </w:rPr>
            </w:pPr>
          </w:p>
          <w:p w:rsidR="00A42DCD" w:rsidRPr="00593AFD" w:rsidRDefault="00A42DCD" w:rsidP="00EA2B52">
            <w:pPr>
              <w:snapToGrid w:val="0"/>
              <w:jc w:val="both"/>
              <w:rPr>
                <w:rFonts w:eastAsia="TimesNewRomanPSMT"/>
                <w:bCs/>
                <w:i/>
                <w:lang w:val="en-US"/>
              </w:rPr>
            </w:pPr>
          </w:p>
          <w:p w:rsidR="00A42DCD" w:rsidRPr="00593AFD" w:rsidRDefault="00A42DCD" w:rsidP="00EA2B52">
            <w:pPr>
              <w:jc w:val="both"/>
              <w:rPr>
                <w:rFonts w:eastAsia="TimesNewRomanPSMT"/>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ru-RU"/>
              </w:rPr>
            </w:pPr>
          </w:p>
          <w:p w:rsidR="00A42DCD" w:rsidRPr="00593AFD" w:rsidRDefault="00A42DCD" w:rsidP="00EA2B52">
            <w:pPr>
              <w:rPr>
                <w:rFonts w:eastAsia="TimesNewRomanPSMT"/>
                <w:b/>
                <w:bCs/>
                <w:lang w:val="ru-RU"/>
              </w:rPr>
            </w:pPr>
            <w:r w:rsidRPr="00593AFD">
              <w:rPr>
                <w:rFonts w:eastAsia="TimesNewRomanPSMT"/>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ru-RU"/>
              </w:rPr>
            </w:pPr>
          </w:p>
        </w:tc>
      </w:tr>
      <w:tr w:rsidR="00A42DCD" w:rsidRPr="00593AFD" w:rsidTr="00EA2B52">
        <w:tc>
          <w:tcPr>
            <w:tcW w:w="709" w:type="dxa"/>
            <w:vMerge/>
            <w:tcBorders>
              <w:left w:val="single" w:sz="4" w:space="0" w:color="000000"/>
            </w:tcBorders>
            <w:shd w:val="clear" w:color="auto" w:fill="auto"/>
          </w:tcPr>
          <w:p w:rsidR="00A42DCD" w:rsidRPr="00593AFD" w:rsidRDefault="00A42DCD" w:rsidP="00EA2B52">
            <w:pPr>
              <w:jc w:val="both"/>
              <w:rPr>
                <w:rFonts w:eastAsia="TimesNewRomanPSMT"/>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ru-RU"/>
              </w:rPr>
            </w:pPr>
          </w:p>
          <w:p w:rsidR="00A42DCD" w:rsidRPr="00593AFD" w:rsidRDefault="00A42DCD" w:rsidP="00EA2B52">
            <w:pPr>
              <w:rPr>
                <w:rFonts w:eastAsia="TimesNewRomanPSMT"/>
                <w:b/>
                <w:bCs/>
                <w:lang w:val="en-US"/>
              </w:rPr>
            </w:pPr>
            <w:r w:rsidRPr="00593AFD">
              <w:rPr>
                <w:rFonts w:eastAsia="TimesNewRomanPSMT"/>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tcBorders>
              <w:left w:val="single" w:sz="4" w:space="0" w:color="000000"/>
              <w:bottom w:val="single" w:sz="4" w:space="0" w:color="000000"/>
            </w:tcBorders>
            <w:shd w:val="clear" w:color="auto" w:fill="auto"/>
          </w:tcPr>
          <w:p w:rsidR="00A42DCD" w:rsidRPr="00593AFD" w:rsidRDefault="00A42DCD" w:rsidP="00EA2B52">
            <w:pPr>
              <w:snapToGrid w:val="0"/>
              <w:jc w:val="both"/>
              <w:rPr>
                <w:rFonts w:eastAsia="TimesNewRomanPSMT"/>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val="restart"/>
            <w:tcBorders>
              <w:top w:val="single" w:sz="4" w:space="0" w:color="000000"/>
              <w:left w:val="single" w:sz="4" w:space="0" w:color="000000"/>
            </w:tcBorders>
            <w:shd w:val="clear" w:color="auto" w:fill="auto"/>
          </w:tcPr>
          <w:p w:rsidR="00A42DCD" w:rsidRPr="00593AFD" w:rsidRDefault="00A42DCD" w:rsidP="00EA2B52">
            <w:pPr>
              <w:snapToGrid w:val="0"/>
              <w:jc w:val="both"/>
              <w:rPr>
                <w:rFonts w:eastAsia="TimesNewRomanPSMT"/>
                <w:bCs/>
                <w:i/>
                <w:lang w:val="en-US"/>
              </w:rPr>
            </w:pPr>
          </w:p>
          <w:p w:rsidR="00A42DCD" w:rsidRPr="00593AFD" w:rsidRDefault="00A42DCD" w:rsidP="00EA2B52">
            <w:pPr>
              <w:jc w:val="both"/>
              <w:rPr>
                <w:rFonts w:eastAsia="TimesNewRomanPSMT"/>
                <w:bCs/>
                <w:i/>
                <w:lang w:val="ru-RU"/>
              </w:rPr>
            </w:pPr>
            <w:r w:rsidRPr="00593AFD">
              <w:rPr>
                <w:rFonts w:eastAsia="TimesNewRomanPSMT"/>
                <w:bCs/>
                <w:i/>
                <w:lang w:val="en-US"/>
              </w:rPr>
              <w:t>2)</w:t>
            </w:r>
          </w:p>
          <w:p w:rsidR="00A42DCD" w:rsidRPr="00593AFD" w:rsidRDefault="00A42DCD" w:rsidP="00EA2B52">
            <w:pPr>
              <w:snapToGrid w:val="0"/>
              <w:jc w:val="both"/>
              <w:rPr>
                <w:rFonts w:eastAsia="TimesNewRomanPSMT"/>
                <w:bCs/>
                <w:i/>
                <w:lang w:val="ru-RU"/>
              </w:rPr>
            </w:pPr>
          </w:p>
          <w:p w:rsidR="00A42DCD" w:rsidRPr="00593AFD" w:rsidRDefault="00A42DCD" w:rsidP="00EA2B52">
            <w:pPr>
              <w:snapToGrid w:val="0"/>
              <w:jc w:val="both"/>
              <w:rPr>
                <w:rFonts w:eastAsia="TimesNewRomanPSMT"/>
                <w:bCs/>
                <w:i/>
                <w:lang w:val="en-US"/>
              </w:rPr>
            </w:pPr>
          </w:p>
          <w:p w:rsidR="00A42DCD" w:rsidRPr="00593AFD" w:rsidRDefault="00A42DCD" w:rsidP="00EA2B52">
            <w:pPr>
              <w:snapToGrid w:val="0"/>
              <w:jc w:val="both"/>
              <w:rPr>
                <w:rFonts w:eastAsia="TimesNewRomanPSMT"/>
                <w:bCs/>
                <w:i/>
                <w:lang w:val="en-US"/>
              </w:rPr>
            </w:pPr>
          </w:p>
          <w:p w:rsidR="00A42DCD" w:rsidRPr="00593AFD" w:rsidRDefault="00A42DCD" w:rsidP="00EA2B52">
            <w:pPr>
              <w:jc w:val="both"/>
              <w:rPr>
                <w:rFonts w:eastAsia="TimesNewRomanPSMT"/>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ru-RU"/>
              </w:rPr>
            </w:pPr>
          </w:p>
          <w:p w:rsidR="00A42DCD" w:rsidRPr="00593AFD" w:rsidRDefault="00A42DCD" w:rsidP="00EA2B52">
            <w:pPr>
              <w:rPr>
                <w:rFonts w:eastAsia="TimesNewRomanPSMT"/>
                <w:b/>
                <w:bCs/>
                <w:lang w:val="ru-RU"/>
              </w:rPr>
            </w:pPr>
            <w:r w:rsidRPr="00593AFD">
              <w:rPr>
                <w:rFonts w:eastAsia="TimesNewRomanPSMT"/>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ru-RU"/>
              </w:rPr>
            </w:pPr>
          </w:p>
        </w:tc>
      </w:tr>
      <w:tr w:rsidR="00A42DCD" w:rsidRPr="00593AFD" w:rsidTr="00EA2B52">
        <w:tc>
          <w:tcPr>
            <w:tcW w:w="709" w:type="dxa"/>
            <w:vMerge/>
            <w:tcBorders>
              <w:left w:val="single" w:sz="4" w:space="0" w:color="000000"/>
            </w:tcBorders>
            <w:shd w:val="clear" w:color="auto" w:fill="auto"/>
          </w:tcPr>
          <w:p w:rsidR="00A42DCD" w:rsidRPr="00593AFD" w:rsidRDefault="00A42DCD" w:rsidP="00EA2B52">
            <w:pPr>
              <w:jc w:val="both"/>
              <w:rPr>
                <w:rFonts w:eastAsia="TimesNewRomanPSMT"/>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ru-RU"/>
              </w:rPr>
            </w:pPr>
          </w:p>
          <w:p w:rsidR="00A42DCD" w:rsidRPr="00593AFD" w:rsidRDefault="00A42DCD" w:rsidP="00EA2B52">
            <w:pPr>
              <w:rPr>
                <w:rFonts w:eastAsia="TimesNewRomanPSMT"/>
                <w:b/>
                <w:bCs/>
                <w:lang w:val="en-US"/>
              </w:rPr>
            </w:pPr>
            <w:r w:rsidRPr="00593AFD">
              <w:rPr>
                <w:rFonts w:eastAsia="TimesNewRomanPSMT"/>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tcBorders>
              <w:left w:val="single" w:sz="4" w:space="0" w:color="000000"/>
              <w:bottom w:val="single" w:sz="4" w:space="0" w:color="000000"/>
            </w:tcBorders>
            <w:shd w:val="clear" w:color="auto" w:fill="auto"/>
          </w:tcPr>
          <w:p w:rsidR="00A42DCD" w:rsidRPr="00593AFD" w:rsidRDefault="00A42DCD" w:rsidP="00EA2B52">
            <w:pPr>
              <w:snapToGrid w:val="0"/>
              <w:jc w:val="both"/>
              <w:rPr>
                <w:rFonts w:eastAsia="TimesNewRomanPSMT"/>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val="restart"/>
            <w:tcBorders>
              <w:top w:val="single" w:sz="4" w:space="0" w:color="000000"/>
              <w:left w:val="single" w:sz="4" w:space="0" w:color="000000"/>
            </w:tcBorders>
            <w:shd w:val="clear" w:color="auto" w:fill="auto"/>
          </w:tcPr>
          <w:p w:rsidR="00A42DCD" w:rsidRPr="00593AFD" w:rsidRDefault="00A42DCD" w:rsidP="00EA2B52">
            <w:pPr>
              <w:snapToGrid w:val="0"/>
              <w:jc w:val="both"/>
              <w:rPr>
                <w:rFonts w:eastAsia="TimesNewRomanPSMT"/>
                <w:bCs/>
                <w:i/>
                <w:lang w:val="en-US"/>
              </w:rPr>
            </w:pPr>
          </w:p>
          <w:p w:rsidR="00A42DCD" w:rsidRPr="00593AFD" w:rsidRDefault="00A42DCD" w:rsidP="00EA2B52">
            <w:pPr>
              <w:jc w:val="both"/>
              <w:rPr>
                <w:rFonts w:eastAsia="TimesNewRomanPSMT"/>
                <w:bCs/>
                <w:i/>
                <w:lang w:val="ru-RU"/>
              </w:rPr>
            </w:pPr>
            <w:r w:rsidRPr="00593AFD">
              <w:rPr>
                <w:rFonts w:eastAsia="TimesNewRomanPSMT"/>
                <w:bCs/>
                <w:i/>
                <w:lang w:val="en-US"/>
              </w:rPr>
              <w:t>3)</w:t>
            </w:r>
          </w:p>
          <w:p w:rsidR="00A42DCD" w:rsidRPr="00593AFD" w:rsidRDefault="00A42DCD" w:rsidP="00EA2B52">
            <w:pPr>
              <w:snapToGrid w:val="0"/>
              <w:jc w:val="both"/>
              <w:rPr>
                <w:rFonts w:eastAsia="TimesNewRomanPSMT"/>
                <w:bCs/>
                <w:i/>
                <w:lang w:val="ru-RU"/>
              </w:rPr>
            </w:pPr>
          </w:p>
          <w:p w:rsidR="00A42DCD" w:rsidRPr="00593AFD" w:rsidRDefault="00A42DCD" w:rsidP="00EA2B52">
            <w:pPr>
              <w:snapToGrid w:val="0"/>
              <w:jc w:val="both"/>
              <w:rPr>
                <w:rFonts w:eastAsia="TimesNewRomanPSMT"/>
                <w:bCs/>
                <w:i/>
                <w:lang w:val="en-US"/>
              </w:rPr>
            </w:pPr>
          </w:p>
          <w:p w:rsidR="00A42DCD" w:rsidRPr="00593AFD" w:rsidRDefault="00A42DCD" w:rsidP="00EA2B52">
            <w:pPr>
              <w:snapToGrid w:val="0"/>
              <w:jc w:val="both"/>
              <w:rPr>
                <w:rFonts w:eastAsia="TimesNewRomanPSMT"/>
                <w:bCs/>
                <w:i/>
                <w:lang w:val="en-US"/>
              </w:rPr>
            </w:pPr>
          </w:p>
          <w:p w:rsidR="00A42DCD" w:rsidRPr="00593AFD" w:rsidRDefault="00A42DCD" w:rsidP="00EA2B52">
            <w:pPr>
              <w:jc w:val="both"/>
              <w:rPr>
                <w:rFonts w:eastAsia="TimesNewRomanPSMT"/>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ru-RU"/>
              </w:rPr>
            </w:pPr>
          </w:p>
          <w:p w:rsidR="00A42DCD" w:rsidRPr="00593AFD" w:rsidRDefault="00A42DCD" w:rsidP="00EA2B52">
            <w:pPr>
              <w:rPr>
                <w:rFonts w:eastAsia="TimesNewRomanPSMT"/>
                <w:b/>
                <w:bCs/>
                <w:lang w:val="ru-RU"/>
              </w:rPr>
            </w:pPr>
            <w:r w:rsidRPr="00593AFD">
              <w:rPr>
                <w:rFonts w:eastAsia="TimesNewRomanPSMT"/>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ru-RU"/>
              </w:rPr>
            </w:pPr>
          </w:p>
        </w:tc>
      </w:tr>
      <w:tr w:rsidR="00A42DCD" w:rsidRPr="00593AFD" w:rsidTr="00EA2B52">
        <w:tc>
          <w:tcPr>
            <w:tcW w:w="709" w:type="dxa"/>
            <w:vMerge/>
            <w:tcBorders>
              <w:left w:val="single" w:sz="4" w:space="0" w:color="000000"/>
            </w:tcBorders>
            <w:shd w:val="clear" w:color="auto" w:fill="auto"/>
          </w:tcPr>
          <w:p w:rsidR="00A42DCD" w:rsidRPr="00593AFD" w:rsidRDefault="00A42DCD" w:rsidP="00EA2B52">
            <w:pPr>
              <w:jc w:val="both"/>
              <w:rPr>
                <w:rFonts w:eastAsia="TimesNewRomanPSMT"/>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ru-RU"/>
              </w:rPr>
            </w:pPr>
          </w:p>
          <w:p w:rsidR="00A42DCD" w:rsidRPr="00593AFD" w:rsidRDefault="00A42DCD" w:rsidP="00EA2B52">
            <w:pPr>
              <w:rPr>
                <w:rFonts w:eastAsia="TimesNewRomanPSMT"/>
                <w:b/>
                <w:bCs/>
                <w:lang w:val="en-US"/>
              </w:rPr>
            </w:pPr>
            <w:r w:rsidRPr="00593AFD">
              <w:rPr>
                <w:rFonts w:eastAsia="TimesNewRomanPSMT"/>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tcBorders>
              <w:left w:val="single" w:sz="4" w:space="0" w:color="000000"/>
              <w:bottom w:val="single" w:sz="4" w:space="0" w:color="000000"/>
            </w:tcBorders>
            <w:shd w:val="clear" w:color="auto" w:fill="auto"/>
          </w:tcPr>
          <w:p w:rsidR="00A42DCD" w:rsidRPr="00593AFD" w:rsidRDefault="00A42DCD" w:rsidP="00EA2B52">
            <w:pPr>
              <w:snapToGrid w:val="0"/>
              <w:jc w:val="both"/>
              <w:rPr>
                <w:rFonts w:eastAsia="TimesNewRomanPSMT"/>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bl>
    <w:p w:rsidR="00A42DCD" w:rsidRPr="00593AFD" w:rsidRDefault="00A42DCD" w:rsidP="00A42DCD">
      <w:pPr>
        <w:ind w:left="708"/>
        <w:jc w:val="both"/>
        <w:rPr>
          <w:b/>
          <w:bCs/>
          <w:i/>
          <w:iCs/>
          <w:u w:val="single"/>
          <w:lang w:val="sr-Cyrl-CS"/>
        </w:rPr>
      </w:pPr>
    </w:p>
    <w:p w:rsidR="00A42DCD" w:rsidRPr="00593AFD" w:rsidRDefault="00A42DCD" w:rsidP="00A42DCD">
      <w:pPr>
        <w:ind w:left="708"/>
        <w:jc w:val="both"/>
        <w:rPr>
          <w:b/>
          <w:bCs/>
          <w:i/>
          <w:iCs/>
          <w:u w:val="single"/>
          <w:lang w:val="sr-Cyrl-CS"/>
        </w:rPr>
      </w:pPr>
    </w:p>
    <w:p w:rsidR="00A42DCD" w:rsidRPr="00593AFD" w:rsidRDefault="00A42DCD" w:rsidP="00A42DCD">
      <w:pPr>
        <w:ind w:left="708"/>
        <w:jc w:val="both"/>
        <w:rPr>
          <w:b/>
          <w:bCs/>
          <w:i/>
          <w:iCs/>
          <w:u w:val="single"/>
          <w:lang w:val="sr-Cyrl-CS"/>
        </w:rPr>
      </w:pPr>
    </w:p>
    <w:p w:rsidR="00A42DCD" w:rsidRPr="00593AFD" w:rsidRDefault="00A42DCD" w:rsidP="00A42DCD">
      <w:pPr>
        <w:spacing w:after="120"/>
        <w:jc w:val="both"/>
        <w:rPr>
          <w:i/>
          <w:iCs/>
          <w:sz w:val="20"/>
          <w:szCs w:val="20"/>
          <w:lang w:val="ru-RU"/>
        </w:rPr>
      </w:pPr>
      <w:r w:rsidRPr="00593AFD">
        <w:rPr>
          <w:b/>
          <w:bCs/>
          <w:i/>
          <w:iCs/>
          <w:sz w:val="20"/>
          <w:szCs w:val="20"/>
          <w:u w:val="single"/>
          <w:lang w:val="en-US"/>
        </w:rPr>
        <w:t>Напомена:</w:t>
      </w:r>
      <w:r w:rsidRPr="00593AFD">
        <w:rPr>
          <w:b/>
          <w:bCs/>
          <w:i/>
          <w:iCs/>
          <w:sz w:val="20"/>
          <w:szCs w:val="20"/>
          <w:lang w:val="en-US"/>
        </w:rPr>
        <w:t xml:space="preserve"> </w:t>
      </w:r>
    </w:p>
    <w:p w:rsidR="00A42DCD" w:rsidRPr="00593AFD" w:rsidRDefault="00A42DCD" w:rsidP="00A42DCD">
      <w:pPr>
        <w:spacing w:after="120"/>
        <w:jc w:val="both"/>
        <w:rPr>
          <w:b/>
          <w:bCs/>
          <w:i/>
          <w:iCs/>
          <w:sz w:val="20"/>
          <w:szCs w:val="20"/>
        </w:rPr>
      </w:pPr>
      <w:r w:rsidRPr="00593AFD">
        <w:rPr>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A42DCD" w:rsidRPr="00593AFD" w:rsidRDefault="00A42DCD" w:rsidP="00A42DCD">
      <w:pPr>
        <w:ind w:left="708"/>
        <w:jc w:val="both"/>
        <w:rPr>
          <w:b/>
          <w:bCs/>
          <w:i/>
          <w:iCs/>
          <w:sz w:val="20"/>
          <w:szCs w:val="20"/>
        </w:rPr>
      </w:pPr>
    </w:p>
    <w:p w:rsidR="00A42DCD" w:rsidRPr="00593AFD" w:rsidRDefault="00A42DCD" w:rsidP="00A42DCD">
      <w:pPr>
        <w:jc w:val="both"/>
        <w:rPr>
          <w:b/>
          <w:bCs/>
          <w:i/>
          <w:iCs/>
          <w:sz w:val="20"/>
          <w:szCs w:val="20"/>
        </w:rPr>
      </w:pPr>
    </w:p>
    <w:p w:rsidR="00A42DCD" w:rsidRPr="00593AFD" w:rsidRDefault="00A42DCD" w:rsidP="00A42DCD">
      <w:pPr>
        <w:jc w:val="both"/>
        <w:rPr>
          <w:b/>
          <w:bCs/>
          <w:i/>
          <w:iCs/>
          <w:sz w:val="20"/>
          <w:szCs w:val="20"/>
        </w:rPr>
      </w:pPr>
    </w:p>
    <w:p w:rsidR="00A42DCD" w:rsidRPr="00593AFD" w:rsidRDefault="00A42DCD" w:rsidP="00A42DCD">
      <w:pPr>
        <w:jc w:val="both"/>
        <w:rPr>
          <w:b/>
          <w:bCs/>
          <w:i/>
          <w:iCs/>
          <w:sz w:val="20"/>
          <w:szCs w:val="20"/>
        </w:rPr>
      </w:pPr>
    </w:p>
    <w:p w:rsidR="00A42DCD" w:rsidRPr="00593AFD" w:rsidRDefault="00A42DCD" w:rsidP="00A42DCD">
      <w:pPr>
        <w:jc w:val="both"/>
        <w:rPr>
          <w:b/>
          <w:bCs/>
          <w:i/>
          <w:iCs/>
          <w:sz w:val="20"/>
          <w:szCs w:val="20"/>
        </w:rPr>
      </w:pPr>
    </w:p>
    <w:p w:rsidR="00A42DCD" w:rsidRPr="00593AFD" w:rsidRDefault="00A42DCD" w:rsidP="00A42DCD">
      <w:pPr>
        <w:jc w:val="both"/>
        <w:rPr>
          <w:b/>
          <w:bCs/>
          <w:i/>
          <w:iCs/>
          <w:sz w:val="20"/>
          <w:szCs w:val="20"/>
        </w:rPr>
      </w:pPr>
    </w:p>
    <w:p w:rsidR="00A42DCD" w:rsidRPr="00593AFD" w:rsidRDefault="00A42DCD" w:rsidP="00A42DCD">
      <w:pPr>
        <w:jc w:val="both"/>
        <w:rPr>
          <w:b/>
          <w:bCs/>
          <w:i/>
          <w:iCs/>
          <w:sz w:val="20"/>
          <w:szCs w:val="20"/>
        </w:rPr>
      </w:pPr>
    </w:p>
    <w:p w:rsidR="00A42DCD" w:rsidRDefault="00A42DCD" w:rsidP="00A42DCD">
      <w:pPr>
        <w:jc w:val="both"/>
        <w:rPr>
          <w:b/>
          <w:bCs/>
          <w:i/>
          <w:iCs/>
          <w:sz w:val="20"/>
          <w:szCs w:val="20"/>
        </w:rPr>
      </w:pPr>
    </w:p>
    <w:p w:rsidR="009B02CE" w:rsidRDefault="009B02CE" w:rsidP="00A42DCD">
      <w:pPr>
        <w:jc w:val="both"/>
        <w:rPr>
          <w:b/>
          <w:bCs/>
          <w:i/>
          <w:iCs/>
          <w:sz w:val="20"/>
          <w:szCs w:val="20"/>
        </w:rPr>
      </w:pPr>
    </w:p>
    <w:p w:rsidR="009B02CE" w:rsidRPr="00593AFD" w:rsidRDefault="009B02CE" w:rsidP="00A42DCD">
      <w:pPr>
        <w:jc w:val="both"/>
        <w:rPr>
          <w:b/>
          <w:bCs/>
          <w:i/>
          <w:iCs/>
          <w:sz w:val="20"/>
          <w:szCs w:val="20"/>
        </w:rPr>
      </w:pPr>
    </w:p>
    <w:p w:rsidR="00442B85" w:rsidRPr="00593AFD" w:rsidRDefault="00442B85" w:rsidP="00A42DCD">
      <w:pPr>
        <w:jc w:val="both"/>
        <w:rPr>
          <w:b/>
          <w:bCs/>
          <w:i/>
          <w:iCs/>
          <w:sz w:val="20"/>
          <w:szCs w:val="20"/>
        </w:rPr>
      </w:pPr>
    </w:p>
    <w:p w:rsidR="00442B85" w:rsidRPr="00593AFD" w:rsidRDefault="00442B85" w:rsidP="00A42DCD">
      <w:pPr>
        <w:jc w:val="both"/>
        <w:rPr>
          <w:b/>
          <w:bCs/>
          <w:i/>
          <w:iCs/>
          <w:sz w:val="20"/>
          <w:szCs w:val="20"/>
        </w:rPr>
      </w:pPr>
    </w:p>
    <w:p w:rsidR="00820012" w:rsidRPr="00593AFD" w:rsidRDefault="00820012" w:rsidP="00A42DCD">
      <w:pPr>
        <w:jc w:val="both"/>
        <w:rPr>
          <w:b/>
          <w:bCs/>
          <w:i/>
          <w:iCs/>
          <w:sz w:val="20"/>
          <w:szCs w:val="20"/>
        </w:rPr>
      </w:pPr>
    </w:p>
    <w:p w:rsidR="00442B85" w:rsidRPr="00593AFD" w:rsidRDefault="00442B85" w:rsidP="00A42DCD">
      <w:pPr>
        <w:jc w:val="both"/>
        <w:rPr>
          <w:b/>
          <w:bCs/>
          <w:i/>
          <w:iCs/>
          <w:sz w:val="20"/>
          <w:szCs w:val="20"/>
        </w:rPr>
      </w:pPr>
    </w:p>
    <w:p w:rsidR="00A42DCD" w:rsidRPr="00593AFD" w:rsidRDefault="00A42DCD" w:rsidP="00A42DCD">
      <w:pPr>
        <w:jc w:val="both"/>
        <w:rPr>
          <w:b/>
          <w:bCs/>
          <w:i/>
          <w:iCs/>
          <w:sz w:val="20"/>
          <w:szCs w:val="20"/>
        </w:rPr>
      </w:pPr>
    </w:p>
    <w:p w:rsidR="00A42DCD" w:rsidRPr="00593AFD" w:rsidRDefault="00A42DCD" w:rsidP="00A42DCD">
      <w:pPr>
        <w:jc w:val="both"/>
        <w:rPr>
          <w:b/>
          <w:bCs/>
          <w:i/>
          <w:iCs/>
          <w:sz w:val="20"/>
          <w:szCs w:val="20"/>
        </w:rPr>
      </w:pPr>
    </w:p>
    <w:p w:rsidR="00A42DCD" w:rsidRPr="00593AFD" w:rsidRDefault="00A42DCD" w:rsidP="00A42DCD">
      <w:pPr>
        <w:jc w:val="both"/>
        <w:rPr>
          <w:b/>
          <w:bCs/>
          <w:i/>
          <w:iCs/>
          <w:sz w:val="20"/>
          <w:szCs w:val="20"/>
        </w:rPr>
      </w:pPr>
    </w:p>
    <w:p w:rsidR="00A42DCD" w:rsidRPr="00593AFD" w:rsidRDefault="00A42DCD" w:rsidP="006629E4">
      <w:pPr>
        <w:ind w:left="284"/>
        <w:jc w:val="both"/>
        <w:rPr>
          <w:iCs/>
        </w:rPr>
      </w:pPr>
      <w:r w:rsidRPr="00593AFD">
        <w:rPr>
          <w:rFonts w:eastAsia="TimesNewRomanPSMT"/>
          <w:b/>
          <w:bCs/>
          <w:lang w:val="sr-Cyrl-RS"/>
        </w:rPr>
        <w:t xml:space="preserve"> 5) </w:t>
      </w:r>
      <w:r w:rsidRPr="00593AFD">
        <w:rPr>
          <w:rFonts w:eastAsia="TimesNewRomanPSMT"/>
          <w:b/>
          <w:bCs/>
        </w:rPr>
        <w:t xml:space="preserve">ОПИС ПРЕДМЕТА НАБАВКЕ  </w:t>
      </w:r>
      <w:r w:rsidRPr="00593AFD">
        <w:rPr>
          <w:iCs/>
          <w:lang w:val="sr-Cyrl-RS"/>
        </w:rPr>
        <w:t xml:space="preserve"> </w:t>
      </w:r>
      <w:r w:rsidR="006629E4" w:rsidRPr="00593AFD">
        <w:t>хидроизолациони радови на крову</w:t>
      </w:r>
      <w:r w:rsidR="006629E4" w:rsidRPr="00593AFD">
        <w:rPr>
          <w:iCs/>
          <w:lang w:val="sr-Cyrl-RS"/>
        </w:rPr>
        <w:t xml:space="preserve"> у складишту  </w:t>
      </w:r>
      <w:r w:rsidR="007A0BED" w:rsidRPr="00593AFD">
        <w:rPr>
          <w:iCs/>
          <w:lang w:val="sr-Cyrl-RS"/>
        </w:rPr>
        <w:t>Дирекциј</w:t>
      </w:r>
      <w:r w:rsidR="009B02CE">
        <w:rPr>
          <w:iCs/>
          <w:lang w:val="sr-Cyrl-RS"/>
        </w:rPr>
        <w:t>е</w:t>
      </w:r>
      <w:r w:rsidR="007A0BED" w:rsidRPr="00593AFD">
        <w:rPr>
          <w:iCs/>
          <w:lang w:val="sr-Cyrl-RS"/>
        </w:rPr>
        <w:t xml:space="preserve"> ГТ</w:t>
      </w:r>
      <w:r w:rsidR="006629E4" w:rsidRPr="00593AFD">
        <w:rPr>
          <w:iCs/>
          <w:lang w:val="sr-Cyrl-RS"/>
        </w:rPr>
        <w:t xml:space="preserve"> Београд</w:t>
      </w:r>
    </w:p>
    <w:p w:rsidR="00A42DCD" w:rsidRPr="00593AFD" w:rsidRDefault="00A42DCD" w:rsidP="00A42DCD">
      <w:pPr>
        <w:jc w:val="both"/>
        <w:rPr>
          <w:iCs/>
        </w:rPr>
      </w:pPr>
    </w:p>
    <w:tbl>
      <w:tblPr>
        <w:tblW w:w="10348" w:type="dxa"/>
        <w:tblInd w:w="250" w:type="dxa"/>
        <w:tblLayout w:type="fixed"/>
        <w:tblLook w:val="0000" w:firstRow="0" w:lastRow="0" w:firstColumn="0" w:lastColumn="0" w:noHBand="0" w:noVBand="0"/>
      </w:tblPr>
      <w:tblGrid>
        <w:gridCol w:w="5670"/>
        <w:gridCol w:w="4678"/>
      </w:tblGrid>
      <w:tr w:rsidR="00A42DCD" w:rsidRPr="00593AFD" w:rsidTr="00EA2B52">
        <w:tc>
          <w:tcPr>
            <w:tcW w:w="567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pacing w:before="240" w:after="240"/>
              <w:jc w:val="both"/>
              <w:rPr>
                <w:rFonts w:eastAsia="TimesNewRomanPSMT"/>
                <w:bCs/>
                <w:color w:val="FF0000"/>
                <w:lang w:val="ru-RU"/>
              </w:rPr>
            </w:pPr>
            <w:r w:rsidRPr="00593AFD">
              <w:rPr>
                <w:rFonts w:eastAsia="TimesNewRomanPSMT"/>
                <w:bCs/>
                <w:lang w:val="ru-RU"/>
              </w:rPr>
              <w:t xml:space="preserve">Укупна цена без ПДВ-а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Cs/>
                <w:color w:val="FF0000"/>
                <w:lang w:val="ru-RU"/>
              </w:rPr>
            </w:pPr>
          </w:p>
          <w:p w:rsidR="00A42DCD" w:rsidRPr="00593AFD" w:rsidRDefault="00A42DCD" w:rsidP="00EA2B52">
            <w:pPr>
              <w:jc w:val="both"/>
              <w:rPr>
                <w:rFonts w:eastAsia="TimesNewRomanPSMT"/>
                <w:bCs/>
                <w:color w:val="FF0000"/>
                <w:lang w:val="ru-RU"/>
              </w:rPr>
            </w:pPr>
          </w:p>
        </w:tc>
      </w:tr>
      <w:tr w:rsidR="00A42DCD" w:rsidRPr="00593AFD" w:rsidTr="00EA2B52">
        <w:tc>
          <w:tcPr>
            <w:tcW w:w="567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pacing w:before="240" w:after="120"/>
              <w:jc w:val="both"/>
              <w:rPr>
                <w:rFonts w:eastAsia="TimesNewRomanPSMT"/>
                <w:bCs/>
                <w:lang w:val="ru-RU"/>
              </w:rPr>
            </w:pPr>
            <w:r w:rsidRPr="00593AFD">
              <w:rPr>
                <w:rFonts w:eastAsia="TimesNewRomanPSMT"/>
                <w:bCs/>
                <w:lang w:val="ru-RU"/>
              </w:rPr>
              <w:t>Рок важења понуде</w:t>
            </w:r>
          </w:p>
          <w:p w:rsidR="00A42DCD" w:rsidRPr="00593AFD" w:rsidRDefault="00A42DCD" w:rsidP="00EA2B52">
            <w:pPr>
              <w:spacing w:before="120" w:after="240"/>
              <w:rPr>
                <w:rFonts w:eastAsia="TimesNewRomanPSMT"/>
                <w:bCs/>
                <w:lang w:val="ru-RU"/>
              </w:rPr>
            </w:pPr>
            <w:r w:rsidRPr="00593AFD">
              <w:rPr>
                <w:rFonts w:eastAsia="TimesNewRomanPSMT"/>
                <w:bCs/>
                <w:lang w:val="ru-RU"/>
              </w:rPr>
              <w:t>(не краћи од 30 дана од дана отварања понуда)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Cs/>
                <w:lang w:val="ru-RU"/>
              </w:rPr>
            </w:pPr>
          </w:p>
        </w:tc>
      </w:tr>
      <w:tr w:rsidR="00A42DCD" w:rsidRPr="00593AFD" w:rsidTr="00EA2B52">
        <w:tc>
          <w:tcPr>
            <w:tcW w:w="567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pacing w:before="240" w:after="120"/>
              <w:jc w:val="both"/>
              <w:rPr>
                <w:rFonts w:eastAsia="TimesNewRomanPSMT"/>
                <w:bCs/>
                <w:lang w:val="ru-RU"/>
              </w:rPr>
            </w:pPr>
            <w:r w:rsidRPr="00593AFD">
              <w:rPr>
                <w:rFonts w:eastAsia="TimesNewRomanPSMT"/>
                <w:bCs/>
                <w:lang w:val="ru-RU"/>
              </w:rPr>
              <w:t>Рок  за извођење уговорених радова</w:t>
            </w:r>
          </w:p>
          <w:p w:rsidR="00DC7F2E" w:rsidRPr="00593AFD" w:rsidRDefault="00A42DCD" w:rsidP="00DC7F2E">
            <w:pPr>
              <w:pStyle w:val="ListParagraph"/>
              <w:ind w:left="0" w:firstLine="426"/>
              <w:rPr>
                <w:rFonts w:eastAsia="Times New Roman"/>
                <w:iCs/>
                <w:lang w:val="sr-Cyrl-CS"/>
              </w:rPr>
            </w:pPr>
            <w:r w:rsidRPr="00593AFD">
              <w:rPr>
                <w:rFonts w:eastAsia="TimesNewRomanPSMT"/>
                <w:bCs/>
                <w:lang w:val="ru-RU"/>
              </w:rPr>
              <w:t>(</w:t>
            </w:r>
            <w:r w:rsidR="00DC7F2E">
              <w:rPr>
                <w:rFonts w:eastAsia="TimesNewRomanPSMT"/>
                <w:bCs/>
                <w:lang w:val="ru-RU"/>
              </w:rPr>
              <w:t xml:space="preserve">највише </w:t>
            </w:r>
            <w:r w:rsidR="00DC7F2E" w:rsidRPr="00DC7F2E">
              <w:rPr>
                <w:rFonts w:eastAsia="Times New Roman"/>
                <w:iCs/>
                <w:color w:val="auto"/>
              </w:rPr>
              <w:t xml:space="preserve">20 </w:t>
            </w:r>
            <w:r w:rsidR="00DC7F2E" w:rsidRPr="00DC7F2E">
              <w:rPr>
                <w:rFonts w:eastAsia="Times New Roman"/>
                <w:iCs/>
                <w:color w:val="auto"/>
                <w:lang w:val="sr-Cyrl-RS"/>
              </w:rPr>
              <w:t>условних</w:t>
            </w:r>
            <w:r w:rsidR="00DC7F2E" w:rsidRPr="00DC7F2E">
              <w:rPr>
                <w:rFonts w:eastAsia="Times New Roman"/>
                <w:iCs/>
                <w:color w:val="auto"/>
              </w:rPr>
              <w:t xml:space="preserve"> </w:t>
            </w:r>
            <w:r w:rsidR="00DC7F2E" w:rsidRPr="00DC7F2E">
              <w:rPr>
                <w:rFonts w:eastAsia="Times New Roman"/>
                <w:iCs/>
              </w:rPr>
              <w:t>дана од дана увођења у посао изабраног понуђача).</w:t>
            </w:r>
          </w:p>
          <w:p w:rsidR="00DC7F2E" w:rsidRDefault="00DC7F2E" w:rsidP="00DC7F2E">
            <w:pPr>
              <w:pStyle w:val="ListParagraph"/>
              <w:ind w:left="0" w:firstLine="426"/>
              <w:rPr>
                <w:rFonts w:eastAsia="Times New Roman"/>
                <w:iCs/>
                <w:lang w:val="sr-Cyrl-CS"/>
              </w:rPr>
            </w:pPr>
          </w:p>
          <w:p w:rsidR="00A42DCD" w:rsidRPr="00593AFD" w:rsidRDefault="00A42DCD" w:rsidP="00DC7F2E">
            <w:pPr>
              <w:spacing w:before="120" w:after="240"/>
              <w:jc w:val="both"/>
              <w:rPr>
                <w:rFonts w:eastAsia="TimesNewRomanPSMT"/>
                <w:bCs/>
                <w:lang w:val="ru-RU"/>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Cs/>
                <w:lang w:val="ru-RU"/>
              </w:rPr>
            </w:pPr>
          </w:p>
        </w:tc>
      </w:tr>
      <w:tr w:rsidR="00A42DCD" w:rsidRPr="00593AFD" w:rsidTr="00EA2B52">
        <w:tc>
          <w:tcPr>
            <w:tcW w:w="5670" w:type="dxa"/>
            <w:tcBorders>
              <w:top w:val="single" w:sz="4" w:space="0" w:color="000000"/>
              <w:left w:val="single" w:sz="4" w:space="0" w:color="000000"/>
              <w:bottom w:val="single" w:sz="4" w:space="0" w:color="000000"/>
            </w:tcBorders>
            <w:shd w:val="clear" w:color="auto" w:fill="auto"/>
          </w:tcPr>
          <w:p w:rsidR="00DA5599" w:rsidRPr="00593AFD" w:rsidRDefault="00A42DCD" w:rsidP="00B06214">
            <w:pPr>
              <w:spacing w:before="240" w:after="120"/>
              <w:jc w:val="both"/>
              <w:rPr>
                <w:rFonts w:eastAsia="TimesNewRomanPSMT"/>
                <w:bCs/>
                <w:lang w:val="sr-Cyrl-RS"/>
              </w:rPr>
            </w:pPr>
            <w:r w:rsidRPr="00593AFD">
              <w:rPr>
                <w:rFonts w:eastAsia="TimesNewRomanPSMT"/>
                <w:bCs/>
                <w:lang w:val="ru-RU"/>
              </w:rPr>
              <w:t xml:space="preserve">Гарантни </w:t>
            </w:r>
            <w:r w:rsidRPr="00593AFD">
              <w:rPr>
                <w:rFonts w:eastAsia="TimesNewRomanPSMT"/>
                <w:bCs/>
                <w:lang w:val="en-US"/>
              </w:rPr>
              <w:t>период</w:t>
            </w:r>
            <w:r w:rsidRPr="00593AFD">
              <w:rPr>
                <w:rFonts w:eastAsia="TimesNewRomanPSMT"/>
                <w:bCs/>
                <w:lang w:val="sr-Cyrl-RS"/>
              </w:rPr>
              <w:t xml:space="preserve"> за изведене радове</w:t>
            </w:r>
            <w:r w:rsidR="00B06214" w:rsidRPr="00593AFD">
              <w:rPr>
                <w:rFonts w:eastAsia="TimesNewRomanPSMT"/>
                <w:bCs/>
                <w:lang w:val="sr-Cyrl-RS"/>
              </w:rPr>
              <w:t xml:space="preserve"> </w:t>
            </w:r>
          </w:p>
          <w:p w:rsidR="00A42DCD" w:rsidRPr="00593AFD" w:rsidRDefault="00B06214" w:rsidP="00DC7F2E">
            <w:pPr>
              <w:spacing w:before="240" w:after="120"/>
              <w:jc w:val="both"/>
              <w:rPr>
                <w:rFonts w:eastAsia="TimesNewRomanPSMT"/>
                <w:bCs/>
                <w:lang w:val="sr-Cyrl-RS"/>
              </w:rPr>
            </w:pPr>
            <w:r w:rsidRPr="00DC7F2E">
              <w:rPr>
                <w:rFonts w:eastAsia="TimesNewRomanPSMT"/>
                <w:bCs/>
                <w:lang w:val="sr-Cyrl-RS"/>
              </w:rPr>
              <w:t xml:space="preserve">(минимум </w:t>
            </w:r>
            <w:r w:rsidR="00DC7F2E" w:rsidRPr="00DC7F2E">
              <w:rPr>
                <w:rFonts w:eastAsia="TimesNewRomanPSMT"/>
                <w:bCs/>
                <w:lang w:val="sr-Cyrl-RS"/>
              </w:rPr>
              <w:t>48</w:t>
            </w:r>
            <w:r w:rsidRPr="00DC7F2E">
              <w:rPr>
                <w:rFonts w:eastAsia="TimesNewRomanPSMT"/>
                <w:bCs/>
                <w:lang w:val="sr-Cyrl-RS"/>
              </w:rPr>
              <w:t xml:space="preserve"> месеци)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45444" w:rsidRPr="00593AFD" w:rsidRDefault="00C45444" w:rsidP="00C45444">
            <w:pPr>
              <w:snapToGrid w:val="0"/>
              <w:jc w:val="both"/>
              <w:rPr>
                <w:rFonts w:eastAsia="TimesNewRomanPSMT"/>
                <w:bCs/>
                <w:lang w:val="sr-Cyrl-RS"/>
              </w:rPr>
            </w:pPr>
            <w:r w:rsidRPr="00593AFD">
              <w:rPr>
                <w:rFonts w:eastAsia="TimesNewRomanPSMT"/>
                <w:bCs/>
                <w:lang w:val="sr-Cyrl-RS"/>
              </w:rPr>
              <w:t xml:space="preserve">      </w:t>
            </w:r>
          </w:p>
          <w:p w:rsidR="00A42DCD" w:rsidRPr="00593AFD" w:rsidRDefault="00A42DCD" w:rsidP="00C45444">
            <w:pPr>
              <w:snapToGrid w:val="0"/>
              <w:jc w:val="center"/>
              <w:rPr>
                <w:rFonts w:eastAsia="TimesNewRomanPSMT"/>
                <w:bCs/>
                <w:lang w:val="en-US"/>
              </w:rPr>
            </w:pPr>
          </w:p>
        </w:tc>
      </w:tr>
    </w:tbl>
    <w:p w:rsidR="00A42DCD" w:rsidRPr="00593AFD" w:rsidRDefault="00A42DCD" w:rsidP="00A42DCD">
      <w:pPr>
        <w:ind w:left="1428" w:firstLine="720"/>
        <w:jc w:val="both"/>
      </w:pPr>
    </w:p>
    <w:p w:rsidR="00A42DCD" w:rsidRPr="00593AFD" w:rsidRDefault="00A42DCD" w:rsidP="00A42DCD">
      <w:pPr>
        <w:ind w:left="1428" w:firstLine="720"/>
        <w:jc w:val="both"/>
        <w:rPr>
          <w:rFonts w:eastAsia="TimesNewRomanPSMT"/>
          <w:bCs/>
          <w:lang w:val="sr-Cyrl-CS"/>
        </w:rPr>
      </w:pPr>
    </w:p>
    <w:p w:rsidR="00A42DCD" w:rsidRPr="00593AFD" w:rsidRDefault="00A42DCD" w:rsidP="00A42DCD">
      <w:pPr>
        <w:ind w:left="1428" w:firstLine="720"/>
        <w:jc w:val="both"/>
        <w:rPr>
          <w:rFonts w:eastAsia="TimesNewRomanPSMT"/>
          <w:bCs/>
          <w:lang w:val="sr-Cyrl-CS"/>
        </w:rPr>
      </w:pPr>
    </w:p>
    <w:p w:rsidR="00A42DCD" w:rsidRPr="00593AFD" w:rsidRDefault="00A42DCD" w:rsidP="00A42DCD">
      <w:pPr>
        <w:ind w:left="1428" w:firstLine="720"/>
        <w:jc w:val="both"/>
        <w:rPr>
          <w:rFonts w:eastAsia="TimesNewRomanPSMT"/>
          <w:bCs/>
          <w:lang w:val="sr-Cyrl-CS"/>
        </w:rPr>
      </w:pPr>
    </w:p>
    <w:p w:rsidR="00A42DCD" w:rsidRPr="00593AFD" w:rsidRDefault="00A42DCD" w:rsidP="00A42DCD">
      <w:pPr>
        <w:ind w:left="1428" w:firstLine="720"/>
        <w:jc w:val="both"/>
        <w:rPr>
          <w:rFonts w:eastAsia="TimesNewRomanPSMT"/>
          <w:bCs/>
        </w:rPr>
      </w:pPr>
    </w:p>
    <w:p w:rsidR="00A42DCD" w:rsidRPr="00593AFD" w:rsidRDefault="00A42DCD" w:rsidP="00A42DCD">
      <w:pPr>
        <w:ind w:left="1428" w:firstLine="720"/>
        <w:jc w:val="both"/>
        <w:rPr>
          <w:rFonts w:eastAsia="TimesNewRomanPSMT"/>
          <w:bCs/>
        </w:rPr>
      </w:pPr>
      <w:r w:rsidRPr="00593AFD">
        <w:rPr>
          <w:rFonts w:eastAsia="TimesNewRomanPSMT"/>
          <w:bCs/>
        </w:rPr>
        <w:t xml:space="preserve">Датум </w:t>
      </w:r>
      <w:r w:rsidRPr="00593AFD">
        <w:rPr>
          <w:rFonts w:eastAsia="TimesNewRomanPSMT"/>
          <w:bCs/>
        </w:rPr>
        <w:tab/>
      </w:r>
      <w:r w:rsidRPr="00593AFD">
        <w:rPr>
          <w:rFonts w:eastAsia="TimesNewRomanPSMT"/>
          <w:bCs/>
        </w:rPr>
        <w:tab/>
      </w:r>
      <w:r w:rsidRPr="00593AFD">
        <w:rPr>
          <w:rFonts w:eastAsia="TimesNewRomanPSMT"/>
          <w:bCs/>
        </w:rPr>
        <w:tab/>
      </w:r>
      <w:r w:rsidRPr="00593AFD">
        <w:rPr>
          <w:rFonts w:eastAsia="TimesNewRomanPSMT"/>
          <w:bCs/>
        </w:rPr>
        <w:tab/>
      </w:r>
      <w:r w:rsidRPr="00593AFD">
        <w:rPr>
          <w:rFonts w:eastAsia="TimesNewRomanPSMT"/>
          <w:bCs/>
        </w:rPr>
        <w:tab/>
        <w:t xml:space="preserve">              </w:t>
      </w:r>
      <w:r w:rsidR="009B02CE">
        <w:rPr>
          <w:rFonts w:eastAsia="TimesNewRomanPSMT"/>
          <w:bCs/>
          <w:lang w:val="sr-Cyrl-RS"/>
        </w:rPr>
        <w:t xml:space="preserve">      </w:t>
      </w:r>
      <w:r w:rsidRPr="00593AFD">
        <w:rPr>
          <w:rFonts w:eastAsia="TimesNewRomanPSMT"/>
          <w:bCs/>
        </w:rPr>
        <w:t>Понуђач</w:t>
      </w:r>
    </w:p>
    <w:p w:rsidR="00A42DCD" w:rsidRPr="00593AFD" w:rsidRDefault="00A42DCD" w:rsidP="00A42DCD">
      <w:pPr>
        <w:ind w:left="3588" w:firstLine="720"/>
        <w:jc w:val="both"/>
        <w:rPr>
          <w:rFonts w:eastAsia="TimesNewRomanPS-BoldMT"/>
          <w:b/>
          <w:bCs/>
          <w:i/>
          <w:iCs/>
          <w:color w:val="002060"/>
        </w:rPr>
      </w:pPr>
      <w:r w:rsidRPr="00593AFD">
        <w:rPr>
          <w:rFonts w:eastAsia="TimesNewRomanPSMT"/>
          <w:bCs/>
        </w:rPr>
        <w:t xml:space="preserve">    М. П. </w:t>
      </w:r>
    </w:p>
    <w:p w:rsidR="00A42DCD" w:rsidRPr="00593AFD" w:rsidRDefault="00A42DCD" w:rsidP="00A42DCD">
      <w:pPr>
        <w:ind w:left="708"/>
        <w:jc w:val="both"/>
        <w:rPr>
          <w:rFonts w:eastAsia="TimesNewRomanPS-BoldMT"/>
          <w:b/>
          <w:bCs/>
          <w:i/>
          <w:iCs/>
          <w:color w:val="002060"/>
          <w:lang w:val="sr-Cyrl-CS"/>
        </w:rPr>
      </w:pPr>
    </w:p>
    <w:p w:rsidR="00A42DCD" w:rsidRPr="00593AFD" w:rsidRDefault="00A42DCD" w:rsidP="00A42DCD">
      <w:pPr>
        <w:ind w:left="708"/>
        <w:jc w:val="both"/>
        <w:rPr>
          <w:rFonts w:eastAsia="TimesNewRomanPS-BoldMT"/>
          <w:b/>
          <w:bCs/>
          <w:i/>
          <w:iCs/>
          <w:color w:val="002060"/>
          <w:lang w:val="sr-Cyrl-CS"/>
        </w:rPr>
      </w:pPr>
    </w:p>
    <w:p w:rsidR="00A42DCD" w:rsidRPr="00593AFD" w:rsidRDefault="00A42DCD" w:rsidP="00A42DCD">
      <w:pPr>
        <w:ind w:left="708"/>
        <w:jc w:val="both"/>
        <w:rPr>
          <w:rFonts w:eastAsia="TimesNewRomanPS-BoldMT"/>
          <w:b/>
          <w:bCs/>
          <w:i/>
          <w:iCs/>
          <w:color w:val="002060"/>
        </w:rPr>
      </w:pPr>
      <w:r w:rsidRPr="00593AFD">
        <w:rPr>
          <w:rFonts w:eastAsia="TimesNewRomanPS-BoldMT"/>
          <w:b/>
          <w:bCs/>
          <w:i/>
          <w:iCs/>
          <w:color w:val="002060"/>
        </w:rPr>
        <w:t>_____________________________</w:t>
      </w:r>
      <w:r w:rsidRPr="00593AFD">
        <w:rPr>
          <w:rFonts w:eastAsia="TimesNewRomanPS-BoldMT"/>
          <w:b/>
          <w:bCs/>
          <w:i/>
          <w:iCs/>
          <w:color w:val="002060"/>
        </w:rPr>
        <w:tab/>
      </w:r>
      <w:r w:rsidRPr="00593AFD">
        <w:rPr>
          <w:rFonts w:eastAsia="TimesNewRomanPS-BoldMT"/>
          <w:b/>
          <w:bCs/>
          <w:i/>
          <w:iCs/>
          <w:color w:val="002060"/>
        </w:rPr>
        <w:tab/>
      </w:r>
      <w:r w:rsidR="00C45444" w:rsidRPr="00593AFD">
        <w:rPr>
          <w:rFonts w:eastAsia="TimesNewRomanPS-BoldMT"/>
          <w:b/>
          <w:bCs/>
          <w:i/>
          <w:iCs/>
          <w:color w:val="002060"/>
          <w:lang w:val="sr-Cyrl-RS"/>
        </w:rPr>
        <w:t xml:space="preserve">   </w:t>
      </w:r>
      <w:r w:rsidR="009B02CE">
        <w:rPr>
          <w:rFonts w:eastAsia="TimesNewRomanPS-BoldMT"/>
          <w:b/>
          <w:bCs/>
          <w:i/>
          <w:iCs/>
          <w:color w:val="002060"/>
          <w:lang w:val="sr-Cyrl-RS"/>
        </w:rPr>
        <w:t xml:space="preserve">                    </w:t>
      </w:r>
      <w:r w:rsidRPr="00593AFD">
        <w:rPr>
          <w:rFonts w:eastAsia="TimesNewRomanPS-BoldMT"/>
          <w:b/>
          <w:bCs/>
          <w:i/>
          <w:iCs/>
          <w:color w:val="002060"/>
        </w:rPr>
        <w:t>________________________________</w:t>
      </w:r>
    </w:p>
    <w:p w:rsidR="00A42DCD" w:rsidRPr="00593AFD" w:rsidRDefault="00A42DCD" w:rsidP="00A42DCD">
      <w:pPr>
        <w:ind w:left="708"/>
        <w:jc w:val="both"/>
        <w:rPr>
          <w:rFonts w:eastAsia="TimesNewRomanPS-BoldMT"/>
          <w:b/>
          <w:bCs/>
          <w:i/>
          <w:iCs/>
          <w:color w:val="002060"/>
        </w:rPr>
      </w:pPr>
    </w:p>
    <w:p w:rsidR="00A42DCD" w:rsidRPr="00593AFD" w:rsidRDefault="00A42DCD" w:rsidP="00A42DCD">
      <w:pPr>
        <w:ind w:left="708"/>
        <w:jc w:val="both"/>
        <w:rPr>
          <w:rFonts w:eastAsia="TimesNewRomanPS-BoldMT"/>
          <w:b/>
          <w:bCs/>
          <w:i/>
          <w:iCs/>
          <w:color w:val="002060"/>
          <w:lang w:val="sr-Cyrl-CS"/>
        </w:rPr>
      </w:pPr>
    </w:p>
    <w:p w:rsidR="00A42DCD" w:rsidRPr="00593AFD" w:rsidRDefault="00A42DCD" w:rsidP="00A42DCD">
      <w:pPr>
        <w:ind w:left="708"/>
        <w:jc w:val="both"/>
        <w:rPr>
          <w:rFonts w:eastAsia="TimesNewRomanPS-BoldMT"/>
          <w:b/>
          <w:bCs/>
          <w:i/>
          <w:iCs/>
          <w:color w:val="002060"/>
          <w:lang w:val="sr-Cyrl-CS"/>
        </w:rPr>
      </w:pPr>
    </w:p>
    <w:p w:rsidR="00A42DCD" w:rsidRPr="00593AFD" w:rsidRDefault="00A42DCD" w:rsidP="00A42DCD">
      <w:pPr>
        <w:ind w:left="708"/>
        <w:jc w:val="both"/>
        <w:rPr>
          <w:rFonts w:eastAsia="TimesNewRomanPS-BoldMT"/>
          <w:b/>
          <w:bCs/>
          <w:i/>
          <w:iCs/>
          <w:color w:val="002060"/>
          <w:lang w:val="sr-Cyrl-CS"/>
        </w:rPr>
      </w:pPr>
    </w:p>
    <w:p w:rsidR="00A42DCD" w:rsidRPr="00593AFD" w:rsidRDefault="00A42DCD" w:rsidP="00A42DCD">
      <w:pPr>
        <w:spacing w:after="120"/>
        <w:jc w:val="both"/>
        <w:rPr>
          <w:i/>
          <w:iCs/>
          <w:sz w:val="22"/>
          <w:szCs w:val="22"/>
        </w:rPr>
      </w:pPr>
      <w:r w:rsidRPr="00593AFD">
        <w:rPr>
          <w:b/>
          <w:bCs/>
          <w:i/>
          <w:iCs/>
          <w:sz w:val="22"/>
          <w:szCs w:val="22"/>
          <w:u w:val="single"/>
        </w:rPr>
        <w:t>Напомене:</w:t>
      </w:r>
      <w:r w:rsidRPr="00593AFD">
        <w:rPr>
          <w:b/>
          <w:bCs/>
          <w:i/>
          <w:iCs/>
          <w:sz w:val="22"/>
          <w:szCs w:val="22"/>
        </w:rPr>
        <w:t xml:space="preserve"> </w:t>
      </w:r>
    </w:p>
    <w:p w:rsidR="00A42DCD" w:rsidRPr="00593AFD" w:rsidRDefault="00A42DCD" w:rsidP="00A42DCD">
      <w:pPr>
        <w:spacing w:after="120"/>
        <w:jc w:val="both"/>
        <w:rPr>
          <w:i/>
          <w:iCs/>
          <w:sz w:val="22"/>
          <w:szCs w:val="22"/>
        </w:rPr>
      </w:pPr>
      <w:r w:rsidRPr="00593AFD">
        <w:rPr>
          <w:i/>
          <w:iCs/>
          <w:sz w:val="22"/>
          <w:szCs w:val="22"/>
        </w:rPr>
        <w:t xml:space="preserve">Образац понуде понуђач мора да попуни, овери печатом и потпише, чиме потврђује да су тачни подаци који су у обрасцу понуде наведени. </w:t>
      </w:r>
    </w:p>
    <w:p w:rsidR="00A42DCD" w:rsidRPr="00593AFD" w:rsidRDefault="00A42DCD" w:rsidP="00A42DCD">
      <w:pPr>
        <w:spacing w:after="120"/>
        <w:jc w:val="both"/>
        <w:rPr>
          <w:i/>
          <w:iCs/>
          <w:sz w:val="22"/>
          <w:szCs w:val="22"/>
        </w:rPr>
      </w:pPr>
      <w:r w:rsidRPr="00593AFD">
        <w:rPr>
          <w:i/>
          <w:iCs/>
          <w:sz w:val="22"/>
          <w:szCs w:val="22"/>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42DCD" w:rsidRPr="00593AFD" w:rsidRDefault="00A42DCD" w:rsidP="00A42DCD">
      <w:pPr>
        <w:ind w:left="708"/>
        <w:jc w:val="both"/>
        <w:rPr>
          <w:b/>
          <w:bCs/>
          <w:i/>
          <w:iCs/>
          <w:lang w:val="sr-Cyrl-RS"/>
        </w:rPr>
      </w:pPr>
    </w:p>
    <w:p w:rsidR="00A42DCD" w:rsidRPr="00593AFD" w:rsidRDefault="00A42DCD" w:rsidP="00A42DCD">
      <w:pPr>
        <w:ind w:left="708"/>
        <w:rPr>
          <w:b/>
          <w:bCs/>
          <w:i/>
          <w:iCs/>
          <w:lang w:val="sr-Cyrl-RS"/>
        </w:rPr>
      </w:pPr>
    </w:p>
    <w:p w:rsidR="00A42DCD" w:rsidRPr="00593AFD" w:rsidRDefault="00A42DCD" w:rsidP="00A42DCD">
      <w:pPr>
        <w:rPr>
          <w:b/>
          <w:bCs/>
          <w:i/>
          <w:iCs/>
          <w:lang w:val="sr-Cyrl-RS"/>
        </w:rPr>
      </w:pPr>
    </w:p>
    <w:p w:rsidR="00A42DCD" w:rsidRPr="00593AFD" w:rsidRDefault="00A42DCD" w:rsidP="00A42DCD">
      <w:pPr>
        <w:rPr>
          <w:b/>
          <w:bCs/>
          <w:i/>
          <w:iCs/>
          <w:lang w:val="sr-Cyrl-RS"/>
        </w:rPr>
      </w:pPr>
    </w:p>
    <w:p w:rsidR="00BA20CF" w:rsidRPr="00593AFD" w:rsidRDefault="00BA20CF" w:rsidP="004F4895">
      <w:pPr>
        <w:rPr>
          <w:b/>
          <w:bCs/>
          <w:i/>
          <w:iCs/>
          <w:lang w:val="sr-Cyrl-RS"/>
        </w:rPr>
      </w:pPr>
    </w:p>
    <w:p w:rsidR="00A42DCD" w:rsidRDefault="00A42DCD" w:rsidP="004F4895">
      <w:pPr>
        <w:rPr>
          <w:b/>
          <w:bCs/>
          <w:i/>
          <w:iCs/>
          <w:lang w:val="sr-Cyrl-RS"/>
        </w:rPr>
      </w:pPr>
    </w:p>
    <w:p w:rsidR="00DB777F" w:rsidRDefault="00DB777F" w:rsidP="004F4895">
      <w:pPr>
        <w:rPr>
          <w:b/>
          <w:bCs/>
          <w:i/>
          <w:iCs/>
          <w:lang w:val="sr-Cyrl-RS"/>
        </w:rPr>
      </w:pPr>
    </w:p>
    <w:p w:rsidR="00DB777F" w:rsidRDefault="00DB777F" w:rsidP="004F4895">
      <w:pPr>
        <w:rPr>
          <w:b/>
          <w:bCs/>
          <w:i/>
          <w:iCs/>
          <w:lang w:val="sr-Cyrl-RS"/>
        </w:rPr>
      </w:pPr>
    </w:p>
    <w:p w:rsidR="00DB777F" w:rsidRPr="00593AFD" w:rsidRDefault="00DB777F" w:rsidP="004F4895">
      <w:pPr>
        <w:rPr>
          <w:b/>
          <w:bCs/>
          <w:i/>
          <w:iCs/>
          <w:lang w:val="sr-Cyrl-RS"/>
        </w:rPr>
      </w:pPr>
    </w:p>
    <w:p w:rsidR="00A42DCD" w:rsidRPr="00593AFD" w:rsidRDefault="00A42DCD" w:rsidP="004F4895">
      <w:pPr>
        <w:rPr>
          <w:b/>
          <w:bCs/>
          <w:i/>
          <w:iCs/>
          <w:lang w:val="sr-Cyrl-RS"/>
        </w:rPr>
      </w:pPr>
    </w:p>
    <w:p w:rsidR="002B02A2" w:rsidRPr="00593AFD" w:rsidRDefault="002B02A2" w:rsidP="004F4895">
      <w:pPr>
        <w:rPr>
          <w:b/>
          <w:bCs/>
          <w:i/>
          <w:iCs/>
          <w:lang w:val="sr-Cyrl-RS"/>
        </w:rPr>
      </w:pPr>
    </w:p>
    <w:p w:rsidR="005C2893" w:rsidRPr="00593AFD" w:rsidRDefault="005C2893" w:rsidP="004F4895">
      <w:pPr>
        <w:rPr>
          <w:b/>
          <w:bCs/>
          <w:i/>
          <w:iCs/>
          <w:lang w:val="sr-Cyrl-RS"/>
        </w:rPr>
      </w:pPr>
    </w:p>
    <w:p w:rsidR="005C2893" w:rsidRDefault="005C2893" w:rsidP="004F4895">
      <w:pPr>
        <w:rPr>
          <w:b/>
          <w:bCs/>
          <w:i/>
          <w:iCs/>
          <w:lang w:val="sr-Cyrl-RS"/>
        </w:rPr>
      </w:pPr>
    </w:p>
    <w:p w:rsidR="009B02CE" w:rsidRPr="00593AFD" w:rsidRDefault="009B02CE" w:rsidP="004F4895">
      <w:pPr>
        <w:rPr>
          <w:b/>
          <w:bCs/>
          <w:i/>
          <w:iCs/>
          <w:lang w:val="sr-Cyrl-RS"/>
        </w:rPr>
      </w:pPr>
    </w:p>
    <w:p w:rsidR="00B631C9" w:rsidRPr="00593AFD" w:rsidRDefault="00B631C9" w:rsidP="00B631C9">
      <w:pPr>
        <w:shd w:val="clear" w:color="auto" w:fill="C6D9F1"/>
        <w:jc w:val="center"/>
        <w:rPr>
          <w:b/>
          <w:bCs/>
          <w:i/>
          <w:iCs/>
          <w:sz w:val="28"/>
          <w:szCs w:val="28"/>
          <w:lang w:val="en-US"/>
        </w:rPr>
      </w:pPr>
    </w:p>
    <w:p w:rsidR="00B631C9" w:rsidRPr="00593AFD" w:rsidRDefault="00A22937" w:rsidP="00B631C9">
      <w:pPr>
        <w:shd w:val="clear" w:color="auto" w:fill="C6D9F1"/>
        <w:jc w:val="center"/>
        <w:rPr>
          <w:b/>
          <w:bCs/>
          <w:i/>
          <w:iCs/>
          <w:lang w:val="sr-Cyrl-RS"/>
        </w:rPr>
      </w:pPr>
      <w:r w:rsidRPr="00593AFD">
        <w:rPr>
          <w:b/>
          <w:bCs/>
          <w:i/>
          <w:iCs/>
        </w:rPr>
        <w:t>V</w:t>
      </w:r>
      <w:r w:rsidR="008D3761" w:rsidRPr="00593AFD">
        <w:rPr>
          <w:b/>
          <w:bCs/>
          <w:i/>
          <w:iCs/>
          <w:lang w:val="sr-Cyrl-RS"/>
        </w:rPr>
        <w:t>-2</w:t>
      </w:r>
      <w:r w:rsidR="00B631C9" w:rsidRPr="00593AFD">
        <w:rPr>
          <w:b/>
          <w:bCs/>
          <w:i/>
          <w:iCs/>
        </w:rPr>
        <w:t xml:space="preserve"> </w:t>
      </w:r>
      <w:r w:rsidR="00B631C9" w:rsidRPr="00593AFD">
        <w:rPr>
          <w:b/>
          <w:bCs/>
          <w:i/>
          <w:iCs/>
          <w:lang w:val="sr-Cyrl-RS"/>
        </w:rPr>
        <w:t xml:space="preserve"> ОБРАЗАЦ СТРУКТУРЕ ЦЕНЕ СА УПУТСТВОМ КАКО ДА СЕ ПОПУНИ</w:t>
      </w:r>
    </w:p>
    <w:p w:rsidR="00B631C9" w:rsidRPr="00593AFD" w:rsidRDefault="00B631C9" w:rsidP="00B631C9">
      <w:pPr>
        <w:shd w:val="clear" w:color="auto" w:fill="C6D9F1"/>
        <w:jc w:val="center"/>
        <w:rPr>
          <w:b/>
          <w:bCs/>
          <w:i/>
          <w:iCs/>
          <w:sz w:val="28"/>
          <w:szCs w:val="28"/>
          <w:lang w:val="sr-Cyrl-RS"/>
        </w:rPr>
      </w:pPr>
    </w:p>
    <w:p w:rsidR="00B631C9" w:rsidRPr="00593AFD" w:rsidRDefault="00B631C9" w:rsidP="00B631C9">
      <w:pPr>
        <w:widowControl w:val="0"/>
        <w:tabs>
          <w:tab w:val="left" w:pos="360"/>
        </w:tabs>
        <w:spacing w:after="120" w:line="240" w:lineRule="auto"/>
        <w:ind w:left="360" w:right="731"/>
        <w:jc w:val="both"/>
        <w:rPr>
          <w:rFonts w:eastAsia="Lucida Sans Unicode"/>
          <w:b/>
          <w:bCs/>
          <w:color w:val="auto"/>
          <w:lang w:val="sr-Cyrl-CS"/>
        </w:rPr>
      </w:pPr>
      <w:r w:rsidRPr="00593AFD">
        <w:rPr>
          <w:rFonts w:eastAsia="Lucida Sans Unicode"/>
          <w:b/>
          <w:bCs/>
          <w:color w:val="auto"/>
          <w:lang w:val="sr-Cyrl-CS"/>
        </w:rPr>
        <w:t xml:space="preserve">                                             </w:t>
      </w:r>
    </w:p>
    <w:tbl>
      <w:tblPr>
        <w:tblW w:w="10221" w:type="dxa"/>
        <w:tblInd w:w="-20" w:type="dxa"/>
        <w:tblLayout w:type="fixed"/>
        <w:tblLook w:val="0000" w:firstRow="0" w:lastRow="0" w:firstColumn="0" w:lastColumn="0" w:noHBand="0" w:noVBand="0"/>
      </w:tblPr>
      <w:tblGrid>
        <w:gridCol w:w="695"/>
        <w:gridCol w:w="7400"/>
        <w:gridCol w:w="2126"/>
      </w:tblGrid>
      <w:tr w:rsidR="00B631C9" w:rsidRPr="00593AFD" w:rsidTr="00F95F74">
        <w:trPr>
          <w:trHeight w:val="751"/>
        </w:trPr>
        <w:tc>
          <w:tcPr>
            <w:tcW w:w="695" w:type="dxa"/>
            <w:tcBorders>
              <w:top w:val="single" w:sz="4" w:space="0" w:color="000000"/>
              <w:left w:val="single" w:sz="4" w:space="0" w:color="000000"/>
              <w:bottom w:val="single" w:sz="4" w:space="0" w:color="000000"/>
            </w:tcBorders>
            <w:vAlign w:val="center"/>
          </w:tcPr>
          <w:p w:rsidR="00B631C9" w:rsidRPr="00593AFD" w:rsidRDefault="00B631C9" w:rsidP="00F95F74">
            <w:pPr>
              <w:widowControl w:val="0"/>
              <w:snapToGrid w:val="0"/>
              <w:spacing w:line="240" w:lineRule="auto"/>
              <w:ind w:right="34"/>
              <w:jc w:val="center"/>
              <w:rPr>
                <w:rFonts w:eastAsia="Lucida Sans Unicode"/>
                <w:b/>
                <w:bCs/>
                <w:color w:val="auto"/>
                <w:sz w:val="20"/>
                <w:szCs w:val="20"/>
                <w:lang w:val="sr-Cyrl-CS"/>
              </w:rPr>
            </w:pPr>
            <w:r w:rsidRPr="00593AFD">
              <w:rPr>
                <w:rFonts w:eastAsia="Lucida Sans Unicode"/>
                <w:b/>
                <w:bCs/>
                <w:color w:val="auto"/>
                <w:sz w:val="20"/>
                <w:szCs w:val="20"/>
                <w:lang w:val="sr-Cyrl-CS"/>
              </w:rPr>
              <w:t>Р.</w:t>
            </w:r>
          </w:p>
          <w:p w:rsidR="00B631C9" w:rsidRPr="00593AFD" w:rsidRDefault="00B631C9" w:rsidP="00F95F74">
            <w:pPr>
              <w:widowControl w:val="0"/>
              <w:snapToGrid w:val="0"/>
              <w:spacing w:line="240" w:lineRule="auto"/>
              <w:ind w:right="34"/>
              <w:jc w:val="center"/>
              <w:rPr>
                <w:rFonts w:eastAsia="Lucida Sans Unicode"/>
                <w:b/>
                <w:bCs/>
                <w:color w:val="auto"/>
                <w:sz w:val="20"/>
                <w:szCs w:val="20"/>
                <w:lang w:val="sr-Cyrl-CS"/>
              </w:rPr>
            </w:pPr>
            <w:r w:rsidRPr="00593AFD">
              <w:rPr>
                <w:rFonts w:eastAsia="Lucida Sans Unicode"/>
                <w:b/>
                <w:bCs/>
                <w:color w:val="auto"/>
                <w:sz w:val="20"/>
                <w:szCs w:val="20"/>
                <w:lang w:val="sr-Cyrl-CS"/>
              </w:rPr>
              <w:t>бр.</w:t>
            </w:r>
          </w:p>
        </w:tc>
        <w:tc>
          <w:tcPr>
            <w:tcW w:w="7400" w:type="dxa"/>
            <w:tcBorders>
              <w:top w:val="single" w:sz="4" w:space="0" w:color="000000"/>
              <w:left w:val="single" w:sz="4" w:space="0" w:color="000000"/>
              <w:bottom w:val="single" w:sz="4" w:space="0" w:color="000000"/>
            </w:tcBorders>
            <w:vAlign w:val="center"/>
          </w:tcPr>
          <w:p w:rsidR="00B631C9" w:rsidRPr="00593AFD" w:rsidRDefault="00B631C9" w:rsidP="00F95F74">
            <w:pPr>
              <w:widowControl w:val="0"/>
              <w:snapToGrid w:val="0"/>
              <w:spacing w:line="240" w:lineRule="auto"/>
              <w:ind w:right="731"/>
              <w:jc w:val="center"/>
              <w:rPr>
                <w:rFonts w:eastAsia="Lucida Sans Unicode"/>
                <w:b/>
                <w:bCs/>
                <w:color w:val="auto"/>
                <w:sz w:val="20"/>
                <w:szCs w:val="20"/>
                <w:lang w:val="sr-Cyrl-CS"/>
              </w:rPr>
            </w:pPr>
            <w:r w:rsidRPr="00593AFD">
              <w:rPr>
                <w:rFonts w:eastAsia="Lucida Sans Unicode"/>
                <w:b/>
                <w:bCs/>
                <w:color w:val="auto"/>
                <w:sz w:val="20"/>
                <w:szCs w:val="20"/>
                <w:lang w:val="sr-Cyrl-CS"/>
              </w:rPr>
              <w:t>ОПИС РАДОВА</w:t>
            </w:r>
          </w:p>
        </w:tc>
        <w:tc>
          <w:tcPr>
            <w:tcW w:w="2126" w:type="dxa"/>
            <w:tcBorders>
              <w:top w:val="single" w:sz="4" w:space="0" w:color="000000"/>
              <w:left w:val="single" w:sz="4" w:space="0" w:color="000000"/>
              <w:bottom w:val="single" w:sz="4" w:space="0" w:color="000000"/>
              <w:right w:val="single" w:sz="4" w:space="0" w:color="000000"/>
            </w:tcBorders>
            <w:vAlign w:val="center"/>
          </w:tcPr>
          <w:p w:rsidR="00B631C9" w:rsidRPr="00593AFD" w:rsidRDefault="00B631C9" w:rsidP="00F95F74">
            <w:pPr>
              <w:widowControl w:val="0"/>
              <w:snapToGrid w:val="0"/>
              <w:spacing w:line="240" w:lineRule="auto"/>
              <w:ind w:right="69"/>
              <w:jc w:val="center"/>
              <w:rPr>
                <w:rFonts w:eastAsia="Lucida Sans Unicode"/>
                <w:b/>
                <w:bCs/>
                <w:color w:val="auto"/>
                <w:sz w:val="20"/>
                <w:szCs w:val="20"/>
                <w:lang w:val="sr-Cyrl-CS"/>
              </w:rPr>
            </w:pPr>
            <w:r w:rsidRPr="00593AFD">
              <w:rPr>
                <w:rFonts w:eastAsia="Lucida Sans Unicode"/>
                <w:b/>
                <w:bCs/>
                <w:color w:val="auto"/>
                <w:sz w:val="20"/>
                <w:szCs w:val="20"/>
                <w:lang w:val="sr-Cyrl-CS"/>
              </w:rPr>
              <w:t>ЦЕНА</w:t>
            </w:r>
          </w:p>
          <w:p w:rsidR="00B631C9" w:rsidRPr="00593AFD" w:rsidRDefault="00B631C9" w:rsidP="00F95F74">
            <w:pPr>
              <w:widowControl w:val="0"/>
              <w:spacing w:line="240" w:lineRule="auto"/>
              <w:ind w:right="69"/>
              <w:jc w:val="center"/>
              <w:rPr>
                <w:rFonts w:eastAsia="Lucida Sans Unicode"/>
                <w:bCs/>
                <w:color w:val="auto"/>
                <w:sz w:val="20"/>
                <w:szCs w:val="20"/>
                <w:lang w:val="sr-Cyrl-CS"/>
              </w:rPr>
            </w:pPr>
            <w:r w:rsidRPr="00593AFD">
              <w:rPr>
                <w:rFonts w:eastAsia="Lucida Sans Unicode"/>
                <w:bCs/>
                <w:color w:val="auto"/>
                <w:sz w:val="20"/>
                <w:szCs w:val="20"/>
                <w:lang w:val="sr-Cyrl-CS"/>
              </w:rPr>
              <w:t xml:space="preserve">(динара без ПДВ-а) </w:t>
            </w:r>
          </w:p>
        </w:tc>
      </w:tr>
      <w:tr w:rsidR="00B631C9" w:rsidRPr="00593AFD" w:rsidTr="00F95F74">
        <w:trPr>
          <w:trHeight w:val="156"/>
        </w:trPr>
        <w:tc>
          <w:tcPr>
            <w:tcW w:w="695" w:type="dxa"/>
            <w:tcBorders>
              <w:top w:val="single" w:sz="4" w:space="0" w:color="000000"/>
              <w:left w:val="single" w:sz="4" w:space="0" w:color="000000"/>
              <w:bottom w:val="single" w:sz="4" w:space="0" w:color="000000"/>
            </w:tcBorders>
            <w:vAlign w:val="center"/>
          </w:tcPr>
          <w:p w:rsidR="00B631C9" w:rsidRPr="00593AFD" w:rsidRDefault="00B631C9" w:rsidP="00F95F74">
            <w:pPr>
              <w:widowControl w:val="0"/>
              <w:snapToGrid w:val="0"/>
              <w:spacing w:line="240" w:lineRule="auto"/>
              <w:ind w:right="34"/>
              <w:jc w:val="center"/>
              <w:rPr>
                <w:rFonts w:eastAsia="Lucida Sans Unicode"/>
                <w:bCs/>
                <w:color w:val="auto"/>
                <w:sz w:val="16"/>
                <w:szCs w:val="16"/>
                <w:lang w:val="sr-Cyrl-CS"/>
              </w:rPr>
            </w:pPr>
            <w:r w:rsidRPr="00593AFD">
              <w:rPr>
                <w:rFonts w:eastAsia="Lucida Sans Unicode"/>
                <w:bCs/>
                <w:color w:val="auto"/>
                <w:sz w:val="16"/>
                <w:szCs w:val="16"/>
                <w:lang w:val="sr-Cyrl-CS"/>
              </w:rPr>
              <w:t>1</w:t>
            </w:r>
          </w:p>
        </w:tc>
        <w:tc>
          <w:tcPr>
            <w:tcW w:w="7400" w:type="dxa"/>
            <w:tcBorders>
              <w:top w:val="single" w:sz="4" w:space="0" w:color="000000"/>
              <w:left w:val="single" w:sz="4" w:space="0" w:color="000000"/>
              <w:bottom w:val="single" w:sz="4" w:space="0" w:color="000000"/>
            </w:tcBorders>
            <w:vAlign w:val="center"/>
          </w:tcPr>
          <w:p w:rsidR="00B631C9" w:rsidRPr="00593AFD" w:rsidRDefault="00B631C9" w:rsidP="00F95F74">
            <w:pPr>
              <w:widowControl w:val="0"/>
              <w:snapToGrid w:val="0"/>
              <w:spacing w:line="240" w:lineRule="auto"/>
              <w:jc w:val="center"/>
              <w:rPr>
                <w:rFonts w:eastAsia="Lucida Sans Unicode"/>
                <w:bCs/>
                <w:color w:val="auto"/>
                <w:sz w:val="16"/>
                <w:szCs w:val="16"/>
                <w:lang w:val="sr-Cyrl-CS"/>
              </w:rPr>
            </w:pPr>
            <w:r w:rsidRPr="00593AFD">
              <w:rPr>
                <w:rFonts w:eastAsia="Lucida Sans Unicode"/>
                <w:bCs/>
                <w:color w:val="auto"/>
                <w:sz w:val="16"/>
                <w:szCs w:val="16"/>
                <w:lang w:val="sr-Cyrl-CS"/>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B631C9" w:rsidRPr="00593AFD" w:rsidRDefault="00B631C9" w:rsidP="00F95F74">
            <w:pPr>
              <w:widowControl w:val="0"/>
              <w:snapToGrid w:val="0"/>
              <w:spacing w:line="240" w:lineRule="auto"/>
              <w:ind w:right="56"/>
              <w:jc w:val="center"/>
              <w:rPr>
                <w:rFonts w:eastAsia="Lucida Sans Unicode"/>
                <w:bCs/>
                <w:color w:val="auto"/>
                <w:sz w:val="16"/>
                <w:szCs w:val="16"/>
                <w:lang w:val="sr-Cyrl-CS"/>
              </w:rPr>
            </w:pPr>
            <w:r w:rsidRPr="00593AFD">
              <w:rPr>
                <w:rFonts w:eastAsia="Lucida Sans Unicode"/>
                <w:bCs/>
                <w:color w:val="auto"/>
                <w:sz w:val="16"/>
                <w:szCs w:val="16"/>
                <w:lang w:val="sr-Cyrl-CS"/>
              </w:rPr>
              <w:t>3</w:t>
            </w:r>
          </w:p>
        </w:tc>
      </w:tr>
      <w:tr w:rsidR="00B631C9" w:rsidRPr="00593AFD" w:rsidTr="00700EE7">
        <w:trPr>
          <w:trHeight w:val="519"/>
        </w:trPr>
        <w:tc>
          <w:tcPr>
            <w:tcW w:w="695" w:type="dxa"/>
            <w:tcBorders>
              <w:top w:val="single" w:sz="4" w:space="0" w:color="000000"/>
              <w:left w:val="single" w:sz="4" w:space="0" w:color="000000"/>
              <w:bottom w:val="single" w:sz="4" w:space="0" w:color="000000"/>
            </w:tcBorders>
            <w:vAlign w:val="center"/>
          </w:tcPr>
          <w:p w:rsidR="00B631C9" w:rsidRPr="00593AFD" w:rsidRDefault="00B631C9" w:rsidP="00F95F74">
            <w:pPr>
              <w:widowControl w:val="0"/>
              <w:snapToGrid w:val="0"/>
              <w:spacing w:before="120" w:after="120" w:line="240" w:lineRule="auto"/>
              <w:ind w:right="34"/>
              <w:jc w:val="right"/>
              <w:rPr>
                <w:rFonts w:eastAsia="Lucida Sans Unicode"/>
                <w:bCs/>
                <w:color w:val="auto"/>
                <w:sz w:val="22"/>
                <w:szCs w:val="22"/>
                <w:lang w:val="sr-Cyrl-CS"/>
              </w:rPr>
            </w:pPr>
            <w:r w:rsidRPr="00593AFD">
              <w:rPr>
                <w:rFonts w:eastAsia="Lucida Sans Unicode"/>
                <w:bCs/>
                <w:color w:val="auto"/>
                <w:sz w:val="22"/>
                <w:szCs w:val="22"/>
                <w:lang w:val="sr-Cyrl-CS"/>
              </w:rPr>
              <w:t>1.</w:t>
            </w:r>
          </w:p>
        </w:tc>
        <w:tc>
          <w:tcPr>
            <w:tcW w:w="7400" w:type="dxa"/>
            <w:tcBorders>
              <w:top w:val="single" w:sz="4" w:space="0" w:color="000000"/>
              <w:left w:val="single" w:sz="4" w:space="0" w:color="000000"/>
              <w:bottom w:val="single" w:sz="4" w:space="0" w:color="000000"/>
            </w:tcBorders>
            <w:vAlign w:val="center"/>
          </w:tcPr>
          <w:p w:rsidR="00B631C9" w:rsidRPr="00593AFD" w:rsidRDefault="00700EE7" w:rsidP="00F95F74">
            <w:pPr>
              <w:widowControl w:val="0"/>
              <w:snapToGrid w:val="0"/>
              <w:spacing w:before="120" w:after="120" w:line="240" w:lineRule="auto"/>
              <w:rPr>
                <w:rFonts w:eastAsia="Lucida Sans Unicode"/>
                <w:color w:val="auto"/>
                <w:kern w:val="0"/>
                <w:lang w:val="sr-Cyrl-RS"/>
              </w:rPr>
            </w:pPr>
            <w:r w:rsidRPr="00593AFD">
              <w:rPr>
                <w:bCs/>
                <w:iCs/>
                <w:lang w:val="sr-Cyrl-RS"/>
              </w:rPr>
              <w:t>Припремни радови</w:t>
            </w:r>
          </w:p>
        </w:tc>
        <w:tc>
          <w:tcPr>
            <w:tcW w:w="2126" w:type="dxa"/>
            <w:tcBorders>
              <w:top w:val="single" w:sz="4" w:space="0" w:color="000000"/>
              <w:left w:val="single" w:sz="4" w:space="0" w:color="000000"/>
              <w:bottom w:val="single" w:sz="4" w:space="0" w:color="000000"/>
              <w:right w:val="single" w:sz="4" w:space="0" w:color="000000"/>
            </w:tcBorders>
            <w:vAlign w:val="center"/>
          </w:tcPr>
          <w:p w:rsidR="00B631C9" w:rsidRPr="00593AFD" w:rsidRDefault="00B631C9" w:rsidP="00F95F74">
            <w:pPr>
              <w:widowControl w:val="0"/>
              <w:snapToGrid w:val="0"/>
              <w:spacing w:line="240" w:lineRule="auto"/>
              <w:ind w:right="34"/>
              <w:jc w:val="right"/>
              <w:rPr>
                <w:rFonts w:eastAsia="Lucida Sans Unicode"/>
                <w:bCs/>
                <w:color w:val="auto"/>
                <w:sz w:val="22"/>
                <w:szCs w:val="22"/>
                <w:lang w:val="sr-Cyrl-CS"/>
              </w:rPr>
            </w:pPr>
          </w:p>
        </w:tc>
      </w:tr>
      <w:tr w:rsidR="00B631C9" w:rsidRPr="00593AFD" w:rsidTr="00700EE7">
        <w:trPr>
          <w:trHeight w:val="426"/>
        </w:trPr>
        <w:tc>
          <w:tcPr>
            <w:tcW w:w="695" w:type="dxa"/>
            <w:tcBorders>
              <w:top w:val="single" w:sz="4" w:space="0" w:color="000000"/>
              <w:left w:val="single" w:sz="4" w:space="0" w:color="000000"/>
              <w:bottom w:val="single" w:sz="4" w:space="0" w:color="000000"/>
            </w:tcBorders>
            <w:vAlign w:val="center"/>
          </w:tcPr>
          <w:p w:rsidR="00B631C9" w:rsidRPr="00593AFD" w:rsidRDefault="00B631C9" w:rsidP="00F95F74">
            <w:pPr>
              <w:widowControl w:val="0"/>
              <w:snapToGrid w:val="0"/>
              <w:spacing w:before="120" w:after="120" w:line="240" w:lineRule="auto"/>
              <w:ind w:right="34"/>
              <w:jc w:val="right"/>
              <w:rPr>
                <w:rFonts w:eastAsia="Lucida Sans Unicode"/>
                <w:bCs/>
                <w:color w:val="auto"/>
                <w:lang w:val="sr-Cyrl-CS"/>
              </w:rPr>
            </w:pPr>
            <w:r w:rsidRPr="00593AFD">
              <w:rPr>
                <w:rFonts w:eastAsia="Lucida Sans Unicode"/>
                <w:bCs/>
                <w:color w:val="auto"/>
                <w:lang w:val="sr-Cyrl-CS"/>
              </w:rPr>
              <w:t>2.</w:t>
            </w:r>
          </w:p>
        </w:tc>
        <w:tc>
          <w:tcPr>
            <w:tcW w:w="7400" w:type="dxa"/>
            <w:tcBorders>
              <w:top w:val="single" w:sz="4" w:space="0" w:color="000000"/>
              <w:left w:val="single" w:sz="4" w:space="0" w:color="000000"/>
              <w:bottom w:val="single" w:sz="4" w:space="0" w:color="000000"/>
            </w:tcBorders>
            <w:vAlign w:val="center"/>
          </w:tcPr>
          <w:p w:rsidR="00B631C9" w:rsidRPr="00593AFD" w:rsidRDefault="00700EE7" w:rsidP="00F95F74">
            <w:pPr>
              <w:spacing w:before="120" w:after="120"/>
              <w:rPr>
                <w:lang w:val="sr-Cyrl-RS"/>
              </w:rPr>
            </w:pPr>
            <w:r w:rsidRPr="00593AFD">
              <w:rPr>
                <w:lang w:val="sr-Cyrl-RS"/>
              </w:rPr>
              <w:t>Кровопрекривачки радови</w:t>
            </w:r>
          </w:p>
        </w:tc>
        <w:tc>
          <w:tcPr>
            <w:tcW w:w="2126" w:type="dxa"/>
            <w:tcBorders>
              <w:top w:val="single" w:sz="4" w:space="0" w:color="000000"/>
              <w:left w:val="single" w:sz="4" w:space="0" w:color="000000"/>
              <w:bottom w:val="single" w:sz="4" w:space="0" w:color="000000"/>
              <w:right w:val="single" w:sz="4" w:space="0" w:color="000000"/>
            </w:tcBorders>
            <w:vAlign w:val="center"/>
          </w:tcPr>
          <w:p w:rsidR="00B631C9" w:rsidRPr="00593AFD" w:rsidRDefault="00B631C9" w:rsidP="00F95F74">
            <w:pPr>
              <w:widowControl w:val="0"/>
              <w:snapToGrid w:val="0"/>
              <w:spacing w:line="240" w:lineRule="auto"/>
              <w:ind w:right="34"/>
              <w:jc w:val="right"/>
              <w:rPr>
                <w:rFonts w:eastAsia="Lucida Sans Unicode"/>
                <w:bCs/>
                <w:color w:val="auto"/>
                <w:lang w:val="sr-Cyrl-CS"/>
              </w:rPr>
            </w:pPr>
          </w:p>
        </w:tc>
      </w:tr>
      <w:tr w:rsidR="00A04D9A" w:rsidRPr="00593AFD" w:rsidTr="00700EE7">
        <w:trPr>
          <w:trHeight w:val="462"/>
        </w:trPr>
        <w:tc>
          <w:tcPr>
            <w:tcW w:w="695" w:type="dxa"/>
            <w:tcBorders>
              <w:top w:val="single" w:sz="4" w:space="0" w:color="000000"/>
              <w:left w:val="single" w:sz="4" w:space="0" w:color="000000"/>
              <w:bottom w:val="single" w:sz="4" w:space="0" w:color="000000"/>
            </w:tcBorders>
            <w:vAlign w:val="center"/>
          </w:tcPr>
          <w:p w:rsidR="00A04D9A" w:rsidRPr="00593AFD" w:rsidRDefault="00A04D9A" w:rsidP="00F95F74">
            <w:pPr>
              <w:widowControl w:val="0"/>
              <w:snapToGrid w:val="0"/>
              <w:spacing w:before="120" w:after="120" w:line="240" w:lineRule="auto"/>
              <w:ind w:right="34"/>
              <w:jc w:val="right"/>
              <w:rPr>
                <w:rFonts w:eastAsia="Lucida Sans Unicode"/>
                <w:bCs/>
                <w:color w:val="auto"/>
              </w:rPr>
            </w:pPr>
            <w:r w:rsidRPr="00593AFD">
              <w:rPr>
                <w:rFonts w:eastAsia="Lucida Sans Unicode"/>
                <w:bCs/>
                <w:color w:val="auto"/>
              </w:rPr>
              <w:t>3.</w:t>
            </w:r>
          </w:p>
        </w:tc>
        <w:tc>
          <w:tcPr>
            <w:tcW w:w="7400" w:type="dxa"/>
            <w:tcBorders>
              <w:top w:val="single" w:sz="4" w:space="0" w:color="000000"/>
              <w:left w:val="single" w:sz="4" w:space="0" w:color="000000"/>
              <w:bottom w:val="single" w:sz="4" w:space="0" w:color="000000"/>
            </w:tcBorders>
            <w:vAlign w:val="center"/>
          </w:tcPr>
          <w:p w:rsidR="00A04D9A" w:rsidRPr="00593AFD" w:rsidRDefault="00700EE7" w:rsidP="00F95F74">
            <w:pPr>
              <w:spacing w:before="120" w:after="120"/>
              <w:rPr>
                <w:lang w:val="sr-Cyrl-RS"/>
              </w:rPr>
            </w:pPr>
            <w:r w:rsidRPr="00593AFD">
              <w:rPr>
                <w:lang w:val="sr-Cyrl-RS"/>
              </w:rPr>
              <w:t>Завршни радови</w:t>
            </w:r>
          </w:p>
        </w:tc>
        <w:tc>
          <w:tcPr>
            <w:tcW w:w="2126" w:type="dxa"/>
            <w:tcBorders>
              <w:top w:val="single" w:sz="4" w:space="0" w:color="000000"/>
              <w:left w:val="single" w:sz="4" w:space="0" w:color="000000"/>
              <w:bottom w:val="single" w:sz="4" w:space="0" w:color="000000"/>
              <w:right w:val="single" w:sz="4" w:space="0" w:color="000000"/>
            </w:tcBorders>
            <w:vAlign w:val="center"/>
          </w:tcPr>
          <w:p w:rsidR="00A04D9A" w:rsidRPr="00593AFD" w:rsidRDefault="00A04D9A" w:rsidP="00F95F74">
            <w:pPr>
              <w:widowControl w:val="0"/>
              <w:snapToGrid w:val="0"/>
              <w:spacing w:line="240" w:lineRule="auto"/>
              <w:ind w:right="34"/>
              <w:jc w:val="right"/>
              <w:rPr>
                <w:rFonts w:eastAsia="Lucida Sans Unicode"/>
                <w:bCs/>
                <w:color w:val="auto"/>
                <w:lang w:val="sr-Cyrl-CS"/>
              </w:rPr>
            </w:pPr>
          </w:p>
        </w:tc>
      </w:tr>
      <w:tr w:rsidR="004D4CF0" w:rsidRPr="00593AFD" w:rsidTr="00546A60">
        <w:trPr>
          <w:trHeight w:val="638"/>
        </w:trPr>
        <w:tc>
          <w:tcPr>
            <w:tcW w:w="695" w:type="dxa"/>
            <w:tcBorders>
              <w:top w:val="single" w:sz="4" w:space="0" w:color="000000"/>
              <w:left w:val="single" w:sz="4" w:space="0" w:color="000000"/>
              <w:bottom w:val="single" w:sz="4" w:space="0" w:color="000000"/>
            </w:tcBorders>
            <w:vAlign w:val="center"/>
          </w:tcPr>
          <w:p w:rsidR="004D4CF0" w:rsidRPr="00593AFD" w:rsidRDefault="00A04D9A" w:rsidP="004D4CF0">
            <w:pPr>
              <w:widowControl w:val="0"/>
              <w:snapToGrid w:val="0"/>
              <w:spacing w:before="120" w:after="120" w:line="240" w:lineRule="auto"/>
              <w:ind w:right="34"/>
              <w:jc w:val="right"/>
              <w:rPr>
                <w:rFonts w:eastAsia="Lucida Sans Unicode"/>
                <w:bCs/>
                <w:color w:val="auto"/>
                <w:lang w:val="sr-Cyrl-CS"/>
              </w:rPr>
            </w:pPr>
            <w:r w:rsidRPr="00593AFD">
              <w:rPr>
                <w:rFonts w:eastAsia="Lucida Sans Unicode"/>
                <w:bCs/>
                <w:color w:val="auto"/>
                <w:lang w:val="sr-Cyrl-CS"/>
              </w:rPr>
              <w:t>4</w:t>
            </w:r>
            <w:r w:rsidR="00BE5C1E" w:rsidRPr="00593AFD">
              <w:rPr>
                <w:rFonts w:eastAsia="Lucida Sans Unicode"/>
                <w:bCs/>
                <w:color w:val="auto"/>
                <w:lang w:val="sr-Cyrl-CS"/>
              </w:rPr>
              <w:t>.</w:t>
            </w:r>
          </w:p>
        </w:tc>
        <w:tc>
          <w:tcPr>
            <w:tcW w:w="7400" w:type="dxa"/>
            <w:tcBorders>
              <w:top w:val="single" w:sz="4" w:space="0" w:color="000000"/>
              <w:left w:val="single" w:sz="4" w:space="0" w:color="000000"/>
              <w:bottom w:val="single" w:sz="4" w:space="0" w:color="000000"/>
            </w:tcBorders>
            <w:vAlign w:val="center"/>
          </w:tcPr>
          <w:p w:rsidR="004D4CF0" w:rsidRPr="00593AFD" w:rsidRDefault="00391F55" w:rsidP="004D4CF0">
            <w:pPr>
              <w:spacing w:before="120" w:after="120"/>
              <w:rPr>
                <w:lang w:val="sr-Cyrl-RS"/>
              </w:rPr>
            </w:pPr>
            <w:r w:rsidRPr="00593AFD">
              <w:rPr>
                <w:rFonts w:eastAsia="Lucida Sans Unicode"/>
                <w:b/>
                <w:bCs/>
                <w:color w:val="auto"/>
                <w:lang w:val="sr-Cyrl-CS"/>
              </w:rPr>
              <w:t xml:space="preserve">           </w:t>
            </w:r>
            <w:r w:rsidR="004D4CF0" w:rsidRPr="00593AFD">
              <w:rPr>
                <w:rFonts w:eastAsia="Lucida Sans Unicode"/>
                <w:b/>
                <w:bCs/>
                <w:color w:val="auto"/>
                <w:lang w:val="sr-Cyrl-CS"/>
              </w:rPr>
              <w:t xml:space="preserve">УКУПНА ЦЕНА РАДОВА (од </w:t>
            </w:r>
            <w:r w:rsidR="004D4CF0" w:rsidRPr="00593AFD">
              <w:rPr>
                <w:rFonts w:eastAsia="Lucida Sans Unicode"/>
                <w:b/>
                <w:bCs/>
                <w:color w:val="auto"/>
              </w:rPr>
              <w:t>1</w:t>
            </w:r>
            <w:r w:rsidR="004D4CF0" w:rsidRPr="00593AFD">
              <w:rPr>
                <w:rFonts w:eastAsia="Lucida Sans Unicode"/>
                <w:b/>
                <w:bCs/>
                <w:color w:val="auto"/>
                <w:lang w:val="sr-Cyrl-CS"/>
              </w:rPr>
              <w:t xml:space="preserve"> до </w:t>
            </w:r>
            <w:r w:rsidR="00700EE7" w:rsidRPr="00593AFD">
              <w:rPr>
                <w:rFonts w:eastAsia="Lucida Sans Unicode"/>
                <w:b/>
                <w:bCs/>
                <w:color w:val="auto"/>
              </w:rPr>
              <w:t>3</w:t>
            </w:r>
            <w:r w:rsidR="004D4CF0" w:rsidRPr="00593AFD">
              <w:rPr>
                <w:rFonts w:eastAsia="Lucida Sans Unicode"/>
                <w:b/>
                <w:bCs/>
                <w:color w:val="auto"/>
                <w:lang w:val="sr-Cyrl-CS"/>
              </w:rPr>
              <w:t xml:space="preserve">) </w:t>
            </w:r>
            <w:r w:rsidRPr="00593AFD">
              <w:rPr>
                <w:rFonts w:eastAsia="Lucida Sans Unicode"/>
                <w:b/>
                <w:bCs/>
                <w:color w:val="auto"/>
                <w:lang w:val="sr-Cyrl-CS"/>
              </w:rPr>
              <w:t xml:space="preserve">динара </w:t>
            </w:r>
            <w:r w:rsidR="004D4CF0" w:rsidRPr="00593AFD">
              <w:rPr>
                <w:rFonts w:eastAsia="Lucida Sans Unicode"/>
                <w:b/>
                <w:bCs/>
                <w:color w:val="auto"/>
                <w:lang w:val="sr-Cyrl-CS"/>
              </w:rPr>
              <w:t>без ПДВ-а:</w:t>
            </w:r>
          </w:p>
        </w:tc>
        <w:tc>
          <w:tcPr>
            <w:tcW w:w="2126" w:type="dxa"/>
            <w:tcBorders>
              <w:top w:val="single" w:sz="4" w:space="0" w:color="000000"/>
              <w:left w:val="single" w:sz="4" w:space="0" w:color="000000"/>
              <w:bottom w:val="single" w:sz="4" w:space="0" w:color="000000"/>
              <w:right w:val="single" w:sz="4" w:space="0" w:color="000000"/>
            </w:tcBorders>
            <w:vAlign w:val="center"/>
          </w:tcPr>
          <w:p w:rsidR="004D4CF0" w:rsidRPr="00593AFD" w:rsidRDefault="004D4CF0" w:rsidP="004D4CF0">
            <w:pPr>
              <w:widowControl w:val="0"/>
              <w:snapToGrid w:val="0"/>
              <w:spacing w:line="240" w:lineRule="auto"/>
              <w:ind w:right="34"/>
              <w:jc w:val="right"/>
              <w:rPr>
                <w:rFonts w:eastAsia="Lucida Sans Unicode"/>
                <w:bCs/>
                <w:color w:val="auto"/>
                <w:lang w:val="sr-Cyrl-CS"/>
              </w:rPr>
            </w:pPr>
          </w:p>
        </w:tc>
      </w:tr>
      <w:tr w:rsidR="00391F55" w:rsidRPr="00593AFD" w:rsidTr="00546A60">
        <w:trPr>
          <w:trHeight w:val="638"/>
        </w:trPr>
        <w:tc>
          <w:tcPr>
            <w:tcW w:w="695" w:type="dxa"/>
            <w:tcBorders>
              <w:top w:val="single" w:sz="4" w:space="0" w:color="000000"/>
              <w:left w:val="single" w:sz="4" w:space="0" w:color="000000"/>
              <w:bottom w:val="single" w:sz="4" w:space="0" w:color="000000"/>
            </w:tcBorders>
            <w:vAlign w:val="center"/>
          </w:tcPr>
          <w:p w:rsidR="00391F55" w:rsidRPr="00593AFD" w:rsidRDefault="00391F55" w:rsidP="004D4CF0">
            <w:pPr>
              <w:widowControl w:val="0"/>
              <w:snapToGrid w:val="0"/>
              <w:spacing w:before="120" w:after="120" w:line="240" w:lineRule="auto"/>
              <w:ind w:right="34"/>
              <w:jc w:val="right"/>
              <w:rPr>
                <w:rFonts w:eastAsia="Lucida Sans Unicode"/>
                <w:bCs/>
                <w:color w:val="auto"/>
                <w:lang w:val="sr-Cyrl-CS"/>
              </w:rPr>
            </w:pPr>
          </w:p>
        </w:tc>
        <w:tc>
          <w:tcPr>
            <w:tcW w:w="7400" w:type="dxa"/>
            <w:tcBorders>
              <w:top w:val="single" w:sz="4" w:space="0" w:color="000000"/>
              <w:left w:val="single" w:sz="4" w:space="0" w:color="000000"/>
              <w:bottom w:val="single" w:sz="4" w:space="0" w:color="000000"/>
            </w:tcBorders>
            <w:vAlign w:val="center"/>
          </w:tcPr>
          <w:p w:rsidR="00391F55" w:rsidRPr="00593AFD" w:rsidRDefault="00391F55" w:rsidP="00391F55">
            <w:pPr>
              <w:spacing w:before="120" w:after="120"/>
              <w:rPr>
                <w:rFonts w:eastAsia="Lucida Sans Unicode"/>
                <w:b/>
                <w:bCs/>
                <w:color w:val="auto"/>
                <w:lang w:val="sr-Cyrl-CS"/>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391F55" w:rsidRPr="00593AFD" w:rsidRDefault="00391F55" w:rsidP="004D4CF0">
            <w:pPr>
              <w:widowControl w:val="0"/>
              <w:snapToGrid w:val="0"/>
              <w:spacing w:line="240" w:lineRule="auto"/>
              <w:ind w:right="34"/>
              <w:jc w:val="right"/>
              <w:rPr>
                <w:rFonts w:eastAsia="Lucida Sans Unicode"/>
                <w:bCs/>
                <w:color w:val="auto"/>
                <w:lang w:val="sr-Cyrl-CS"/>
              </w:rPr>
            </w:pPr>
          </w:p>
        </w:tc>
      </w:tr>
    </w:tbl>
    <w:p w:rsidR="00B631C9" w:rsidRPr="00593AFD" w:rsidRDefault="00B631C9" w:rsidP="00B631C9">
      <w:pPr>
        <w:widowControl w:val="0"/>
        <w:tabs>
          <w:tab w:val="left" w:pos="360"/>
          <w:tab w:val="left" w:pos="3240"/>
          <w:tab w:val="left" w:pos="3600"/>
        </w:tabs>
        <w:spacing w:after="120" w:line="240" w:lineRule="auto"/>
        <w:ind w:right="734"/>
        <w:jc w:val="both"/>
        <w:rPr>
          <w:rFonts w:eastAsia="Lucida Sans Unicode"/>
          <w:color w:val="auto"/>
          <w:lang w:val="sr-Cyrl-CS"/>
        </w:rPr>
      </w:pPr>
      <w:r w:rsidRPr="00593AFD">
        <w:rPr>
          <w:rFonts w:eastAsia="Lucida Sans Unicode"/>
          <w:color w:val="auto"/>
          <w:lang w:val="sr-Cyrl-CS"/>
        </w:rPr>
        <w:tab/>
      </w:r>
    </w:p>
    <w:p w:rsidR="00B631C9" w:rsidRPr="00593AFD" w:rsidRDefault="00B631C9" w:rsidP="00B631C9">
      <w:pPr>
        <w:widowControl w:val="0"/>
        <w:tabs>
          <w:tab w:val="left" w:pos="360"/>
          <w:tab w:val="left" w:pos="3240"/>
          <w:tab w:val="left" w:pos="3600"/>
        </w:tabs>
        <w:spacing w:after="120" w:line="240" w:lineRule="auto"/>
        <w:ind w:right="734"/>
        <w:jc w:val="both"/>
        <w:rPr>
          <w:rFonts w:eastAsia="Lucida Sans Unicode"/>
          <w:color w:val="auto"/>
          <w:lang w:val="sr-Cyrl-CS"/>
        </w:rPr>
      </w:pPr>
    </w:p>
    <w:p w:rsidR="00B631C9" w:rsidRPr="00593AFD" w:rsidRDefault="00B631C9" w:rsidP="00B631C9">
      <w:pPr>
        <w:jc w:val="both"/>
        <w:rPr>
          <w:b/>
          <w:bCs/>
          <w:iCs/>
          <w:u w:val="single"/>
          <w:lang w:val="sr-Cyrl-RS"/>
        </w:rPr>
      </w:pPr>
      <w:r w:rsidRPr="00593AFD">
        <w:rPr>
          <w:b/>
          <w:bCs/>
          <w:iCs/>
          <w:u w:val="single"/>
        </w:rPr>
        <w:t xml:space="preserve">Упутство за попуњавање обрасца структуре цене: </w:t>
      </w:r>
    </w:p>
    <w:p w:rsidR="00B631C9" w:rsidRPr="00593AFD" w:rsidRDefault="00B631C9" w:rsidP="00B631C9">
      <w:pPr>
        <w:ind w:left="360"/>
        <w:jc w:val="both"/>
        <w:rPr>
          <w:bCs/>
          <w:iCs/>
          <w:color w:val="002060"/>
          <w:lang w:val="sr-Cyrl-RS"/>
        </w:rPr>
      </w:pPr>
    </w:p>
    <w:p w:rsidR="00B631C9" w:rsidRPr="00593AFD" w:rsidRDefault="00B631C9" w:rsidP="00B631C9">
      <w:pPr>
        <w:pStyle w:val="ListParagraph"/>
        <w:tabs>
          <w:tab w:val="left" w:pos="90"/>
        </w:tabs>
        <w:spacing w:after="120"/>
        <w:ind w:left="0"/>
        <w:jc w:val="both"/>
        <w:rPr>
          <w:bCs/>
          <w:iCs/>
          <w:sz w:val="22"/>
          <w:szCs w:val="22"/>
          <w:lang w:val="sr-Cyrl-CS"/>
        </w:rPr>
      </w:pPr>
      <w:r w:rsidRPr="00593AFD">
        <w:rPr>
          <w:bCs/>
          <w:iCs/>
          <w:sz w:val="22"/>
          <w:szCs w:val="22"/>
        </w:rPr>
        <w:t>Понуђач треба да попун</w:t>
      </w:r>
      <w:r w:rsidRPr="00593AFD">
        <w:rPr>
          <w:bCs/>
          <w:iCs/>
          <w:sz w:val="22"/>
          <w:szCs w:val="22"/>
          <w:lang w:val="sr-Cyrl-CS"/>
        </w:rPr>
        <w:t>и</w:t>
      </w:r>
      <w:r w:rsidRPr="00593AFD">
        <w:rPr>
          <w:bCs/>
          <w:iCs/>
          <w:sz w:val="22"/>
          <w:szCs w:val="22"/>
        </w:rPr>
        <w:t xml:space="preserve"> образац структуре цене </w:t>
      </w:r>
      <w:r w:rsidRPr="00593AFD">
        <w:rPr>
          <w:bCs/>
          <w:iCs/>
          <w:sz w:val="22"/>
          <w:szCs w:val="22"/>
          <w:lang w:val="sr-Cyrl-CS"/>
        </w:rPr>
        <w:t>на следећи начин</w:t>
      </w:r>
      <w:r w:rsidRPr="00593AFD">
        <w:rPr>
          <w:bCs/>
          <w:iCs/>
          <w:sz w:val="22"/>
          <w:szCs w:val="22"/>
        </w:rPr>
        <w:t>:</w:t>
      </w:r>
    </w:p>
    <w:p w:rsidR="00B631C9" w:rsidRPr="00593AFD" w:rsidRDefault="00B631C9" w:rsidP="00B631C9">
      <w:pPr>
        <w:pStyle w:val="ListParagraph"/>
        <w:numPr>
          <w:ilvl w:val="0"/>
          <w:numId w:val="17"/>
        </w:numPr>
        <w:tabs>
          <w:tab w:val="clear" w:pos="0"/>
        </w:tabs>
        <w:spacing w:after="120"/>
        <w:ind w:left="567" w:hanging="567"/>
        <w:jc w:val="both"/>
        <w:rPr>
          <w:bCs/>
          <w:iCs/>
          <w:sz w:val="22"/>
          <w:szCs w:val="22"/>
          <w:lang w:val="sr-Cyrl-CS"/>
        </w:rPr>
      </w:pPr>
      <w:r w:rsidRPr="00593AFD">
        <w:rPr>
          <w:bCs/>
          <w:iCs/>
          <w:sz w:val="22"/>
          <w:szCs w:val="22"/>
          <w:lang w:val="sr-Cyrl-CS"/>
        </w:rPr>
        <w:t xml:space="preserve">у колони </w:t>
      </w:r>
      <w:r w:rsidRPr="00593AFD">
        <w:rPr>
          <w:bCs/>
          <w:iCs/>
          <w:sz w:val="22"/>
          <w:szCs w:val="22"/>
        </w:rPr>
        <w:t>3. уписати колико износи јединична цена без ПДВ-а</w:t>
      </w:r>
      <w:r w:rsidRPr="00593AFD">
        <w:rPr>
          <w:bCs/>
          <w:iCs/>
          <w:sz w:val="22"/>
          <w:szCs w:val="22"/>
          <w:lang w:val="sr-Cyrl-RS"/>
        </w:rPr>
        <w:t>,</w:t>
      </w:r>
      <w:r w:rsidRPr="00593AFD">
        <w:rPr>
          <w:bCs/>
          <w:iCs/>
          <w:sz w:val="22"/>
          <w:szCs w:val="22"/>
        </w:rPr>
        <w:t xml:space="preserve"> за појединачну врсту радова;</w:t>
      </w:r>
    </w:p>
    <w:p w:rsidR="00B631C9" w:rsidRPr="00593AFD" w:rsidRDefault="00B631C9" w:rsidP="00B631C9">
      <w:pPr>
        <w:pStyle w:val="ListParagraph"/>
        <w:numPr>
          <w:ilvl w:val="0"/>
          <w:numId w:val="17"/>
        </w:numPr>
        <w:tabs>
          <w:tab w:val="clear" w:pos="0"/>
        </w:tabs>
        <w:spacing w:after="120"/>
        <w:ind w:left="567" w:hanging="567"/>
        <w:jc w:val="both"/>
        <w:rPr>
          <w:bCs/>
          <w:iCs/>
          <w:sz w:val="22"/>
          <w:szCs w:val="22"/>
          <w:lang w:val="sr-Cyrl-RS"/>
        </w:rPr>
      </w:pPr>
      <w:r w:rsidRPr="00593AFD">
        <w:rPr>
          <w:bCs/>
          <w:iCs/>
          <w:sz w:val="22"/>
          <w:szCs w:val="22"/>
          <w:lang w:val="sr-Cyrl-CS"/>
        </w:rPr>
        <w:t>у ред</w:t>
      </w:r>
      <w:r w:rsidR="00A04D9A" w:rsidRPr="00593AFD">
        <w:rPr>
          <w:bCs/>
          <w:iCs/>
          <w:sz w:val="22"/>
          <w:szCs w:val="22"/>
          <w:lang w:val="sr-Cyrl-CS"/>
        </w:rPr>
        <w:t xml:space="preserve"> 4</w:t>
      </w:r>
      <w:r w:rsidR="004D4CF0" w:rsidRPr="00593AFD">
        <w:rPr>
          <w:bCs/>
          <w:iCs/>
          <w:sz w:val="22"/>
          <w:szCs w:val="22"/>
          <w:lang w:val="sr-Cyrl-CS"/>
        </w:rPr>
        <w:t>.</w:t>
      </w:r>
      <w:r w:rsidRPr="00593AFD">
        <w:rPr>
          <w:bCs/>
          <w:iCs/>
          <w:sz w:val="22"/>
          <w:szCs w:val="22"/>
        </w:rPr>
        <w:t xml:space="preserve"> </w:t>
      </w:r>
      <w:r w:rsidR="00AA2855" w:rsidRPr="00593AFD">
        <w:rPr>
          <w:bCs/>
          <w:iCs/>
          <w:sz w:val="22"/>
          <w:szCs w:val="22"/>
        </w:rPr>
        <w:t>УКУПНА ЦЕНА РАДОВА (</w:t>
      </w:r>
      <w:r w:rsidR="00AA2855" w:rsidRPr="00593AFD">
        <w:rPr>
          <w:bCs/>
          <w:iCs/>
          <w:sz w:val="22"/>
          <w:szCs w:val="22"/>
          <w:lang w:val="sr-Cyrl-RS"/>
        </w:rPr>
        <w:t xml:space="preserve">од </w:t>
      </w:r>
      <w:r w:rsidR="00BE5C1E" w:rsidRPr="00593AFD">
        <w:rPr>
          <w:bCs/>
          <w:iCs/>
          <w:sz w:val="22"/>
          <w:szCs w:val="22"/>
        </w:rPr>
        <w:t xml:space="preserve">1 </w:t>
      </w:r>
      <w:r w:rsidR="00AA2855" w:rsidRPr="00593AFD">
        <w:rPr>
          <w:bCs/>
          <w:iCs/>
          <w:sz w:val="22"/>
          <w:szCs w:val="22"/>
          <w:lang w:val="sr-Cyrl-RS"/>
        </w:rPr>
        <w:t xml:space="preserve">до </w:t>
      </w:r>
      <w:r w:rsidR="00700EE7" w:rsidRPr="00593AFD">
        <w:rPr>
          <w:bCs/>
          <w:iCs/>
          <w:sz w:val="22"/>
          <w:szCs w:val="22"/>
        </w:rPr>
        <w:t>3</w:t>
      </w:r>
      <w:r w:rsidRPr="00593AFD">
        <w:rPr>
          <w:bCs/>
          <w:iCs/>
          <w:sz w:val="22"/>
          <w:szCs w:val="22"/>
        </w:rPr>
        <w:t>)</w:t>
      </w:r>
      <w:r w:rsidRPr="00593AFD">
        <w:rPr>
          <w:bCs/>
          <w:iCs/>
          <w:sz w:val="22"/>
          <w:szCs w:val="22"/>
          <w:lang w:val="sr-Cyrl-RS"/>
        </w:rPr>
        <w:t xml:space="preserve"> </w:t>
      </w:r>
      <w:r w:rsidRPr="00593AFD">
        <w:rPr>
          <w:bCs/>
          <w:iCs/>
          <w:sz w:val="22"/>
          <w:szCs w:val="22"/>
        </w:rPr>
        <w:t>уписати колико износи</w:t>
      </w:r>
      <w:r w:rsidRPr="00593AFD">
        <w:rPr>
          <w:bCs/>
          <w:iCs/>
          <w:sz w:val="22"/>
          <w:szCs w:val="22"/>
          <w:lang w:val="sr-Cyrl-RS"/>
        </w:rPr>
        <w:t xml:space="preserve"> укупна  цена у динарима без ПДВ</w:t>
      </w:r>
      <w:r w:rsidRPr="00593AFD">
        <w:rPr>
          <w:bCs/>
          <w:iCs/>
          <w:sz w:val="22"/>
          <w:szCs w:val="22"/>
        </w:rPr>
        <w:t>-</w:t>
      </w:r>
      <w:r w:rsidRPr="00593AFD">
        <w:rPr>
          <w:bCs/>
          <w:iCs/>
          <w:sz w:val="22"/>
          <w:szCs w:val="22"/>
          <w:lang w:val="sr-Cyrl-RS"/>
        </w:rPr>
        <w:t>а;</w:t>
      </w:r>
    </w:p>
    <w:p w:rsidR="00B631C9" w:rsidRPr="00593AFD" w:rsidRDefault="00B631C9" w:rsidP="00B631C9">
      <w:pPr>
        <w:pStyle w:val="ListParagraph"/>
        <w:tabs>
          <w:tab w:val="left" w:pos="90"/>
        </w:tabs>
        <w:jc w:val="both"/>
        <w:rPr>
          <w:rFonts w:eastAsia="Lucida Sans Unicode"/>
          <w:color w:val="auto"/>
          <w:kern w:val="0"/>
          <w:lang w:val="sr-Cyrl-CS"/>
        </w:rPr>
      </w:pPr>
    </w:p>
    <w:tbl>
      <w:tblPr>
        <w:tblW w:w="0" w:type="auto"/>
        <w:tblLayout w:type="fixed"/>
        <w:tblLook w:val="0000" w:firstRow="0" w:lastRow="0" w:firstColumn="0" w:lastColumn="0" w:noHBand="0" w:noVBand="0"/>
      </w:tblPr>
      <w:tblGrid>
        <w:gridCol w:w="3080"/>
        <w:gridCol w:w="3068"/>
        <w:gridCol w:w="3094"/>
      </w:tblGrid>
      <w:tr w:rsidR="00B631C9" w:rsidRPr="00593AFD" w:rsidTr="00F95F74">
        <w:tc>
          <w:tcPr>
            <w:tcW w:w="3080" w:type="dxa"/>
            <w:shd w:val="clear" w:color="auto" w:fill="auto"/>
            <w:vAlign w:val="center"/>
          </w:tcPr>
          <w:p w:rsidR="00B631C9" w:rsidRPr="00593AFD" w:rsidRDefault="00B631C9" w:rsidP="00F95F74">
            <w:pPr>
              <w:pStyle w:val="BodyText2"/>
              <w:spacing w:line="100" w:lineRule="atLeast"/>
              <w:jc w:val="center"/>
              <w:rPr>
                <w:sz w:val="22"/>
                <w:szCs w:val="22"/>
              </w:rPr>
            </w:pPr>
            <w:r w:rsidRPr="00593AFD">
              <w:rPr>
                <w:sz w:val="22"/>
                <w:szCs w:val="22"/>
              </w:rPr>
              <w:t>Датум:</w:t>
            </w:r>
          </w:p>
        </w:tc>
        <w:tc>
          <w:tcPr>
            <w:tcW w:w="3068" w:type="dxa"/>
            <w:shd w:val="clear" w:color="auto" w:fill="auto"/>
            <w:vAlign w:val="center"/>
          </w:tcPr>
          <w:p w:rsidR="00B631C9" w:rsidRPr="00593AFD" w:rsidRDefault="00B631C9" w:rsidP="00F95F74">
            <w:pPr>
              <w:pStyle w:val="BodyText2"/>
              <w:spacing w:line="100" w:lineRule="atLeast"/>
              <w:jc w:val="center"/>
              <w:rPr>
                <w:sz w:val="22"/>
                <w:szCs w:val="22"/>
              </w:rPr>
            </w:pPr>
            <w:r w:rsidRPr="00593AFD">
              <w:rPr>
                <w:sz w:val="22"/>
                <w:szCs w:val="22"/>
              </w:rPr>
              <w:t>М.П.</w:t>
            </w:r>
          </w:p>
        </w:tc>
        <w:tc>
          <w:tcPr>
            <w:tcW w:w="3094" w:type="dxa"/>
            <w:shd w:val="clear" w:color="auto" w:fill="auto"/>
            <w:vAlign w:val="center"/>
          </w:tcPr>
          <w:p w:rsidR="00B631C9" w:rsidRPr="00593AFD" w:rsidRDefault="00B631C9" w:rsidP="00F95F74">
            <w:pPr>
              <w:pStyle w:val="BodyText2"/>
              <w:spacing w:line="100" w:lineRule="atLeast"/>
              <w:jc w:val="center"/>
              <w:rPr>
                <w:sz w:val="22"/>
                <w:szCs w:val="22"/>
              </w:rPr>
            </w:pPr>
            <w:r w:rsidRPr="00593AFD">
              <w:rPr>
                <w:sz w:val="22"/>
                <w:szCs w:val="22"/>
              </w:rPr>
              <w:t>Потпис понуђача</w:t>
            </w:r>
          </w:p>
        </w:tc>
      </w:tr>
      <w:tr w:rsidR="00B631C9" w:rsidRPr="00593AFD" w:rsidTr="00F95F74">
        <w:tc>
          <w:tcPr>
            <w:tcW w:w="3080" w:type="dxa"/>
            <w:tcBorders>
              <w:bottom w:val="single" w:sz="4" w:space="0" w:color="000000"/>
            </w:tcBorders>
            <w:shd w:val="clear" w:color="auto" w:fill="auto"/>
          </w:tcPr>
          <w:p w:rsidR="00B631C9" w:rsidRPr="00593AFD" w:rsidRDefault="00B631C9" w:rsidP="00F95F74">
            <w:pPr>
              <w:pStyle w:val="BodyText2"/>
              <w:snapToGrid w:val="0"/>
              <w:spacing w:line="100" w:lineRule="atLeast"/>
              <w:jc w:val="both"/>
            </w:pPr>
          </w:p>
        </w:tc>
        <w:tc>
          <w:tcPr>
            <w:tcW w:w="3068" w:type="dxa"/>
            <w:shd w:val="clear" w:color="auto" w:fill="auto"/>
          </w:tcPr>
          <w:p w:rsidR="00B631C9" w:rsidRPr="00593AFD" w:rsidRDefault="00B631C9" w:rsidP="00F95F74">
            <w:pPr>
              <w:pStyle w:val="BodyText2"/>
              <w:snapToGrid w:val="0"/>
              <w:spacing w:line="100" w:lineRule="atLeast"/>
              <w:jc w:val="both"/>
            </w:pPr>
          </w:p>
        </w:tc>
        <w:tc>
          <w:tcPr>
            <w:tcW w:w="3094" w:type="dxa"/>
            <w:tcBorders>
              <w:bottom w:val="single" w:sz="4" w:space="0" w:color="000000"/>
            </w:tcBorders>
            <w:shd w:val="clear" w:color="auto" w:fill="auto"/>
          </w:tcPr>
          <w:p w:rsidR="00B631C9" w:rsidRPr="00593AFD" w:rsidRDefault="00B631C9" w:rsidP="00F95F74">
            <w:pPr>
              <w:pStyle w:val="BodyText2"/>
              <w:snapToGrid w:val="0"/>
              <w:spacing w:line="100" w:lineRule="atLeast"/>
              <w:jc w:val="both"/>
            </w:pPr>
          </w:p>
        </w:tc>
      </w:tr>
    </w:tbl>
    <w:p w:rsidR="00B631C9" w:rsidRPr="00593AFD" w:rsidRDefault="00B631C9" w:rsidP="00B631C9">
      <w:pPr>
        <w:jc w:val="both"/>
      </w:pPr>
    </w:p>
    <w:p w:rsidR="00B631C9" w:rsidRPr="00593AFD" w:rsidRDefault="00B631C9" w:rsidP="00B631C9">
      <w:pPr>
        <w:pStyle w:val="ListParagraph"/>
        <w:tabs>
          <w:tab w:val="left" w:pos="90"/>
        </w:tabs>
        <w:jc w:val="both"/>
        <w:rPr>
          <w:rFonts w:eastAsia="Lucida Sans Unicode"/>
          <w:color w:val="auto"/>
          <w:kern w:val="0"/>
          <w:lang w:val="sr-Cyrl-CS"/>
        </w:rPr>
      </w:pPr>
    </w:p>
    <w:p w:rsidR="00B631C9" w:rsidRPr="00593AFD" w:rsidRDefault="00B631C9" w:rsidP="00B631C9">
      <w:pPr>
        <w:widowControl w:val="0"/>
        <w:snapToGrid w:val="0"/>
        <w:spacing w:after="120" w:line="240" w:lineRule="auto"/>
        <w:ind w:right="734"/>
        <w:rPr>
          <w:rFonts w:eastAsia="Lucida Sans Unicode"/>
          <w:b/>
          <w:bCs/>
          <w:color w:val="auto"/>
          <w:kern w:val="0"/>
          <w:lang w:val="sr-Cyrl-CS"/>
        </w:rPr>
      </w:pPr>
      <w:r w:rsidRPr="00593AFD">
        <w:rPr>
          <w:rFonts w:eastAsia="Lucida Sans Unicode"/>
          <w:b/>
          <w:bCs/>
          <w:color w:val="auto"/>
          <w:kern w:val="0"/>
          <w:lang w:val="sr-Cyrl-CS"/>
        </w:rPr>
        <w:tab/>
      </w:r>
      <w:r w:rsidRPr="00593AFD">
        <w:rPr>
          <w:rFonts w:eastAsia="Lucida Sans Unicode"/>
          <w:b/>
          <w:bCs/>
          <w:color w:val="auto"/>
          <w:kern w:val="0"/>
          <w:lang w:val="sr-Cyrl-CS"/>
        </w:rPr>
        <w:tab/>
      </w:r>
      <w:r w:rsidRPr="00593AFD">
        <w:rPr>
          <w:rFonts w:eastAsia="Lucida Sans Unicode"/>
          <w:b/>
          <w:bCs/>
          <w:color w:val="auto"/>
          <w:kern w:val="0"/>
          <w:lang w:val="sr-Cyrl-CS"/>
        </w:rPr>
        <w:tab/>
        <w:t xml:space="preserve">      </w:t>
      </w:r>
    </w:p>
    <w:p w:rsidR="00B631C9" w:rsidRPr="00593AFD" w:rsidRDefault="00B631C9" w:rsidP="00B631C9">
      <w:pPr>
        <w:spacing w:after="120"/>
        <w:jc w:val="both"/>
        <w:rPr>
          <w:i/>
          <w:iCs/>
          <w:sz w:val="22"/>
          <w:szCs w:val="22"/>
        </w:rPr>
      </w:pPr>
      <w:r w:rsidRPr="00593AFD">
        <w:rPr>
          <w:b/>
          <w:bCs/>
          <w:i/>
          <w:iCs/>
          <w:sz w:val="22"/>
          <w:szCs w:val="22"/>
          <w:u w:val="single"/>
        </w:rPr>
        <w:t>Напомене:</w:t>
      </w:r>
      <w:r w:rsidRPr="00593AFD">
        <w:rPr>
          <w:b/>
          <w:bCs/>
          <w:i/>
          <w:iCs/>
          <w:sz w:val="22"/>
          <w:szCs w:val="22"/>
        </w:rPr>
        <w:t xml:space="preserve"> </w:t>
      </w:r>
    </w:p>
    <w:p w:rsidR="00B631C9" w:rsidRPr="00593AFD" w:rsidRDefault="00B631C9" w:rsidP="00B631C9">
      <w:pPr>
        <w:spacing w:after="120"/>
        <w:jc w:val="both"/>
        <w:rPr>
          <w:i/>
          <w:iCs/>
          <w:sz w:val="22"/>
          <w:szCs w:val="22"/>
        </w:rPr>
      </w:pPr>
      <w:r w:rsidRPr="00593AFD">
        <w:rPr>
          <w:i/>
          <w:iCs/>
          <w:sz w:val="22"/>
          <w:szCs w:val="22"/>
        </w:rPr>
        <w:t xml:space="preserve">Образац </w:t>
      </w:r>
      <w:r w:rsidRPr="00593AFD">
        <w:rPr>
          <w:i/>
          <w:iCs/>
          <w:sz w:val="22"/>
          <w:szCs w:val="22"/>
          <w:lang w:val="sr-Cyrl-RS"/>
        </w:rPr>
        <w:t>структуре цене</w:t>
      </w:r>
      <w:r w:rsidRPr="00593AFD">
        <w:rPr>
          <w:i/>
          <w:iCs/>
          <w:sz w:val="22"/>
          <w:szCs w:val="22"/>
        </w:rPr>
        <w:t xml:space="preserve"> понуђач мора да попуни, овери печатом и потпише, чиме </w:t>
      </w:r>
      <w:r w:rsidRPr="00593AFD">
        <w:rPr>
          <w:i/>
          <w:iCs/>
          <w:sz w:val="22"/>
          <w:szCs w:val="22"/>
          <w:lang w:val="sr-Cyrl-CS"/>
        </w:rPr>
        <w:t>п</w:t>
      </w:r>
      <w:r w:rsidRPr="00593AFD">
        <w:rPr>
          <w:i/>
          <w:iCs/>
          <w:sz w:val="22"/>
          <w:szCs w:val="22"/>
        </w:rPr>
        <w:t xml:space="preserve">отврђује да су тачни подаци који су у обрасцу понуде наведени. </w:t>
      </w:r>
    </w:p>
    <w:p w:rsidR="00B631C9" w:rsidRPr="00593AFD" w:rsidRDefault="00B631C9" w:rsidP="00B631C9">
      <w:pPr>
        <w:spacing w:after="120"/>
        <w:jc w:val="both"/>
        <w:rPr>
          <w:i/>
          <w:iCs/>
          <w:sz w:val="22"/>
          <w:szCs w:val="22"/>
        </w:rPr>
      </w:pPr>
      <w:r w:rsidRPr="00593AFD">
        <w:rPr>
          <w:i/>
          <w:iCs/>
          <w:sz w:val="22"/>
          <w:szCs w:val="22"/>
        </w:rPr>
        <w:t xml:space="preserve">Уколико понуђачи подносе заједничку понуду, група понуђача може да се определи да образац </w:t>
      </w:r>
      <w:r w:rsidRPr="00593AFD">
        <w:rPr>
          <w:i/>
          <w:iCs/>
          <w:sz w:val="22"/>
          <w:szCs w:val="22"/>
          <w:lang w:val="sr-Cyrl-RS"/>
        </w:rPr>
        <w:t>структуре цене</w:t>
      </w:r>
      <w:r w:rsidRPr="00593AFD">
        <w:rPr>
          <w:i/>
          <w:iCs/>
          <w:sz w:val="22"/>
          <w:szCs w:val="22"/>
        </w:rPr>
        <w:t xml:space="preserve">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B631C9" w:rsidRPr="00593AFD" w:rsidRDefault="00B631C9" w:rsidP="00B631C9">
      <w:pPr>
        <w:spacing w:after="120"/>
        <w:jc w:val="both"/>
        <w:rPr>
          <w:i/>
          <w:iCs/>
          <w:sz w:val="20"/>
          <w:szCs w:val="20"/>
        </w:rPr>
      </w:pPr>
    </w:p>
    <w:p w:rsidR="00B631C9" w:rsidRPr="00593AFD" w:rsidRDefault="00B631C9" w:rsidP="00B631C9">
      <w:pPr>
        <w:spacing w:after="120"/>
        <w:jc w:val="both"/>
        <w:rPr>
          <w:i/>
          <w:iCs/>
          <w:sz w:val="20"/>
          <w:szCs w:val="20"/>
        </w:rPr>
      </w:pPr>
    </w:p>
    <w:p w:rsidR="007A0BED" w:rsidRPr="00593AFD" w:rsidRDefault="007A0BED" w:rsidP="00B631C9">
      <w:pPr>
        <w:spacing w:after="120"/>
        <w:jc w:val="both"/>
        <w:rPr>
          <w:i/>
          <w:iCs/>
          <w:sz w:val="20"/>
          <w:szCs w:val="20"/>
        </w:rPr>
      </w:pPr>
    </w:p>
    <w:p w:rsidR="00B631C9" w:rsidRPr="00593AFD" w:rsidRDefault="00B631C9" w:rsidP="00B631C9">
      <w:pPr>
        <w:spacing w:after="120"/>
        <w:jc w:val="both"/>
        <w:rPr>
          <w:i/>
          <w:iCs/>
          <w:sz w:val="20"/>
          <w:szCs w:val="20"/>
        </w:rPr>
      </w:pPr>
    </w:p>
    <w:p w:rsidR="00442B85" w:rsidRPr="00593AFD" w:rsidRDefault="00442B85" w:rsidP="005C2893">
      <w:pPr>
        <w:pStyle w:val="ListParagraph"/>
        <w:tabs>
          <w:tab w:val="left" w:pos="680"/>
        </w:tabs>
        <w:ind w:left="0"/>
        <w:jc w:val="both"/>
        <w:rPr>
          <w:rFonts w:eastAsia="TimesNewRomanPSMT"/>
          <w:bCs/>
          <w:lang w:val="sr-Cyrl-RS"/>
        </w:rPr>
      </w:pPr>
    </w:p>
    <w:p w:rsidR="00442B85" w:rsidRPr="00593AFD" w:rsidRDefault="00442B85" w:rsidP="005C2893">
      <w:pPr>
        <w:pStyle w:val="ListParagraph"/>
        <w:tabs>
          <w:tab w:val="left" w:pos="680"/>
        </w:tabs>
        <w:ind w:left="0"/>
        <w:jc w:val="both"/>
        <w:rPr>
          <w:rFonts w:eastAsia="TimesNewRomanPSMT"/>
          <w:bCs/>
          <w:lang w:val="sr-Cyrl-RS"/>
        </w:rPr>
      </w:pPr>
    </w:p>
    <w:p w:rsidR="00B631C9" w:rsidRPr="00593AFD" w:rsidRDefault="00B631C9" w:rsidP="005C2893">
      <w:pPr>
        <w:pStyle w:val="ListParagraph"/>
        <w:tabs>
          <w:tab w:val="left" w:pos="680"/>
        </w:tabs>
        <w:ind w:left="0"/>
        <w:jc w:val="both"/>
        <w:rPr>
          <w:rFonts w:eastAsia="TimesNewRomanPSMT"/>
          <w:bCs/>
          <w:lang w:val="sr-Cyrl-RS"/>
        </w:rPr>
      </w:pPr>
    </w:p>
    <w:p w:rsidR="00820012" w:rsidRPr="00593AFD" w:rsidRDefault="00820012" w:rsidP="005C2893">
      <w:pPr>
        <w:pStyle w:val="ListParagraph"/>
        <w:tabs>
          <w:tab w:val="left" w:pos="680"/>
        </w:tabs>
        <w:ind w:left="0"/>
        <w:jc w:val="both"/>
        <w:rPr>
          <w:rFonts w:eastAsia="TimesNewRomanPSMT"/>
          <w:bCs/>
          <w:lang w:val="sr-Cyrl-RS"/>
        </w:rPr>
      </w:pPr>
    </w:p>
    <w:p w:rsidR="00A22937" w:rsidRDefault="00A22937" w:rsidP="005C2893">
      <w:pPr>
        <w:pStyle w:val="ListParagraph"/>
        <w:tabs>
          <w:tab w:val="left" w:pos="680"/>
        </w:tabs>
        <w:ind w:left="0"/>
        <w:jc w:val="both"/>
        <w:rPr>
          <w:rFonts w:eastAsia="TimesNewRomanPSMT"/>
          <w:bCs/>
          <w:lang w:val="sr-Cyrl-RS"/>
        </w:rPr>
      </w:pPr>
    </w:p>
    <w:p w:rsidR="009B02CE" w:rsidRPr="00593AFD" w:rsidRDefault="009B02CE" w:rsidP="005C2893">
      <w:pPr>
        <w:pStyle w:val="ListParagraph"/>
        <w:tabs>
          <w:tab w:val="left" w:pos="680"/>
        </w:tabs>
        <w:ind w:left="0"/>
        <w:jc w:val="both"/>
        <w:rPr>
          <w:rFonts w:eastAsia="TimesNewRomanPSMT"/>
          <w:bCs/>
          <w:lang w:val="sr-Cyrl-RS"/>
        </w:rPr>
      </w:pPr>
    </w:p>
    <w:p w:rsidR="00A22937" w:rsidRPr="00593AFD" w:rsidRDefault="00A22937" w:rsidP="00A22937">
      <w:pPr>
        <w:shd w:val="clear" w:color="auto" w:fill="C6D9F1"/>
        <w:jc w:val="center"/>
        <w:rPr>
          <w:b/>
          <w:bCs/>
          <w:i/>
          <w:iCs/>
          <w:sz w:val="28"/>
          <w:szCs w:val="28"/>
          <w:lang w:val="en-US"/>
        </w:rPr>
      </w:pPr>
    </w:p>
    <w:p w:rsidR="00A22937" w:rsidRPr="00593AFD" w:rsidRDefault="00A22937" w:rsidP="00A22937">
      <w:pPr>
        <w:shd w:val="clear" w:color="auto" w:fill="C6D9F1"/>
        <w:jc w:val="center"/>
        <w:rPr>
          <w:b/>
          <w:bCs/>
          <w:i/>
          <w:iCs/>
        </w:rPr>
      </w:pPr>
      <w:r w:rsidRPr="00593AFD">
        <w:rPr>
          <w:b/>
          <w:bCs/>
          <w:i/>
          <w:iCs/>
        </w:rPr>
        <w:t>V</w:t>
      </w:r>
      <w:r w:rsidRPr="00593AFD">
        <w:rPr>
          <w:b/>
          <w:bCs/>
          <w:i/>
          <w:iCs/>
          <w:lang w:val="sr-Cyrl-RS"/>
        </w:rPr>
        <w:t>-3</w:t>
      </w:r>
      <w:r w:rsidRPr="00593AFD">
        <w:rPr>
          <w:b/>
          <w:bCs/>
          <w:i/>
          <w:iCs/>
        </w:rPr>
        <w:t xml:space="preserve">  ОБРАЗАЦ ТРОШКОВА ПРИПРЕМЕ ПОНУДЕ</w:t>
      </w:r>
    </w:p>
    <w:p w:rsidR="00A22937" w:rsidRPr="00593AFD" w:rsidRDefault="00A22937" w:rsidP="00A22937">
      <w:pPr>
        <w:shd w:val="clear" w:color="auto" w:fill="C6D9F1"/>
        <w:jc w:val="center"/>
        <w:rPr>
          <w:b/>
          <w:bCs/>
          <w:i/>
          <w:iCs/>
          <w:sz w:val="28"/>
          <w:szCs w:val="28"/>
        </w:rPr>
      </w:pPr>
    </w:p>
    <w:p w:rsidR="00A22937" w:rsidRPr="00593AFD" w:rsidRDefault="00A22937" w:rsidP="00A22937">
      <w:pPr>
        <w:rPr>
          <w:b/>
          <w:bCs/>
          <w:i/>
          <w:iCs/>
          <w:sz w:val="28"/>
          <w:szCs w:val="28"/>
        </w:rPr>
      </w:pPr>
    </w:p>
    <w:p w:rsidR="00A22937" w:rsidRPr="00593AFD" w:rsidRDefault="00A22937" w:rsidP="00A22937">
      <w:pPr>
        <w:spacing w:after="120"/>
        <w:jc w:val="both"/>
        <w:rPr>
          <w:lang w:val="sr-Cyrl-CS"/>
        </w:rPr>
      </w:pPr>
      <w:r w:rsidRPr="00593AFD">
        <w:t xml:space="preserve">У складу са чланом 88. </w:t>
      </w:r>
      <w:r w:rsidRPr="00593AFD">
        <w:rPr>
          <w:lang w:val="sr-Cyrl-CS"/>
        </w:rPr>
        <w:t>став 1.</w:t>
      </w:r>
      <w:r w:rsidRPr="00593AFD">
        <w:t xml:space="preserve"> Закона, понуђач</w:t>
      </w:r>
      <w:r w:rsidRPr="00593AFD">
        <w:rPr>
          <w:lang w:val="sr-Cyrl-RS"/>
        </w:rPr>
        <w:t xml:space="preserve"> ____________________________________ </w:t>
      </w:r>
      <w:r w:rsidRPr="00593AFD">
        <w:rPr>
          <w:i/>
          <w:lang w:val="ru-RU"/>
        </w:rPr>
        <w:t>[</w:t>
      </w:r>
      <w:r w:rsidRPr="00593AFD">
        <w:rPr>
          <w:i/>
          <w:iCs/>
        </w:rPr>
        <w:t xml:space="preserve">навести </w:t>
      </w:r>
      <w:r w:rsidRPr="00593AFD">
        <w:rPr>
          <w:i/>
          <w:iCs/>
          <w:lang w:val="sr-Cyrl-CS"/>
        </w:rPr>
        <w:t>назив понуђача</w:t>
      </w:r>
      <w:r w:rsidRPr="00593AFD">
        <w:rPr>
          <w:i/>
          <w:iCs/>
        </w:rPr>
        <w:t xml:space="preserve">], </w:t>
      </w:r>
      <w:r w:rsidRPr="00593AFD">
        <w:t>достав</w:t>
      </w:r>
      <w:r w:rsidRPr="00593AFD">
        <w:rPr>
          <w:lang w:val="sr-Cyrl-CS"/>
        </w:rPr>
        <w:t xml:space="preserve">ља </w:t>
      </w:r>
      <w:r w:rsidRPr="00593AFD">
        <w:t>укупан износ и структуру трошкова припремања понуде</w:t>
      </w:r>
      <w:r w:rsidR="0028429B" w:rsidRPr="00593AFD">
        <w:rPr>
          <w:lang w:val="sr-Cyrl-RS"/>
        </w:rPr>
        <w:t xml:space="preserve">, за јавну набавку ЈН број </w:t>
      </w:r>
      <w:r w:rsidR="00820012" w:rsidRPr="00593AFD">
        <w:t>3</w:t>
      </w:r>
      <w:r w:rsidR="00442B85" w:rsidRPr="00593AFD">
        <w:rPr>
          <w:lang w:val="sr-Cyrl-RS"/>
        </w:rPr>
        <w:t>/</w:t>
      </w:r>
      <w:r w:rsidR="00820012" w:rsidRPr="00593AFD">
        <w:rPr>
          <w:lang w:val="sr-Cyrl-RS"/>
        </w:rPr>
        <w:t>2018</w:t>
      </w:r>
      <w:r w:rsidR="0028429B" w:rsidRPr="00593AFD">
        <w:rPr>
          <w:lang w:val="sr-Cyrl-RS"/>
        </w:rPr>
        <w:t>-03</w:t>
      </w:r>
      <w:r w:rsidRPr="00593AFD">
        <w:t xml:space="preserve">, </w:t>
      </w:r>
      <w:r w:rsidRPr="00593AFD">
        <w:rPr>
          <w:lang w:val="sr-Cyrl-CS"/>
        </w:rPr>
        <w:t xml:space="preserve">како следи у </w:t>
      </w:r>
      <w:r w:rsidRPr="00593AFD">
        <w:t>табели:</w:t>
      </w:r>
    </w:p>
    <w:p w:rsidR="00A22937" w:rsidRPr="00593AFD" w:rsidRDefault="00A22937" w:rsidP="00A22937">
      <w:pPr>
        <w:spacing w:after="120"/>
        <w:jc w:val="both"/>
        <w:rPr>
          <w:lang w:val="sr-Cyrl-CS"/>
        </w:rPr>
      </w:pPr>
    </w:p>
    <w:p w:rsidR="00A22937" w:rsidRPr="00593AFD" w:rsidRDefault="00A22937" w:rsidP="00A22937">
      <w:pPr>
        <w:spacing w:after="120"/>
        <w:jc w:val="both"/>
        <w:rPr>
          <w:b/>
          <w:i/>
          <w:lang w:val="sr-Cyrl-CS"/>
        </w:rPr>
      </w:pPr>
    </w:p>
    <w:tbl>
      <w:tblPr>
        <w:tblW w:w="0" w:type="auto"/>
        <w:jc w:val="center"/>
        <w:tblLayout w:type="fixed"/>
        <w:tblLook w:val="0000" w:firstRow="0" w:lastRow="0" w:firstColumn="0" w:lastColumn="0" w:noHBand="0" w:noVBand="0"/>
      </w:tblPr>
      <w:tblGrid>
        <w:gridCol w:w="6507"/>
        <w:gridCol w:w="3300"/>
      </w:tblGrid>
      <w:tr w:rsidR="00A22937" w:rsidRPr="00593AFD" w:rsidTr="00F95F74">
        <w:trPr>
          <w:jc w:val="center"/>
        </w:trPr>
        <w:tc>
          <w:tcPr>
            <w:tcW w:w="6507" w:type="dxa"/>
            <w:tcBorders>
              <w:top w:val="single" w:sz="4" w:space="0" w:color="000000"/>
              <w:left w:val="single" w:sz="4" w:space="0" w:color="000000"/>
              <w:bottom w:val="single" w:sz="4" w:space="0" w:color="000000"/>
            </w:tcBorders>
            <w:shd w:val="clear" w:color="auto" w:fill="auto"/>
            <w:vAlign w:val="center"/>
          </w:tcPr>
          <w:p w:rsidR="00A22937" w:rsidRPr="00593AFD" w:rsidRDefault="00A22937" w:rsidP="00F95F74">
            <w:pPr>
              <w:spacing w:line="240" w:lineRule="auto"/>
              <w:jc w:val="center"/>
              <w:rPr>
                <w:b/>
                <w:i/>
              </w:rPr>
            </w:pPr>
            <w:r w:rsidRPr="00593AFD">
              <w:rPr>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593AFD" w:rsidRDefault="00A22937" w:rsidP="00F95F74">
            <w:pPr>
              <w:spacing w:line="240" w:lineRule="auto"/>
              <w:jc w:val="center"/>
            </w:pPr>
            <w:r w:rsidRPr="00593AFD">
              <w:rPr>
                <w:b/>
                <w:i/>
              </w:rPr>
              <w:t>ИЗНОС ТРОШКА У РСД</w:t>
            </w:r>
          </w:p>
        </w:tc>
      </w:tr>
      <w:tr w:rsidR="00A22937" w:rsidRPr="00593AFD"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593AFD" w:rsidRDefault="00A22937" w:rsidP="00F95F74">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593AFD" w:rsidRDefault="00A22937" w:rsidP="00F95F74">
            <w:pPr>
              <w:snapToGrid w:val="0"/>
              <w:jc w:val="right"/>
            </w:pPr>
          </w:p>
        </w:tc>
      </w:tr>
      <w:tr w:rsidR="00A22937" w:rsidRPr="00593AFD"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593AFD" w:rsidRDefault="00A22937" w:rsidP="00F95F74">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593AFD" w:rsidRDefault="00A22937" w:rsidP="00F95F74">
            <w:pPr>
              <w:snapToGrid w:val="0"/>
              <w:jc w:val="right"/>
            </w:pPr>
          </w:p>
        </w:tc>
      </w:tr>
      <w:tr w:rsidR="00A22937" w:rsidRPr="00593AFD"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593AFD" w:rsidRDefault="00A22937" w:rsidP="00F95F74">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593AFD" w:rsidRDefault="00A22937" w:rsidP="00F95F74">
            <w:pPr>
              <w:snapToGrid w:val="0"/>
              <w:jc w:val="right"/>
              <w:rPr>
                <w:lang w:val="en-US"/>
              </w:rPr>
            </w:pPr>
          </w:p>
        </w:tc>
      </w:tr>
      <w:tr w:rsidR="00A22937" w:rsidRPr="00593AFD"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593AFD" w:rsidRDefault="00A22937" w:rsidP="00F95F74">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593AFD" w:rsidRDefault="00A22937" w:rsidP="00F95F74">
            <w:pPr>
              <w:snapToGrid w:val="0"/>
              <w:jc w:val="right"/>
              <w:rPr>
                <w:lang w:val="en-US"/>
              </w:rPr>
            </w:pPr>
          </w:p>
        </w:tc>
      </w:tr>
      <w:tr w:rsidR="00A22937" w:rsidRPr="00593AFD"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593AFD" w:rsidRDefault="00A22937" w:rsidP="00F95F74">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593AFD" w:rsidRDefault="00A22937" w:rsidP="00F95F74">
            <w:pPr>
              <w:snapToGrid w:val="0"/>
              <w:jc w:val="right"/>
              <w:rPr>
                <w:lang w:val="en-US"/>
              </w:rPr>
            </w:pPr>
          </w:p>
        </w:tc>
      </w:tr>
      <w:tr w:rsidR="00A22937" w:rsidRPr="00593AFD"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593AFD" w:rsidRDefault="00A22937" w:rsidP="00F95F74">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593AFD" w:rsidRDefault="00A22937" w:rsidP="00F95F74">
            <w:pPr>
              <w:snapToGrid w:val="0"/>
              <w:jc w:val="right"/>
              <w:rPr>
                <w:lang w:val="en-US"/>
              </w:rPr>
            </w:pPr>
          </w:p>
        </w:tc>
      </w:tr>
      <w:tr w:rsidR="00A22937" w:rsidRPr="00593AFD" w:rsidTr="00F95F74">
        <w:trPr>
          <w:jc w:val="center"/>
        </w:trPr>
        <w:tc>
          <w:tcPr>
            <w:tcW w:w="6507" w:type="dxa"/>
            <w:tcBorders>
              <w:top w:val="single" w:sz="4" w:space="0" w:color="000000"/>
              <w:left w:val="single" w:sz="4" w:space="0" w:color="000000"/>
              <w:bottom w:val="single" w:sz="4" w:space="0" w:color="000000"/>
            </w:tcBorders>
            <w:shd w:val="clear" w:color="auto" w:fill="auto"/>
            <w:vAlign w:val="center"/>
          </w:tcPr>
          <w:p w:rsidR="00A22937" w:rsidRPr="00593AFD" w:rsidRDefault="00A22937" w:rsidP="00F95F74">
            <w:pPr>
              <w:rPr>
                <w:lang w:val="ru-RU"/>
              </w:rPr>
            </w:pPr>
            <w:r w:rsidRPr="00593AFD">
              <w:rPr>
                <w:b/>
                <w:i/>
              </w:rPr>
              <w:t>УКУПАН ИЗНОС ТРОШКОВА ПРИП</w:t>
            </w:r>
            <w:r w:rsidRPr="00593AFD">
              <w:rPr>
                <w:b/>
                <w:i/>
                <w:lang w:val="sr-Cyrl-RS"/>
              </w:rPr>
              <w:t>Р</w:t>
            </w:r>
            <w:r w:rsidRPr="00593AFD">
              <w:rPr>
                <w:b/>
                <w:i/>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593AFD" w:rsidRDefault="00A22937" w:rsidP="00F95F74">
            <w:pPr>
              <w:snapToGrid w:val="0"/>
              <w:jc w:val="right"/>
              <w:rPr>
                <w:lang w:val="ru-RU"/>
              </w:rPr>
            </w:pPr>
          </w:p>
        </w:tc>
      </w:tr>
    </w:tbl>
    <w:p w:rsidR="00A22937" w:rsidRPr="00593AFD" w:rsidRDefault="00A22937" w:rsidP="00A22937">
      <w:pPr>
        <w:jc w:val="both"/>
        <w:rPr>
          <w:lang w:val="sr-Cyrl-CS"/>
        </w:rPr>
      </w:pPr>
    </w:p>
    <w:p w:rsidR="00A22937" w:rsidRPr="00593AFD" w:rsidRDefault="00A22937" w:rsidP="00A22937">
      <w:pPr>
        <w:jc w:val="both"/>
        <w:rPr>
          <w:lang w:val="sr-Cyrl-CS"/>
        </w:rPr>
      </w:pPr>
    </w:p>
    <w:p w:rsidR="00A22937" w:rsidRPr="00593AFD" w:rsidRDefault="00A22937" w:rsidP="00A22937">
      <w:pPr>
        <w:jc w:val="both"/>
        <w:rPr>
          <w:lang w:val="sr-Cyrl-CS"/>
        </w:rPr>
      </w:pPr>
    </w:p>
    <w:p w:rsidR="00A22937" w:rsidRPr="00593AFD" w:rsidRDefault="00A22937" w:rsidP="00A22937">
      <w:pPr>
        <w:jc w:val="both"/>
      </w:pPr>
      <w:r w:rsidRPr="00593AFD">
        <w:t>Трошкове припреме и подношења понуде сноси искључиво понуђач и не може тражити од наручиоца накнаду трошкова.</w:t>
      </w:r>
    </w:p>
    <w:p w:rsidR="00A22937" w:rsidRPr="00593AFD" w:rsidRDefault="00A22937" w:rsidP="00A22937">
      <w:pPr>
        <w:jc w:val="both"/>
        <w:rPr>
          <w:lang w:val="sr-Cyrl-CS"/>
        </w:rPr>
      </w:pPr>
      <w:r w:rsidRPr="00593AFD">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22937" w:rsidRPr="00593AFD" w:rsidRDefault="00A22937" w:rsidP="00A22937">
      <w:pPr>
        <w:spacing w:after="120"/>
        <w:ind w:firstLine="426"/>
        <w:jc w:val="both"/>
        <w:rPr>
          <w:b/>
          <w:bCs/>
          <w:i/>
        </w:rPr>
      </w:pPr>
    </w:p>
    <w:p w:rsidR="00A22937" w:rsidRPr="00593AFD" w:rsidRDefault="00A22937" w:rsidP="00A22937">
      <w:pPr>
        <w:spacing w:after="120"/>
        <w:ind w:firstLine="426"/>
        <w:jc w:val="both"/>
        <w:rPr>
          <w:b/>
          <w:bCs/>
          <w:i/>
        </w:rPr>
      </w:pPr>
    </w:p>
    <w:p w:rsidR="00A22937" w:rsidRPr="00593AFD" w:rsidRDefault="00A22937" w:rsidP="00A22937">
      <w:pPr>
        <w:spacing w:after="120"/>
        <w:jc w:val="both"/>
        <w:rPr>
          <w:b/>
          <w:bCs/>
          <w:i/>
          <w:color w:val="auto"/>
          <w:lang w:val="sr-Cyrl-CS"/>
        </w:rPr>
      </w:pPr>
      <w:r w:rsidRPr="00593AFD">
        <w:rPr>
          <w:b/>
          <w:bCs/>
          <w:i/>
          <w:color w:val="auto"/>
        </w:rPr>
        <w:t xml:space="preserve">Напомена: </w:t>
      </w:r>
    </w:p>
    <w:p w:rsidR="00A22937" w:rsidRPr="00593AFD" w:rsidRDefault="00A22937" w:rsidP="00A22937">
      <w:pPr>
        <w:spacing w:after="120"/>
        <w:jc w:val="both"/>
        <w:rPr>
          <w:bCs/>
          <w:i/>
          <w:color w:val="FF0000"/>
          <w:lang w:val="sr-Cyrl-CS"/>
        </w:rPr>
      </w:pPr>
      <w:r w:rsidRPr="00593AFD">
        <w:rPr>
          <w:bCs/>
          <w:i/>
          <w:color w:val="auto"/>
        </w:rPr>
        <w:t>достављање овог обрасца није обавезно</w:t>
      </w:r>
      <w:r w:rsidRPr="00593AFD">
        <w:rPr>
          <w:bCs/>
          <w:i/>
          <w:color w:val="auto"/>
          <w:lang w:val="sr-Cyrl-RS"/>
        </w:rPr>
        <w:t>.</w:t>
      </w:r>
    </w:p>
    <w:p w:rsidR="00A22937" w:rsidRPr="00593AFD" w:rsidRDefault="00A22937" w:rsidP="00A22937">
      <w:pPr>
        <w:spacing w:after="120"/>
        <w:jc w:val="both"/>
        <w:rPr>
          <w:bCs/>
          <w:color w:val="auto"/>
          <w:lang w:val="sr-Cyrl-CS"/>
        </w:rPr>
      </w:pPr>
    </w:p>
    <w:p w:rsidR="00A22937" w:rsidRPr="00593AFD" w:rsidRDefault="00A22937" w:rsidP="00A22937">
      <w:pPr>
        <w:spacing w:after="120"/>
        <w:ind w:firstLine="425"/>
        <w:jc w:val="both"/>
        <w:rPr>
          <w:bCs/>
        </w:rPr>
      </w:pPr>
    </w:p>
    <w:tbl>
      <w:tblPr>
        <w:tblW w:w="0" w:type="auto"/>
        <w:jc w:val="center"/>
        <w:tblLayout w:type="fixed"/>
        <w:tblLook w:val="0000" w:firstRow="0" w:lastRow="0" w:firstColumn="0" w:lastColumn="0" w:noHBand="0" w:noVBand="0"/>
      </w:tblPr>
      <w:tblGrid>
        <w:gridCol w:w="3080"/>
        <w:gridCol w:w="3068"/>
        <w:gridCol w:w="3094"/>
      </w:tblGrid>
      <w:tr w:rsidR="00A22937" w:rsidRPr="00593AFD" w:rsidTr="00F95F74">
        <w:trPr>
          <w:jc w:val="center"/>
        </w:trPr>
        <w:tc>
          <w:tcPr>
            <w:tcW w:w="3080" w:type="dxa"/>
            <w:shd w:val="clear" w:color="auto" w:fill="auto"/>
            <w:vAlign w:val="center"/>
          </w:tcPr>
          <w:p w:rsidR="00A22937" w:rsidRPr="00593AFD" w:rsidRDefault="00A22937" w:rsidP="00F95F74">
            <w:pPr>
              <w:pStyle w:val="BodyText2"/>
              <w:spacing w:line="100" w:lineRule="atLeast"/>
              <w:jc w:val="center"/>
              <w:rPr>
                <w:sz w:val="22"/>
                <w:szCs w:val="22"/>
              </w:rPr>
            </w:pPr>
            <w:r w:rsidRPr="00593AFD">
              <w:rPr>
                <w:sz w:val="22"/>
                <w:szCs w:val="22"/>
              </w:rPr>
              <w:t>Датум:</w:t>
            </w:r>
          </w:p>
        </w:tc>
        <w:tc>
          <w:tcPr>
            <w:tcW w:w="3068" w:type="dxa"/>
            <w:shd w:val="clear" w:color="auto" w:fill="auto"/>
            <w:vAlign w:val="center"/>
          </w:tcPr>
          <w:p w:rsidR="00A22937" w:rsidRPr="00593AFD" w:rsidRDefault="00A22937" w:rsidP="00F95F74">
            <w:pPr>
              <w:pStyle w:val="BodyText2"/>
              <w:spacing w:line="100" w:lineRule="atLeast"/>
              <w:jc w:val="center"/>
              <w:rPr>
                <w:sz w:val="22"/>
                <w:szCs w:val="22"/>
              </w:rPr>
            </w:pPr>
            <w:r w:rsidRPr="00593AFD">
              <w:rPr>
                <w:sz w:val="22"/>
                <w:szCs w:val="22"/>
              </w:rPr>
              <w:t>М.П.</w:t>
            </w:r>
          </w:p>
        </w:tc>
        <w:tc>
          <w:tcPr>
            <w:tcW w:w="3094" w:type="dxa"/>
            <w:shd w:val="clear" w:color="auto" w:fill="auto"/>
            <w:vAlign w:val="center"/>
          </w:tcPr>
          <w:p w:rsidR="00A22937" w:rsidRPr="00593AFD" w:rsidRDefault="00A22937" w:rsidP="00F95F74">
            <w:pPr>
              <w:pStyle w:val="BodyText2"/>
              <w:spacing w:line="100" w:lineRule="atLeast"/>
              <w:jc w:val="center"/>
              <w:rPr>
                <w:sz w:val="22"/>
                <w:szCs w:val="22"/>
              </w:rPr>
            </w:pPr>
            <w:r w:rsidRPr="00593AFD">
              <w:rPr>
                <w:sz w:val="22"/>
                <w:szCs w:val="22"/>
              </w:rPr>
              <w:t>Потпис понуђача</w:t>
            </w:r>
          </w:p>
        </w:tc>
      </w:tr>
      <w:tr w:rsidR="00A22937" w:rsidRPr="00593AFD" w:rsidTr="00F95F74">
        <w:trPr>
          <w:jc w:val="center"/>
        </w:trPr>
        <w:tc>
          <w:tcPr>
            <w:tcW w:w="3080" w:type="dxa"/>
            <w:tcBorders>
              <w:bottom w:val="single" w:sz="4" w:space="0" w:color="000000"/>
            </w:tcBorders>
            <w:shd w:val="clear" w:color="auto" w:fill="auto"/>
          </w:tcPr>
          <w:p w:rsidR="00A22937" w:rsidRPr="00593AFD" w:rsidRDefault="00A22937" w:rsidP="00F95F74">
            <w:pPr>
              <w:pStyle w:val="BodyText2"/>
              <w:snapToGrid w:val="0"/>
              <w:spacing w:line="100" w:lineRule="atLeast"/>
              <w:jc w:val="both"/>
            </w:pPr>
          </w:p>
        </w:tc>
        <w:tc>
          <w:tcPr>
            <w:tcW w:w="3068" w:type="dxa"/>
            <w:shd w:val="clear" w:color="auto" w:fill="auto"/>
          </w:tcPr>
          <w:p w:rsidR="00A22937" w:rsidRPr="00593AFD" w:rsidRDefault="00A22937" w:rsidP="00F95F74">
            <w:pPr>
              <w:pStyle w:val="BodyText2"/>
              <w:snapToGrid w:val="0"/>
              <w:spacing w:line="100" w:lineRule="atLeast"/>
              <w:jc w:val="both"/>
            </w:pPr>
          </w:p>
        </w:tc>
        <w:tc>
          <w:tcPr>
            <w:tcW w:w="3094" w:type="dxa"/>
            <w:tcBorders>
              <w:bottom w:val="single" w:sz="4" w:space="0" w:color="000000"/>
            </w:tcBorders>
            <w:shd w:val="clear" w:color="auto" w:fill="auto"/>
          </w:tcPr>
          <w:p w:rsidR="00A22937" w:rsidRPr="00593AFD" w:rsidRDefault="00A22937" w:rsidP="00F95F74">
            <w:pPr>
              <w:pStyle w:val="BodyText2"/>
              <w:snapToGrid w:val="0"/>
              <w:spacing w:line="100" w:lineRule="atLeast"/>
              <w:jc w:val="both"/>
            </w:pPr>
          </w:p>
        </w:tc>
      </w:tr>
    </w:tbl>
    <w:p w:rsidR="00A22937" w:rsidRPr="00593AFD" w:rsidRDefault="00A22937" w:rsidP="00A22937"/>
    <w:p w:rsidR="00A22937" w:rsidRPr="00593AFD" w:rsidRDefault="00A22937" w:rsidP="00A22937">
      <w:pPr>
        <w:rPr>
          <w:b/>
          <w:bCs/>
          <w:i/>
          <w:iCs/>
        </w:rPr>
      </w:pPr>
    </w:p>
    <w:p w:rsidR="00A22937" w:rsidRPr="00593AFD" w:rsidRDefault="00A22937" w:rsidP="00A22937">
      <w:pPr>
        <w:rPr>
          <w:b/>
          <w:bCs/>
          <w:i/>
          <w:iCs/>
          <w:sz w:val="28"/>
          <w:szCs w:val="28"/>
          <w:lang w:val="sr-Cyrl-RS"/>
        </w:rPr>
      </w:pPr>
    </w:p>
    <w:p w:rsidR="00DA5599" w:rsidRPr="00593AFD" w:rsidRDefault="00DA5599" w:rsidP="00A22937">
      <w:pPr>
        <w:rPr>
          <w:b/>
          <w:bCs/>
          <w:i/>
          <w:iCs/>
          <w:sz w:val="28"/>
          <w:szCs w:val="28"/>
          <w:lang w:val="sr-Cyrl-RS"/>
        </w:rPr>
      </w:pPr>
    </w:p>
    <w:p w:rsidR="00DA5599" w:rsidRDefault="00DA5599" w:rsidP="00A22937">
      <w:pPr>
        <w:rPr>
          <w:b/>
          <w:bCs/>
          <w:i/>
          <w:iCs/>
          <w:sz w:val="28"/>
          <w:szCs w:val="28"/>
          <w:lang w:val="sr-Cyrl-RS"/>
        </w:rPr>
      </w:pPr>
    </w:p>
    <w:p w:rsidR="009B02CE" w:rsidRDefault="009B02CE" w:rsidP="00A22937">
      <w:pPr>
        <w:rPr>
          <w:b/>
          <w:bCs/>
          <w:i/>
          <w:iCs/>
          <w:sz w:val="28"/>
          <w:szCs w:val="28"/>
          <w:lang w:val="sr-Cyrl-RS"/>
        </w:rPr>
      </w:pPr>
    </w:p>
    <w:p w:rsidR="009B02CE" w:rsidRDefault="009B02CE" w:rsidP="00A22937">
      <w:pPr>
        <w:rPr>
          <w:b/>
          <w:bCs/>
          <w:i/>
          <w:iCs/>
          <w:sz w:val="28"/>
          <w:szCs w:val="28"/>
          <w:lang w:val="sr-Cyrl-RS"/>
        </w:rPr>
      </w:pPr>
    </w:p>
    <w:p w:rsidR="009B02CE" w:rsidRPr="00593AFD" w:rsidRDefault="009B02CE" w:rsidP="00A22937">
      <w:pPr>
        <w:rPr>
          <w:b/>
          <w:bCs/>
          <w:i/>
          <w:iCs/>
          <w:sz w:val="28"/>
          <w:szCs w:val="28"/>
          <w:lang w:val="sr-Cyrl-RS"/>
        </w:rPr>
      </w:pPr>
    </w:p>
    <w:p w:rsidR="00DA5599" w:rsidRPr="00593AFD" w:rsidRDefault="00DA5599" w:rsidP="00A22937">
      <w:pPr>
        <w:rPr>
          <w:b/>
          <w:bCs/>
          <w:i/>
          <w:iCs/>
          <w:sz w:val="28"/>
          <w:szCs w:val="28"/>
          <w:lang w:val="sr-Cyrl-RS"/>
        </w:rPr>
      </w:pPr>
    </w:p>
    <w:p w:rsidR="00DA5599" w:rsidRPr="00593AFD" w:rsidRDefault="00DA5599" w:rsidP="00A22937">
      <w:pPr>
        <w:rPr>
          <w:b/>
          <w:bCs/>
          <w:i/>
          <w:iCs/>
          <w:sz w:val="28"/>
          <w:szCs w:val="28"/>
          <w:lang w:val="sr-Cyrl-RS"/>
        </w:rPr>
      </w:pPr>
    </w:p>
    <w:p w:rsidR="00A42DCD" w:rsidRPr="00593AFD" w:rsidRDefault="00A42DCD" w:rsidP="00A22937">
      <w:pPr>
        <w:rPr>
          <w:b/>
          <w:bCs/>
          <w:i/>
          <w:iCs/>
          <w:sz w:val="28"/>
          <w:szCs w:val="28"/>
        </w:rPr>
      </w:pPr>
    </w:p>
    <w:p w:rsidR="00A42DCD" w:rsidRPr="00593AFD" w:rsidRDefault="00A42DCD" w:rsidP="00A22937">
      <w:pPr>
        <w:rPr>
          <w:b/>
          <w:bCs/>
          <w:i/>
          <w:iCs/>
          <w:sz w:val="28"/>
          <w:szCs w:val="28"/>
        </w:rPr>
      </w:pPr>
    </w:p>
    <w:p w:rsidR="00A22937" w:rsidRPr="00593AFD" w:rsidRDefault="00A22937" w:rsidP="00A22937">
      <w:pPr>
        <w:rPr>
          <w:b/>
          <w:bCs/>
          <w:i/>
          <w:iCs/>
          <w:sz w:val="28"/>
          <w:szCs w:val="28"/>
          <w:lang w:val="sr-Cyrl-RS"/>
        </w:rPr>
      </w:pPr>
    </w:p>
    <w:p w:rsidR="00A22937" w:rsidRPr="00593AFD" w:rsidRDefault="00A22937" w:rsidP="00A22937">
      <w:pPr>
        <w:shd w:val="clear" w:color="auto" w:fill="C6D9F1"/>
        <w:jc w:val="center"/>
        <w:rPr>
          <w:b/>
          <w:bCs/>
          <w:i/>
          <w:iCs/>
          <w:sz w:val="28"/>
          <w:szCs w:val="28"/>
        </w:rPr>
      </w:pPr>
    </w:p>
    <w:p w:rsidR="00A22937" w:rsidRPr="00593AFD" w:rsidRDefault="00A22937" w:rsidP="00A22937">
      <w:pPr>
        <w:shd w:val="clear" w:color="auto" w:fill="C6D9F1"/>
        <w:jc w:val="center"/>
        <w:rPr>
          <w:bCs/>
        </w:rPr>
      </w:pPr>
      <w:r w:rsidRPr="00593AFD">
        <w:rPr>
          <w:b/>
          <w:bCs/>
          <w:i/>
          <w:iCs/>
        </w:rPr>
        <w:t>V</w:t>
      </w:r>
      <w:r w:rsidRPr="00593AFD">
        <w:rPr>
          <w:b/>
          <w:bCs/>
          <w:i/>
          <w:iCs/>
          <w:lang w:val="sr-Cyrl-RS"/>
        </w:rPr>
        <w:t>-4</w:t>
      </w:r>
      <w:r w:rsidRPr="00593AFD">
        <w:rPr>
          <w:b/>
          <w:bCs/>
          <w:i/>
          <w:iCs/>
          <w:lang w:val="ru-RU"/>
        </w:rPr>
        <w:t xml:space="preserve"> </w:t>
      </w:r>
      <w:r w:rsidRPr="00593AFD">
        <w:rPr>
          <w:b/>
          <w:bCs/>
          <w:i/>
          <w:iCs/>
        </w:rPr>
        <w:t xml:space="preserve"> ОБРАЗАЦ ИЗЈАВЕ О НЕЗАВИСНОЈ ПОНУДИ</w:t>
      </w:r>
    </w:p>
    <w:p w:rsidR="00A22937" w:rsidRPr="00593AFD" w:rsidRDefault="00A22937" w:rsidP="00A22937">
      <w:pPr>
        <w:pStyle w:val="BodyText3"/>
        <w:shd w:val="clear" w:color="auto" w:fill="C6D9F1"/>
        <w:spacing w:after="0"/>
        <w:jc w:val="center"/>
        <w:rPr>
          <w:bCs/>
          <w:sz w:val="24"/>
          <w:szCs w:val="24"/>
        </w:rPr>
      </w:pPr>
    </w:p>
    <w:p w:rsidR="00A22937" w:rsidRPr="00593AFD" w:rsidRDefault="00A22937" w:rsidP="00A22937">
      <w:pPr>
        <w:pStyle w:val="BodyText3"/>
        <w:spacing w:after="0"/>
        <w:jc w:val="center"/>
        <w:rPr>
          <w:bCs/>
          <w:sz w:val="24"/>
          <w:szCs w:val="24"/>
        </w:rPr>
      </w:pPr>
    </w:p>
    <w:p w:rsidR="00A22937" w:rsidRPr="00593AFD" w:rsidRDefault="00A22937" w:rsidP="00A22937">
      <w:pPr>
        <w:pStyle w:val="BodyText3"/>
        <w:spacing w:after="0"/>
        <w:jc w:val="both"/>
        <w:rPr>
          <w:sz w:val="24"/>
          <w:szCs w:val="24"/>
        </w:rPr>
      </w:pPr>
      <w:r w:rsidRPr="00593AFD">
        <w:rPr>
          <w:sz w:val="24"/>
          <w:szCs w:val="24"/>
        </w:rPr>
        <w:t>У складу са чланом 26. Закона, ____________________________</w:t>
      </w:r>
      <w:r w:rsidRPr="00593AFD">
        <w:rPr>
          <w:sz w:val="24"/>
          <w:szCs w:val="24"/>
          <w:lang w:val="sr-Cyrl-RS"/>
        </w:rPr>
        <w:t>_____________________</w:t>
      </w:r>
      <w:r w:rsidRPr="00593AFD">
        <w:rPr>
          <w:sz w:val="24"/>
          <w:szCs w:val="24"/>
        </w:rPr>
        <w:t xml:space="preserve">, </w:t>
      </w:r>
    </w:p>
    <w:p w:rsidR="00A22937" w:rsidRPr="00593AFD" w:rsidRDefault="00A22937" w:rsidP="00A22937">
      <w:pPr>
        <w:pStyle w:val="BodyText3"/>
        <w:spacing w:after="0"/>
        <w:jc w:val="both"/>
        <w:rPr>
          <w:sz w:val="24"/>
          <w:szCs w:val="24"/>
        </w:rPr>
      </w:pPr>
      <w:r w:rsidRPr="00593AFD">
        <w:rPr>
          <w:sz w:val="24"/>
          <w:szCs w:val="24"/>
        </w:rPr>
        <w:t xml:space="preserve">                                                                            (</w:t>
      </w:r>
      <w:r w:rsidRPr="00593AFD">
        <w:rPr>
          <w:sz w:val="22"/>
          <w:szCs w:val="22"/>
        </w:rPr>
        <w:t>Назив понуђача</w:t>
      </w:r>
      <w:r w:rsidRPr="00593AFD">
        <w:rPr>
          <w:sz w:val="24"/>
          <w:szCs w:val="24"/>
        </w:rPr>
        <w:t>)</w:t>
      </w:r>
    </w:p>
    <w:p w:rsidR="00A22937" w:rsidRPr="00593AFD" w:rsidRDefault="00A22937" w:rsidP="00A22937">
      <w:pPr>
        <w:pStyle w:val="BodyText3"/>
        <w:spacing w:after="0"/>
        <w:jc w:val="both"/>
        <w:rPr>
          <w:w w:val="200"/>
          <w:sz w:val="24"/>
          <w:szCs w:val="24"/>
        </w:rPr>
      </w:pPr>
      <w:r w:rsidRPr="00593AFD">
        <w:rPr>
          <w:sz w:val="24"/>
          <w:szCs w:val="24"/>
        </w:rPr>
        <w:t xml:space="preserve">даје: </w:t>
      </w:r>
    </w:p>
    <w:p w:rsidR="00A22937" w:rsidRPr="00593AFD" w:rsidRDefault="00A22937" w:rsidP="00A22937">
      <w:pPr>
        <w:pStyle w:val="BodyText3"/>
        <w:spacing w:before="360" w:after="360"/>
        <w:ind w:firstLine="227"/>
        <w:jc w:val="both"/>
        <w:rPr>
          <w:w w:val="200"/>
          <w:sz w:val="24"/>
          <w:szCs w:val="24"/>
        </w:rPr>
      </w:pPr>
    </w:p>
    <w:p w:rsidR="00A22937" w:rsidRPr="00593AFD" w:rsidRDefault="00A22937" w:rsidP="00A22937">
      <w:pPr>
        <w:pStyle w:val="BodyText3"/>
        <w:spacing w:before="360" w:after="360"/>
        <w:ind w:firstLine="227"/>
        <w:jc w:val="center"/>
        <w:rPr>
          <w:b/>
          <w:bCs/>
          <w:sz w:val="24"/>
          <w:szCs w:val="24"/>
          <w:lang w:val="sr-Cyrl-CS"/>
        </w:rPr>
      </w:pPr>
      <w:r w:rsidRPr="00593AFD">
        <w:rPr>
          <w:b/>
          <w:bCs/>
          <w:sz w:val="24"/>
          <w:szCs w:val="24"/>
          <w:lang w:val="sr-Cyrl-CS"/>
        </w:rPr>
        <w:t xml:space="preserve">ИЗЈАВУ </w:t>
      </w:r>
    </w:p>
    <w:p w:rsidR="00A22937" w:rsidRPr="00593AFD" w:rsidRDefault="00A22937" w:rsidP="00A22937">
      <w:pPr>
        <w:pStyle w:val="BodyText3"/>
        <w:spacing w:before="360" w:after="360"/>
        <w:ind w:firstLine="227"/>
        <w:jc w:val="center"/>
        <w:rPr>
          <w:bCs/>
          <w:sz w:val="24"/>
          <w:szCs w:val="24"/>
        </w:rPr>
      </w:pPr>
      <w:r w:rsidRPr="00593AFD">
        <w:rPr>
          <w:b/>
          <w:bCs/>
          <w:sz w:val="24"/>
          <w:szCs w:val="24"/>
          <w:lang w:val="sr-Cyrl-CS"/>
        </w:rPr>
        <w:t>О НЕЗАВИСНОЈ</w:t>
      </w:r>
      <w:r w:rsidRPr="00593AFD">
        <w:rPr>
          <w:b/>
          <w:bCs/>
          <w:sz w:val="24"/>
          <w:szCs w:val="24"/>
        </w:rPr>
        <w:t xml:space="preserve"> ПОНУДИ</w:t>
      </w:r>
    </w:p>
    <w:p w:rsidR="00A22937" w:rsidRPr="00593AFD" w:rsidRDefault="00A22937" w:rsidP="00A22937">
      <w:pPr>
        <w:pStyle w:val="BodyText3"/>
        <w:spacing w:after="0"/>
        <w:jc w:val="both"/>
        <w:rPr>
          <w:bCs/>
          <w:sz w:val="24"/>
          <w:szCs w:val="24"/>
        </w:rPr>
      </w:pPr>
    </w:p>
    <w:p w:rsidR="00A22937" w:rsidRPr="00593AFD" w:rsidRDefault="00A22937" w:rsidP="00A22937">
      <w:pPr>
        <w:pStyle w:val="BodyText3"/>
        <w:spacing w:after="0"/>
        <w:jc w:val="both"/>
        <w:rPr>
          <w:bCs/>
          <w:sz w:val="24"/>
          <w:szCs w:val="24"/>
        </w:rPr>
      </w:pPr>
    </w:p>
    <w:p w:rsidR="00A22937" w:rsidRPr="00593AFD" w:rsidRDefault="00A22937" w:rsidP="00A22937">
      <w:pPr>
        <w:jc w:val="both"/>
      </w:pPr>
      <w:r w:rsidRPr="00593AFD">
        <w:tab/>
      </w:r>
      <w:r w:rsidRPr="00593AFD">
        <w:tab/>
      </w:r>
      <w:r w:rsidRPr="00593AFD">
        <w:tab/>
      </w:r>
      <w:r w:rsidRPr="00593AFD">
        <w:rPr>
          <w:bCs/>
        </w:rPr>
        <w:t xml:space="preserve"> </w:t>
      </w:r>
    </w:p>
    <w:p w:rsidR="00A42DCD" w:rsidRPr="00593AFD" w:rsidRDefault="00A42DCD" w:rsidP="00A42DCD">
      <w:pPr>
        <w:jc w:val="both"/>
        <w:rPr>
          <w:bCs/>
          <w:lang w:val="sr-Cyrl-RS"/>
        </w:rPr>
      </w:pPr>
      <w:r w:rsidRPr="00593AFD">
        <w:t>Под пуном материјалном и кривичном одговорношћу п</w:t>
      </w:r>
      <w:r w:rsidRPr="00593AFD">
        <w:rPr>
          <w:bCs/>
        </w:rPr>
        <w:t xml:space="preserve">отврђујем да сам понуду у </w:t>
      </w:r>
      <w:r w:rsidRPr="00593AFD">
        <w:rPr>
          <w:bCs/>
          <w:lang w:val="sr-Cyrl-CS"/>
        </w:rPr>
        <w:t>поступку</w:t>
      </w:r>
      <w:r w:rsidRPr="00593AFD">
        <w:rPr>
          <w:bCs/>
        </w:rPr>
        <w:t xml:space="preserve"> јавне набавке </w:t>
      </w:r>
      <w:r w:rsidRPr="00593AFD">
        <w:rPr>
          <w:bCs/>
          <w:lang w:val="sr-Cyrl-RS"/>
        </w:rPr>
        <w:t xml:space="preserve">извођења </w:t>
      </w:r>
      <w:r w:rsidR="00723094" w:rsidRPr="00593AFD">
        <w:t>хидроизолаци</w:t>
      </w:r>
      <w:r w:rsidR="00DA5599" w:rsidRPr="00593AFD">
        <w:rPr>
          <w:lang w:val="sr-Cyrl-RS"/>
        </w:rPr>
        <w:t>оних</w:t>
      </w:r>
      <w:r w:rsidR="00723094" w:rsidRPr="00593AFD">
        <w:t xml:space="preserve"> </w:t>
      </w:r>
      <w:r w:rsidR="00DA5599" w:rsidRPr="00593AFD">
        <w:t xml:space="preserve">радовa на </w:t>
      </w:r>
      <w:r w:rsidR="00723094" w:rsidRPr="00593AFD">
        <w:t>кров</w:t>
      </w:r>
      <w:r w:rsidR="00DA5599" w:rsidRPr="00593AFD">
        <w:rPr>
          <w:lang w:val="sr-Cyrl-RS"/>
        </w:rPr>
        <w:t>у</w:t>
      </w:r>
      <w:r w:rsidRPr="00593AFD">
        <w:rPr>
          <w:bCs/>
        </w:rPr>
        <w:t xml:space="preserve"> </w:t>
      </w:r>
      <w:r w:rsidRPr="00593AFD">
        <w:rPr>
          <w:bCs/>
          <w:lang w:val="sr-Cyrl-RS"/>
        </w:rPr>
        <w:t>у скл</w:t>
      </w:r>
      <w:r w:rsidR="00442B85" w:rsidRPr="00593AFD">
        <w:rPr>
          <w:bCs/>
          <w:lang w:val="sr-Cyrl-RS"/>
        </w:rPr>
        <w:t xml:space="preserve">адишту </w:t>
      </w:r>
      <w:r w:rsidR="007A0BED" w:rsidRPr="00593AFD">
        <w:rPr>
          <w:bCs/>
          <w:lang w:val="sr-Cyrl-RS"/>
        </w:rPr>
        <w:t>Дирекције ГТ</w:t>
      </w:r>
      <w:r w:rsidR="00442B85" w:rsidRPr="00593AFD">
        <w:rPr>
          <w:bCs/>
          <w:lang w:val="sr-Cyrl-RS"/>
        </w:rPr>
        <w:t xml:space="preserve"> Београд</w:t>
      </w:r>
      <w:r w:rsidRPr="00593AFD">
        <w:rPr>
          <w:bCs/>
          <w:lang w:val="sr-Cyrl-RS"/>
        </w:rPr>
        <w:t xml:space="preserve">, ЈН  број </w:t>
      </w:r>
      <w:r w:rsidR="00820012" w:rsidRPr="00593AFD">
        <w:rPr>
          <w:bCs/>
          <w:lang w:val="sr-Cyrl-RS"/>
        </w:rPr>
        <w:t>3/2018</w:t>
      </w:r>
      <w:r w:rsidRPr="00593AFD">
        <w:rPr>
          <w:bCs/>
          <w:lang w:val="sr-Cyrl-RS"/>
        </w:rPr>
        <w:t xml:space="preserve">-03,  </w:t>
      </w:r>
      <w:r w:rsidRPr="00593AFD">
        <w:rPr>
          <w:bCs/>
        </w:rPr>
        <w:t>поднео независно, без договора са другим понуђачима или заинтересованим лицима.</w:t>
      </w:r>
    </w:p>
    <w:p w:rsidR="00A42DCD" w:rsidRPr="00593AFD" w:rsidRDefault="00A42DCD" w:rsidP="00A42DCD">
      <w:pPr>
        <w:jc w:val="both"/>
        <w:rPr>
          <w:bCs/>
          <w:lang w:val="sr-Cyrl-RS"/>
        </w:rPr>
      </w:pPr>
    </w:p>
    <w:p w:rsidR="00A22937" w:rsidRPr="00593AFD" w:rsidRDefault="00A22937" w:rsidP="00A22937">
      <w:pPr>
        <w:jc w:val="both"/>
        <w:rPr>
          <w:bCs/>
          <w:lang w:val="sr-Cyrl-RS"/>
        </w:rPr>
      </w:pPr>
    </w:p>
    <w:p w:rsidR="00A22937" w:rsidRPr="00593AFD" w:rsidRDefault="00A22937" w:rsidP="00A22937">
      <w:pPr>
        <w:jc w:val="both"/>
        <w:rPr>
          <w:bCs/>
          <w:lang w:val="sr-Cyrl-CS"/>
        </w:rPr>
      </w:pPr>
    </w:p>
    <w:p w:rsidR="00A22937" w:rsidRPr="00593AFD" w:rsidRDefault="00A22937" w:rsidP="00A22937">
      <w:pPr>
        <w:jc w:val="both"/>
        <w:rPr>
          <w:bCs/>
          <w:lang w:val="sr-Cyrl-CS"/>
        </w:rPr>
      </w:pPr>
    </w:p>
    <w:p w:rsidR="00A22937" w:rsidRPr="00593AFD" w:rsidRDefault="00A22937" w:rsidP="00A22937">
      <w:pPr>
        <w:jc w:val="both"/>
        <w:rPr>
          <w:bCs/>
          <w:lang w:val="sr-Cyrl-CS"/>
        </w:rPr>
      </w:pPr>
    </w:p>
    <w:p w:rsidR="00A22937" w:rsidRPr="00593AFD" w:rsidRDefault="00A22937" w:rsidP="00A22937">
      <w:pPr>
        <w:pStyle w:val="BodyText3"/>
        <w:spacing w:after="0"/>
        <w:ind w:firstLine="227"/>
        <w:jc w:val="both"/>
        <w:rPr>
          <w:sz w:val="24"/>
          <w:szCs w:val="24"/>
        </w:rPr>
      </w:pPr>
    </w:p>
    <w:tbl>
      <w:tblPr>
        <w:tblW w:w="0" w:type="auto"/>
        <w:jc w:val="center"/>
        <w:tblLayout w:type="fixed"/>
        <w:tblLook w:val="0000" w:firstRow="0" w:lastRow="0" w:firstColumn="0" w:lastColumn="0" w:noHBand="0" w:noVBand="0"/>
      </w:tblPr>
      <w:tblGrid>
        <w:gridCol w:w="3080"/>
        <w:gridCol w:w="3065"/>
        <w:gridCol w:w="3097"/>
      </w:tblGrid>
      <w:tr w:rsidR="00A22937" w:rsidRPr="00593AFD" w:rsidTr="00F95F74">
        <w:trPr>
          <w:jc w:val="center"/>
        </w:trPr>
        <w:tc>
          <w:tcPr>
            <w:tcW w:w="3080" w:type="dxa"/>
            <w:shd w:val="clear" w:color="auto" w:fill="auto"/>
            <w:vAlign w:val="center"/>
          </w:tcPr>
          <w:p w:rsidR="00A22937" w:rsidRPr="00593AFD" w:rsidRDefault="00A22937" w:rsidP="00F95F74">
            <w:pPr>
              <w:pStyle w:val="BodyText2"/>
              <w:spacing w:line="100" w:lineRule="atLeast"/>
              <w:jc w:val="center"/>
            </w:pPr>
            <w:r w:rsidRPr="00593AFD">
              <w:t>Датум:</w:t>
            </w:r>
          </w:p>
        </w:tc>
        <w:tc>
          <w:tcPr>
            <w:tcW w:w="3065" w:type="dxa"/>
            <w:shd w:val="clear" w:color="auto" w:fill="auto"/>
            <w:vAlign w:val="center"/>
          </w:tcPr>
          <w:p w:rsidR="00A22937" w:rsidRPr="00593AFD" w:rsidRDefault="00A22937" w:rsidP="00F95F74">
            <w:pPr>
              <w:pStyle w:val="BodyText2"/>
              <w:spacing w:line="100" w:lineRule="atLeast"/>
              <w:jc w:val="center"/>
            </w:pPr>
            <w:r w:rsidRPr="00593AFD">
              <w:t>М.П.</w:t>
            </w:r>
          </w:p>
        </w:tc>
        <w:tc>
          <w:tcPr>
            <w:tcW w:w="3097" w:type="dxa"/>
            <w:shd w:val="clear" w:color="auto" w:fill="auto"/>
            <w:vAlign w:val="center"/>
          </w:tcPr>
          <w:p w:rsidR="00A22937" w:rsidRPr="00593AFD" w:rsidRDefault="00A22937" w:rsidP="00F95F74">
            <w:pPr>
              <w:pStyle w:val="BodyText2"/>
              <w:spacing w:line="100" w:lineRule="atLeast"/>
              <w:jc w:val="center"/>
            </w:pPr>
            <w:r w:rsidRPr="00593AFD">
              <w:t>Потпис понуђача</w:t>
            </w:r>
          </w:p>
        </w:tc>
      </w:tr>
      <w:tr w:rsidR="00A22937" w:rsidRPr="00593AFD" w:rsidTr="00F95F74">
        <w:trPr>
          <w:jc w:val="center"/>
        </w:trPr>
        <w:tc>
          <w:tcPr>
            <w:tcW w:w="3080" w:type="dxa"/>
            <w:tcBorders>
              <w:bottom w:val="single" w:sz="4" w:space="0" w:color="000000"/>
            </w:tcBorders>
            <w:shd w:val="clear" w:color="auto" w:fill="auto"/>
          </w:tcPr>
          <w:p w:rsidR="00A22937" w:rsidRPr="00593AFD" w:rsidRDefault="00A22937" w:rsidP="00F95F74">
            <w:pPr>
              <w:pStyle w:val="BodyText2"/>
              <w:snapToGrid w:val="0"/>
              <w:spacing w:line="100" w:lineRule="atLeast"/>
              <w:jc w:val="both"/>
            </w:pPr>
          </w:p>
        </w:tc>
        <w:tc>
          <w:tcPr>
            <w:tcW w:w="3065" w:type="dxa"/>
            <w:shd w:val="clear" w:color="auto" w:fill="auto"/>
          </w:tcPr>
          <w:p w:rsidR="00A22937" w:rsidRPr="00593AFD" w:rsidRDefault="00A22937" w:rsidP="00F95F74">
            <w:pPr>
              <w:pStyle w:val="BodyText2"/>
              <w:snapToGrid w:val="0"/>
              <w:spacing w:line="100" w:lineRule="atLeast"/>
              <w:jc w:val="both"/>
            </w:pPr>
          </w:p>
        </w:tc>
        <w:tc>
          <w:tcPr>
            <w:tcW w:w="3097" w:type="dxa"/>
            <w:tcBorders>
              <w:bottom w:val="single" w:sz="4" w:space="0" w:color="000000"/>
            </w:tcBorders>
            <w:shd w:val="clear" w:color="auto" w:fill="auto"/>
          </w:tcPr>
          <w:p w:rsidR="00A22937" w:rsidRPr="00593AFD" w:rsidRDefault="00A22937" w:rsidP="00F95F74">
            <w:pPr>
              <w:pStyle w:val="BodyText2"/>
              <w:snapToGrid w:val="0"/>
              <w:spacing w:line="100" w:lineRule="atLeast"/>
              <w:jc w:val="both"/>
            </w:pPr>
          </w:p>
        </w:tc>
      </w:tr>
    </w:tbl>
    <w:p w:rsidR="00A22937" w:rsidRPr="00593AFD" w:rsidRDefault="00A22937" w:rsidP="00A22937">
      <w:pPr>
        <w:pStyle w:val="BodyText3"/>
        <w:spacing w:after="0"/>
        <w:ind w:firstLine="227"/>
        <w:jc w:val="both"/>
      </w:pPr>
    </w:p>
    <w:p w:rsidR="00A22937" w:rsidRPr="00593AFD" w:rsidRDefault="00A22937" w:rsidP="00A22937">
      <w:pPr>
        <w:tabs>
          <w:tab w:val="left" w:pos="6028"/>
        </w:tabs>
        <w:autoSpaceDE w:val="0"/>
        <w:spacing w:line="240" w:lineRule="auto"/>
        <w:rPr>
          <w:lang w:val="sr-Cyrl-CS"/>
        </w:rPr>
      </w:pPr>
    </w:p>
    <w:p w:rsidR="00A22937" w:rsidRPr="00593AFD" w:rsidRDefault="00A22937" w:rsidP="00A22937">
      <w:pPr>
        <w:tabs>
          <w:tab w:val="left" w:pos="6028"/>
        </w:tabs>
        <w:autoSpaceDE w:val="0"/>
        <w:spacing w:line="240" w:lineRule="auto"/>
        <w:rPr>
          <w:lang w:val="sr-Cyrl-CS"/>
        </w:rPr>
      </w:pPr>
    </w:p>
    <w:p w:rsidR="00A22937" w:rsidRPr="00593AFD" w:rsidRDefault="00A22937" w:rsidP="00A22937">
      <w:pPr>
        <w:tabs>
          <w:tab w:val="left" w:pos="6028"/>
        </w:tabs>
        <w:autoSpaceDE w:val="0"/>
        <w:spacing w:after="120" w:line="240" w:lineRule="auto"/>
        <w:jc w:val="both"/>
        <w:rPr>
          <w:b/>
          <w:bCs/>
          <w:i/>
          <w:iCs/>
          <w:color w:val="auto"/>
          <w:sz w:val="22"/>
          <w:szCs w:val="22"/>
          <w:lang w:val="sr-Cyrl-CS"/>
        </w:rPr>
      </w:pPr>
      <w:r w:rsidRPr="00593AFD">
        <w:rPr>
          <w:b/>
          <w:bCs/>
          <w:i/>
          <w:iCs/>
          <w:color w:val="auto"/>
          <w:sz w:val="22"/>
          <w:szCs w:val="22"/>
        </w:rPr>
        <w:t xml:space="preserve">Напомена: </w:t>
      </w:r>
    </w:p>
    <w:p w:rsidR="00A22937" w:rsidRPr="00593AFD" w:rsidRDefault="00A22937" w:rsidP="00A22937">
      <w:pPr>
        <w:tabs>
          <w:tab w:val="left" w:pos="6028"/>
        </w:tabs>
        <w:autoSpaceDE w:val="0"/>
        <w:spacing w:after="120" w:line="240" w:lineRule="auto"/>
        <w:jc w:val="both"/>
        <w:rPr>
          <w:bCs/>
          <w:i/>
          <w:iCs/>
          <w:color w:val="auto"/>
          <w:sz w:val="22"/>
          <w:szCs w:val="22"/>
          <w:lang w:val="sr-Cyrl-RS"/>
        </w:rPr>
      </w:pPr>
      <w:r w:rsidRPr="00593AFD">
        <w:rPr>
          <w:bCs/>
          <w:i/>
          <w:iCs/>
          <w:color w:val="auto"/>
          <w:sz w:val="22"/>
          <w:szCs w:val="22"/>
          <w:lang w:val="sr-Cyrl-RS"/>
        </w:rPr>
        <w:t>у</w:t>
      </w:r>
      <w:r w:rsidRPr="00593AFD">
        <w:rPr>
          <w:bCs/>
          <w:i/>
          <w:iCs/>
          <w:color w:val="auto"/>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593AFD">
        <w:rPr>
          <w:bCs/>
          <w:i/>
          <w:iCs/>
          <w:color w:val="auto"/>
          <w:sz w:val="22"/>
          <w:szCs w:val="22"/>
          <w:lang w:val="sr-Cyrl-RS"/>
        </w:rPr>
        <w:t xml:space="preserve"> </w:t>
      </w:r>
      <w:r w:rsidRPr="00593AFD">
        <w:rPr>
          <w:bCs/>
          <w:i/>
          <w:iCs/>
          <w:color w:val="auto"/>
          <w:sz w:val="22"/>
          <w:szCs w:val="22"/>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593AFD">
        <w:rPr>
          <w:bCs/>
          <w:i/>
          <w:iCs/>
          <w:color w:val="auto"/>
          <w:sz w:val="22"/>
          <w:szCs w:val="22"/>
          <w:lang w:val="sr-Cyrl-RS"/>
        </w:rPr>
        <w:t xml:space="preserve"> </w:t>
      </w:r>
    </w:p>
    <w:p w:rsidR="00A22937" w:rsidRPr="00593AFD" w:rsidRDefault="00A22937" w:rsidP="00A22937">
      <w:pPr>
        <w:tabs>
          <w:tab w:val="left" w:pos="6028"/>
        </w:tabs>
        <w:autoSpaceDE w:val="0"/>
        <w:spacing w:after="120" w:line="240" w:lineRule="auto"/>
        <w:jc w:val="both"/>
        <w:rPr>
          <w:i/>
          <w:color w:val="auto"/>
          <w:sz w:val="22"/>
          <w:szCs w:val="22"/>
        </w:rPr>
      </w:pPr>
      <w:r w:rsidRPr="00593AFD">
        <w:rPr>
          <w:bCs/>
          <w:i/>
          <w:iCs/>
          <w:color w:val="auto"/>
          <w:sz w:val="22"/>
          <w:szCs w:val="22"/>
          <w:lang w:val="sr-Cyrl-RS"/>
        </w:rPr>
        <w:t>Повреда конкуренције представља негативну референцу, у смислу члана 82. став 1. тачка 2. Закона.</w:t>
      </w:r>
    </w:p>
    <w:p w:rsidR="00A22937" w:rsidRPr="00593AFD" w:rsidRDefault="00A22937" w:rsidP="00A22937">
      <w:pPr>
        <w:tabs>
          <w:tab w:val="left" w:pos="6028"/>
        </w:tabs>
        <w:autoSpaceDE w:val="0"/>
        <w:spacing w:after="120" w:line="240" w:lineRule="auto"/>
        <w:jc w:val="both"/>
        <w:rPr>
          <w:bCs/>
          <w:i/>
          <w:iCs/>
          <w:color w:val="auto"/>
          <w:sz w:val="22"/>
          <w:szCs w:val="22"/>
        </w:rPr>
      </w:pPr>
      <w:r w:rsidRPr="00593AFD">
        <w:rPr>
          <w:b/>
          <w:bCs/>
          <w:i/>
          <w:iCs/>
          <w:color w:val="auto"/>
          <w:sz w:val="22"/>
          <w:szCs w:val="22"/>
          <w:u w:val="single"/>
        </w:rPr>
        <w:t>Уколико понуду подноси група понуђача</w:t>
      </w:r>
      <w:r w:rsidRPr="00593AFD">
        <w:rPr>
          <w:b/>
          <w:bCs/>
          <w:i/>
          <w:iCs/>
          <w:color w:val="auto"/>
          <w:sz w:val="22"/>
          <w:szCs w:val="22"/>
          <w:u w:val="single"/>
          <w:lang w:val="sr-Cyrl-RS"/>
        </w:rPr>
        <w:t>,</w:t>
      </w:r>
      <w:r w:rsidRPr="00593AFD">
        <w:rPr>
          <w:bCs/>
          <w:i/>
          <w:iCs/>
          <w:color w:val="auto"/>
          <w:sz w:val="22"/>
          <w:szCs w:val="22"/>
          <w:lang w:val="sr-Cyrl-RS"/>
        </w:rPr>
        <w:t xml:space="preserve"> Изјава мора бити потписана од стране овлашћеног лица </w:t>
      </w:r>
      <w:r w:rsidRPr="00593AFD">
        <w:rPr>
          <w:bCs/>
          <w:i/>
          <w:iCs/>
          <w:color w:val="auto"/>
          <w:sz w:val="22"/>
          <w:szCs w:val="22"/>
        </w:rPr>
        <w:t>свак</w:t>
      </w:r>
      <w:r w:rsidRPr="00593AFD">
        <w:rPr>
          <w:bCs/>
          <w:i/>
          <w:iCs/>
          <w:color w:val="auto"/>
          <w:sz w:val="22"/>
          <w:szCs w:val="22"/>
          <w:lang w:val="sr-Cyrl-RS"/>
        </w:rPr>
        <w:t xml:space="preserve">ог </w:t>
      </w:r>
      <w:r w:rsidRPr="00593AFD">
        <w:rPr>
          <w:bCs/>
          <w:i/>
          <w:iCs/>
          <w:color w:val="auto"/>
          <w:sz w:val="22"/>
          <w:szCs w:val="22"/>
        </w:rPr>
        <w:t>понуђач</w:t>
      </w:r>
      <w:r w:rsidRPr="00593AFD">
        <w:rPr>
          <w:bCs/>
          <w:i/>
          <w:iCs/>
          <w:color w:val="auto"/>
          <w:sz w:val="22"/>
          <w:szCs w:val="22"/>
          <w:lang w:val="sr-Cyrl-RS"/>
        </w:rPr>
        <w:t>а</w:t>
      </w:r>
      <w:r w:rsidRPr="00593AFD">
        <w:rPr>
          <w:bCs/>
          <w:i/>
          <w:iCs/>
          <w:color w:val="auto"/>
          <w:sz w:val="22"/>
          <w:szCs w:val="22"/>
        </w:rPr>
        <w:t xml:space="preserve"> из групе понуђача</w:t>
      </w:r>
      <w:r w:rsidRPr="00593AFD">
        <w:rPr>
          <w:bCs/>
          <w:i/>
          <w:iCs/>
          <w:color w:val="auto"/>
          <w:sz w:val="22"/>
          <w:szCs w:val="22"/>
          <w:lang w:val="sr-Cyrl-RS"/>
        </w:rPr>
        <w:t xml:space="preserve"> и оверена печатом.</w:t>
      </w:r>
    </w:p>
    <w:p w:rsidR="00A22937" w:rsidRPr="00593AFD" w:rsidRDefault="00A22937" w:rsidP="00A22937">
      <w:pPr>
        <w:tabs>
          <w:tab w:val="left" w:pos="6028"/>
        </w:tabs>
        <w:autoSpaceDE w:val="0"/>
        <w:spacing w:line="240" w:lineRule="auto"/>
        <w:jc w:val="both"/>
        <w:rPr>
          <w:bCs/>
          <w:i/>
          <w:iCs/>
          <w:color w:val="auto"/>
        </w:rPr>
      </w:pPr>
    </w:p>
    <w:p w:rsidR="00A22937" w:rsidRPr="00593AFD" w:rsidRDefault="00A22937" w:rsidP="00A22937">
      <w:pPr>
        <w:pStyle w:val="BodyText2"/>
        <w:spacing w:line="100" w:lineRule="atLeast"/>
        <w:ind w:firstLine="227"/>
        <w:jc w:val="both"/>
        <w:rPr>
          <w:i/>
          <w:color w:val="auto"/>
        </w:rPr>
      </w:pPr>
    </w:p>
    <w:p w:rsidR="00A42DCD" w:rsidRPr="00593AFD" w:rsidRDefault="00A42DCD" w:rsidP="00A22937">
      <w:pPr>
        <w:pStyle w:val="BodyText2"/>
        <w:spacing w:line="100" w:lineRule="atLeast"/>
        <w:ind w:firstLine="227"/>
        <w:jc w:val="both"/>
        <w:rPr>
          <w:i/>
          <w:color w:val="auto"/>
        </w:rPr>
      </w:pPr>
    </w:p>
    <w:p w:rsidR="002C062A" w:rsidRDefault="002C062A" w:rsidP="00A22937">
      <w:pPr>
        <w:pStyle w:val="BodyText2"/>
        <w:spacing w:line="100" w:lineRule="atLeast"/>
        <w:ind w:firstLine="227"/>
        <w:jc w:val="both"/>
        <w:rPr>
          <w:i/>
          <w:color w:val="auto"/>
        </w:rPr>
      </w:pPr>
    </w:p>
    <w:p w:rsidR="009B02CE" w:rsidRDefault="009B02CE" w:rsidP="00A22937">
      <w:pPr>
        <w:pStyle w:val="BodyText2"/>
        <w:spacing w:line="100" w:lineRule="atLeast"/>
        <w:ind w:firstLine="227"/>
        <w:jc w:val="both"/>
        <w:rPr>
          <w:i/>
          <w:color w:val="auto"/>
        </w:rPr>
      </w:pPr>
    </w:p>
    <w:p w:rsidR="009B02CE" w:rsidRDefault="009B02CE" w:rsidP="00A22937">
      <w:pPr>
        <w:pStyle w:val="BodyText2"/>
        <w:spacing w:line="100" w:lineRule="atLeast"/>
        <w:ind w:firstLine="227"/>
        <w:jc w:val="both"/>
        <w:rPr>
          <w:i/>
          <w:color w:val="auto"/>
        </w:rPr>
      </w:pPr>
    </w:p>
    <w:p w:rsidR="009B02CE" w:rsidRPr="00593AFD" w:rsidRDefault="009B02CE" w:rsidP="00A22937">
      <w:pPr>
        <w:pStyle w:val="BodyText2"/>
        <w:spacing w:line="100" w:lineRule="atLeast"/>
        <w:ind w:firstLine="227"/>
        <w:jc w:val="both"/>
        <w:rPr>
          <w:i/>
          <w:color w:val="auto"/>
        </w:rPr>
      </w:pPr>
    </w:p>
    <w:p w:rsidR="002C062A" w:rsidRDefault="002C062A" w:rsidP="00A22937">
      <w:pPr>
        <w:pStyle w:val="BodyText2"/>
        <w:spacing w:line="100" w:lineRule="atLeast"/>
        <w:ind w:firstLine="227"/>
        <w:jc w:val="both"/>
        <w:rPr>
          <w:i/>
          <w:color w:val="auto"/>
        </w:rPr>
      </w:pPr>
    </w:p>
    <w:p w:rsidR="009B02CE" w:rsidRPr="00593AFD" w:rsidRDefault="009B02CE" w:rsidP="00A22937">
      <w:pPr>
        <w:pStyle w:val="BodyText2"/>
        <w:spacing w:line="100" w:lineRule="atLeast"/>
        <w:ind w:firstLine="227"/>
        <w:jc w:val="both"/>
        <w:rPr>
          <w:i/>
          <w:color w:val="auto"/>
        </w:rPr>
      </w:pPr>
    </w:p>
    <w:p w:rsidR="009B02CE" w:rsidRDefault="009B02CE" w:rsidP="009B02CE">
      <w:pPr>
        <w:widowControl w:val="0"/>
        <w:suppressLineNumbers/>
        <w:snapToGrid w:val="0"/>
        <w:spacing w:line="240" w:lineRule="auto"/>
        <w:jc w:val="right"/>
        <w:rPr>
          <w:rFonts w:ascii="Arial" w:eastAsia="Times New Roman" w:hAnsi="Arial" w:cs="Arial"/>
          <w:b/>
          <w:iCs/>
          <w:color w:val="auto"/>
          <w:kern w:val="0"/>
          <w:highlight w:val="yellow"/>
          <w:lang w:val="sr-Cyrl-CS"/>
        </w:rPr>
      </w:pPr>
    </w:p>
    <w:p w:rsidR="009B02CE" w:rsidRPr="009B02CE" w:rsidRDefault="009B02CE" w:rsidP="009B02CE">
      <w:pPr>
        <w:widowControl w:val="0"/>
        <w:suppressLineNumbers/>
        <w:snapToGrid w:val="0"/>
        <w:spacing w:line="240" w:lineRule="auto"/>
        <w:jc w:val="right"/>
        <w:rPr>
          <w:rFonts w:eastAsia="Times New Roman"/>
          <w:b/>
          <w:iCs/>
          <w:color w:val="auto"/>
          <w:kern w:val="0"/>
          <w:highlight w:val="yellow"/>
          <w:lang w:val="sr-Cyrl-CS"/>
        </w:rPr>
      </w:pPr>
    </w:p>
    <w:p w:rsidR="009B02CE" w:rsidRPr="009B02CE" w:rsidRDefault="009B02CE" w:rsidP="009B02CE">
      <w:pPr>
        <w:pStyle w:val="ListParagraph"/>
        <w:shd w:val="clear" w:color="auto" w:fill="C6D9F1"/>
        <w:ind w:left="360"/>
        <w:jc w:val="center"/>
        <w:rPr>
          <w:b/>
          <w:bCs/>
          <w:i/>
          <w:iCs/>
        </w:rPr>
      </w:pPr>
    </w:p>
    <w:p w:rsidR="009B02CE" w:rsidRPr="009B02CE" w:rsidRDefault="009B02CE" w:rsidP="009B02CE">
      <w:pPr>
        <w:pStyle w:val="ListParagraph"/>
        <w:shd w:val="clear" w:color="auto" w:fill="C6D9F1"/>
        <w:ind w:left="360"/>
        <w:jc w:val="center"/>
        <w:rPr>
          <w:b/>
          <w:bCs/>
          <w:i/>
          <w:iCs/>
          <w:lang w:val="sr-Cyrl-RS"/>
        </w:rPr>
      </w:pPr>
      <w:r w:rsidRPr="009B02CE">
        <w:rPr>
          <w:b/>
          <w:bCs/>
          <w:i/>
          <w:iCs/>
        </w:rPr>
        <w:t>V-</w:t>
      </w:r>
      <w:r>
        <w:rPr>
          <w:b/>
          <w:bCs/>
          <w:i/>
          <w:iCs/>
          <w:lang w:val="sr-Cyrl-RS"/>
        </w:rPr>
        <w:t>5</w:t>
      </w:r>
      <w:r w:rsidRPr="009B02CE">
        <w:rPr>
          <w:b/>
          <w:bCs/>
          <w:i/>
          <w:iCs/>
        </w:rPr>
        <w:t xml:space="preserve">    ОБРАЗАЦ ИЗЈАВЕ О </w:t>
      </w:r>
      <w:r w:rsidRPr="009B02CE">
        <w:rPr>
          <w:b/>
          <w:bCs/>
          <w:i/>
          <w:iCs/>
          <w:lang w:val="sr-Cyrl-RS"/>
        </w:rPr>
        <w:t>ПОШТОВАЊУ</w:t>
      </w:r>
      <w:r w:rsidRPr="009B02CE">
        <w:rPr>
          <w:b/>
          <w:bCs/>
          <w:i/>
          <w:iCs/>
        </w:rPr>
        <w:t xml:space="preserve"> </w:t>
      </w:r>
      <w:r w:rsidRPr="009B02CE">
        <w:rPr>
          <w:b/>
          <w:bCs/>
          <w:i/>
          <w:iCs/>
          <w:lang w:val="sr-Cyrl-RS"/>
        </w:rPr>
        <w:t xml:space="preserve">ОБАВЕЗА </w:t>
      </w:r>
      <w:r w:rsidRPr="009B02CE">
        <w:rPr>
          <w:b/>
          <w:bCs/>
          <w:i/>
          <w:iCs/>
        </w:rPr>
        <w:t xml:space="preserve"> ИЗ ЧЛ. 75. </w:t>
      </w:r>
      <w:r w:rsidRPr="009B02CE">
        <w:rPr>
          <w:b/>
          <w:bCs/>
          <w:i/>
          <w:iCs/>
          <w:lang w:val="sr-Cyrl-RS"/>
        </w:rPr>
        <w:t>СТ</w:t>
      </w:r>
      <w:r w:rsidRPr="009B02CE">
        <w:rPr>
          <w:b/>
          <w:bCs/>
          <w:i/>
          <w:iCs/>
        </w:rPr>
        <w:t>.</w:t>
      </w:r>
      <w:r w:rsidRPr="009B02CE">
        <w:rPr>
          <w:b/>
          <w:bCs/>
          <w:i/>
          <w:iCs/>
          <w:lang w:val="sr-Cyrl-RS"/>
        </w:rPr>
        <w:t xml:space="preserve"> 2.</w:t>
      </w:r>
      <w:r w:rsidRPr="009B02CE">
        <w:rPr>
          <w:b/>
          <w:bCs/>
          <w:i/>
          <w:iCs/>
        </w:rPr>
        <w:t xml:space="preserve"> ЗАКОН</w:t>
      </w:r>
      <w:r w:rsidRPr="009B02CE">
        <w:rPr>
          <w:b/>
          <w:bCs/>
          <w:i/>
          <w:iCs/>
          <w:lang w:val="sr-Cyrl-RS"/>
        </w:rPr>
        <w:t>А</w:t>
      </w:r>
    </w:p>
    <w:p w:rsidR="009B02CE" w:rsidRPr="009B02CE" w:rsidRDefault="009B02CE" w:rsidP="009B02CE">
      <w:pPr>
        <w:pStyle w:val="ListParagraph"/>
        <w:shd w:val="clear" w:color="auto" w:fill="C6D9F1"/>
        <w:ind w:left="360"/>
        <w:jc w:val="center"/>
        <w:rPr>
          <w:b/>
          <w:bCs/>
          <w:i/>
          <w:iCs/>
          <w:lang w:val="sr-Cyrl-RS"/>
        </w:rPr>
      </w:pPr>
    </w:p>
    <w:p w:rsidR="009B02CE" w:rsidRPr="009B02CE" w:rsidRDefault="009B02CE" w:rsidP="009B02CE">
      <w:pPr>
        <w:widowControl w:val="0"/>
        <w:suppressLineNumbers/>
        <w:snapToGrid w:val="0"/>
        <w:spacing w:line="240" w:lineRule="auto"/>
        <w:jc w:val="both"/>
        <w:rPr>
          <w:rFonts w:eastAsia="Times New Roman"/>
          <w:i/>
          <w:iCs/>
          <w:color w:val="auto"/>
          <w:kern w:val="0"/>
          <w:sz w:val="20"/>
          <w:szCs w:val="20"/>
          <w:highlight w:val="yellow"/>
          <w:lang w:val="sr-Cyrl-CS"/>
        </w:rPr>
      </w:pPr>
    </w:p>
    <w:p w:rsidR="009B02CE" w:rsidRPr="009B02CE" w:rsidRDefault="009B02CE" w:rsidP="009B02CE">
      <w:pPr>
        <w:widowControl w:val="0"/>
        <w:suppressLineNumbers/>
        <w:snapToGrid w:val="0"/>
        <w:spacing w:line="240" w:lineRule="auto"/>
        <w:jc w:val="both"/>
        <w:rPr>
          <w:rFonts w:eastAsia="Times New Roman"/>
          <w:i/>
          <w:iCs/>
          <w:color w:val="auto"/>
          <w:kern w:val="0"/>
          <w:sz w:val="20"/>
          <w:szCs w:val="20"/>
          <w:highlight w:val="yellow"/>
          <w:lang w:val="sr-Cyrl-CS"/>
        </w:rPr>
      </w:pPr>
    </w:p>
    <w:p w:rsidR="009B02CE" w:rsidRPr="009B02CE" w:rsidRDefault="009B02CE" w:rsidP="009B02CE">
      <w:pPr>
        <w:jc w:val="center"/>
        <w:rPr>
          <w:rFonts w:eastAsia="Times New Roman"/>
          <w:sz w:val="16"/>
          <w:szCs w:val="16"/>
          <w:highlight w:val="yellow"/>
        </w:rPr>
      </w:pPr>
    </w:p>
    <w:p w:rsidR="009B02CE" w:rsidRPr="009B02CE" w:rsidRDefault="009B02CE" w:rsidP="009B02CE">
      <w:pPr>
        <w:jc w:val="center"/>
        <w:rPr>
          <w:rFonts w:eastAsia="Times New Roman"/>
          <w:sz w:val="16"/>
          <w:szCs w:val="16"/>
          <w:highlight w:val="yellow"/>
        </w:rPr>
      </w:pPr>
    </w:p>
    <w:p w:rsidR="009B02CE" w:rsidRPr="009B02CE" w:rsidRDefault="009B02CE" w:rsidP="009B02CE">
      <w:pPr>
        <w:jc w:val="center"/>
        <w:rPr>
          <w:rFonts w:eastAsia="Times New Roman"/>
          <w:sz w:val="16"/>
          <w:szCs w:val="16"/>
        </w:rPr>
      </w:pPr>
    </w:p>
    <w:p w:rsidR="009B02CE" w:rsidRPr="009B02CE" w:rsidRDefault="009B02CE" w:rsidP="009B02CE">
      <w:pPr>
        <w:tabs>
          <w:tab w:val="left" w:pos="6028"/>
        </w:tabs>
        <w:autoSpaceDE w:val="0"/>
        <w:spacing w:line="240" w:lineRule="auto"/>
        <w:ind w:left="360"/>
        <w:rPr>
          <w:bCs/>
          <w:iCs/>
          <w:lang w:val="ru-RU"/>
        </w:rPr>
      </w:pPr>
    </w:p>
    <w:p w:rsidR="009B02CE" w:rsidRPr="009B02CE" w:rsidRDefault="009B02CE" w:rsidP="009B02CE">
      <w:pPr>
        <w:tabs>
          <w:tab w:val="left" w:pos="6028"/>
        </w:tabs>
        <w:autoSpaceDE w:val="0"/>
        <w:spacing w:line="240" w:lineRule="auto"/>
        <w:jc w:val="both"/>
        <w:rPr>
          <w:bCs/>
          <w:iCs/>
          <w:lang w:val="sr-Cyrl-RS"/>
        </w:rPr>
      </w:pPr>
      <w:r w:rsidRPr="009B02CE">
        <w:rPr>
          <w:bCs/>
          <w:iCs/>
          <w:lang w:val="sr-Cyrl-RS"/>
        </w:rPr>
        <w:t xml:space="preserve">У вези члана 75. став 2. Закона о јавним набавкама, као заступник понуђача дајем следећу </w:t>
      </w:r>
    </w:p>
    <w:p w:rsidR="009B02CE" w:rsidRPr="009B02CE" w:rsidRDefault="009B02CE" w:rsidP="009B02CE">
      <w:pPr>
        <w:tabs>
          <w:tab w:val="left" w:pos="6028"/>
        </w:tabs>
        <w:autoSpaceDE w:val="0"/>
        <w:spacing w:line="240" w:lineRule="auto"/>
        <w:ind w:left="360"/>
        <w:rPr>
          <w:bCs/>
          <w:iCs/>
          <w:lang w:val="sr-Cyrl-RS"/>
        </w:rPr>
      </w:pPr>
    </w:p>
    <w:p w:rsidR="009B02CE" w:rsidRPr="009B02CE" w:rsidRDefault="009B02CE" w:rsidP="009B02CE">
      <w:pPr>
        <w:tabs>
          <w:tab w:val="left" w:pos="6028"/>
        </w:tabs>
        <w:autoSpaceDE w:val="0"/>
        <w:spacing w:line="240" w:lineRule="auto"/>
        <w:ind w:left="360"/>
        <w:rPr>
          <w:bCs/>
          <w:iCs/>
          <w:lang w:val="sr-Cyrl-RS"/>
        </w:rPr>
      </w:pPr>
    </w:p>
    <w:p w:rsidR="009B02CE" w:rsidRPr="009B02CE" w:rsidRDefault="009B02CE" w:rsidP="009B02CE">
      <w:pPr>
        <w:tabs>
          <w:tab w:val="left" w:pos="6028"/>
        </w:tabs>
        <w:autoSpaceDE w:val="0"/>
        <w:spacing w:line="240" w:lineRule="auto"/>
        <w:ind w:left="360"/>
        <w:jc w:val="center"/>
        <w:rPr>
          <w:bCs/>
          <w:iCs/>
          <w:lang w:val="sr-Cyrl-RS"/>
        </w:rPr>
      </w:pPr>
      <w:r w:rsidRPr="009B02CE">
        <w:rPr>
          <w:bCs/>
          <w:iCs/>
          <w:lang w:val="sr-Cyrl-RS"/>
        </w:rPr>
        <w:t>ИЗЈАВУ</w:t>
      </w:r>
    </w:p>
    <w:p w:rsidR="009B02CE" w:rsidRPr="009B02CE" w:rsidRDefault="009B02CE" w:rsidP="009B02CE">
      <w:pPr>
        <w:tabs>
          <w:tab w:val="left" w:pos="6028"/>
        </w:tabs>
        <w:autoSpaceDE w:val="0"/>
        <w:spacing w:line="240" w:lineRule="auto"/>
        <w:ind w:left="360"/>
        <w:jc w:val="center"/>
        <w:rPr>
          <w:bCs/>
          <w:iCs/>
          <w:lang w:val="sr-Cyrl-RS"/>
        </w:rPr>
      </w:pPr>
    </w:p>
    <w:p w:rsidR="009B02CE" w:rsidRPr="009B02CE" w:rsidRDefault="009B02CE" w:rsidP="009B02CE">
      <w:pPr>
        <w:tabs>
          <w:tab w:val="left" w:pos="6028"/>
        </w:tabs>
        <w:autoSpaceDE w:val="0"/>
        <w:spacing w:line="240" w:lineRule="auto"/>
        <w:jc w:val="both"/>
        <w:rPr>
          <w:bCs/>
          <w:iCs/>
          <w:lang w:val="sr-Cyrl-RS"/>
        </w:rPr>
      </w:pPr>
      <w:r w:rsidRPr="009B02CE">
        <w:rPr>
          <w:bCs/>
          <w:iCs/>
          <w:lang w:val="sr-Cyrl-RS"/>
        </w:rPr>
        <w:t>Понуђач</w:t>
      </w:r>
      <w:r w:rsidRPr="009B02CE">
        <w:rPr>
          <w:lang w:val="sr-Cyrl-RS"/>
        </w:rPr>
        <w:t>...............................</w:t>
      </w:r>
      <w:r w:rsidRPr="009B02CE">
        <w:t>.</w:t>
      </w:r>
      <w:r w:rsidRPr="009B02CE">
        <w:rPr>
          <w:i/>
          <w:iCs/>
        </w:rPr>
        <w:t>[</w:t>
      </w:r>
      <w:r w:rsidRPr="009B02CE">
        <w:rPr>
          <w:i/>
        </w:rPr>
        <w:t xml:space="preserve">навести </w:t>
      </w:r>
      <w:r w:rsidRPr="009B02CE">
        <w:rPr>
          <w:i/>
          <w:lang w:val="sr-Cyrl-RS"/>
        </w:rPr>
        <w:t>назив понуђача</w:t>
      </w:r>
      <w:r w:rsidRPr="009B02CE">
        <w:rPr>
          <w:i/>
          <w:iCs/>
        </w:rPr>
        <w:t>]</w:t>
      </w:r>
      <w:r w:rsidRPr="009B02CE">
        <w:rPr>
          <w:i/>
          <w:lang w:val="sr-Cyrl-CS"/>
        </w:rPr>
        <w:t xml:space="preserve"> </w:t>
      </w:r>
      <w:r w:rsidRPr="009B02CE">
        <w:t>у поступку јавне набавке</w:t>
      </w:r>
      <w:r w:rsidRPr="009B02CE">
        <w:rPr>
          <w:lang w:val="sr-Cyrl-RS"/>
        </w:rPr>
        <w:t xml:space="preserve"> </w:t>
      </w:r>
      <w:r w:rsidRPr="009B02CE">
        <w:rPr>
          <w:b/>
          <w:bCs/>
          <w:lang w:val="sr-Cyrl-RS"/>
        </w:rPr>
        <w:t xml:space="preserve">ЈН бр. </w:t>
      </w:r>
      <w:r w:rsidR="0005616E">
        <w:rPr>
          <w:b/>
          <w:bCs/>
          <w:lang w:val="sr-Cyrl-RS"/>
        </w:rPr>
        <w:t>3</w:t>
      </w:r>
      <w:r w:rsidRPr="009B02CE">
        <w:rPr>
          <w:b/>
          <w:bCs/>
          <w:lang w:val="sr-Cyrl-RS"/>
        </w:rPr>
        <w:t>/201</w:t>
      </w:r>
      <w:r w:rsidR="0005616E">
        <w:rPr>
          <w:b/>
          <w:bCs/>
          <w:lang w:val="sr-Cyrl-RS"/>
        </w:rPr>
        <w:t>8</w:t>
      </w:r>
      <w:r w:rsidRPr="009B02CE">
        <w:rPr>
          <w:b/>
          <w:bCs/>
          <w:lang w:val="sr-Cyrl-RS"/>
        </w:rPr>
        <w:t xml:space="preserve">-03, </w:t>
      </w:r>
      <w:r w:rsidR="0005616E" w:rsidRPr="00593AFD">
        <w:rPr>
          <w:bCs/>
          <w:lang w:val="sr-Cyrl-RS"/>
        </w:rPr>
        <w:t>извођењ</w:t>
      </w:r>
      <w:r w:rsidR="0005616E">
        <w:rPr>
          <w:bCs/>
          <w:lang w:val="sr-Cyrl-RS"/>
        </w:rPr>
        <w:t>е</w:t>
      </w:r>
      <w:r w:rsidR="0005616E" w:rsidRPr="00593AFD">
        <w:rPr>
          <w:bCs/>
          <w:lang w:val="sr-Cyrl-RS"/>
        </w:rPr>
        <w:t xml:space="preserve"> </w:t>
      </w:r>
      <w:r w:rsidR="0005616E" w:rsidRPr="00593AFD">
        <w:t>хидроизолаци</w:t>
      </w:r>
      <w:r w:rsidR="0005616E" w:rsidRPr="00593AFD">
        <w:rPr>
          <w:lang w:val="sr-Cyrl-RS"/>
        </w:rPr>
        <w:t>оних</w:t>
      </w:r>
      <w:r w:rsidR="0005616E" w:rsidRPr="00593AFD">
        <w:t xml:space="preserve"> радовa на кров</w:t>
      </w:r>
      <w:r w:rsidR="0005616E" w:rsidRPr="00593AFD">
        <w:rPr>
          <w:lang w:val="sr-Cyrl-RS"/>
        </w:rPr>
        <w:t>у</w:t>
      </w:r>
      <w:r w:rsidR="0005616E" w:rsidRPr="00593AFD">
        <w:rPr>
          <w:bCs/>
        </w:rPr>
        <w:t xml:space="preserve"> </w:t>
      </w:r>
      <w:r w:rsidR="0005616E" w:rsidRPr="00593AFD">
        <w:rPr>
          <w:bCs/>
          <w:lang w:val="sr-Cyrl-RS"/>
        </w:rPr>
        <w:t>у складишту Дирекције ГТ Београд</w:t>
      </w:r>
      <w:r w:rsidRPr="009B02CE">
        <w:rPr>
          <w:b/>
        </w:rPr>
        <w:t>,</w:t>
      </w:r>
      <w:r w:rsidRPr="009B02CE">
        <w:rPr>
          <w:bCs/>
          <w:iCs/>
          <w:lang w:val="sr-Cyrl-RS"/>
        </w:rPr>
        <w:t xml:space="preserve">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9B02CE" w:rsidRPr="009B02CE" w:rsidRDefault="009B02CE" w:rsidP="009B02CE">
      <w:pPr>
        <w:tabs>
          <w:tab w:val="left" w:pos="6028"/>
        </w:tabs>
        <w:autoSpaceDE w:val="0"/>
        <w:spacing w:line="240" w:lineRule="auto"/>
        <w:ind w:left="360"/>
        <w:jc w:val="both"/>
        <w:rPr>
          <w:bCs/>
          <w:iCs/>
          <w:lang w:val="sr-Cyrl-RS"/>
        </w:rPr>
      </w:pPr>
    </w:p>
    <w:p w:rsidR="009B02CE" w:rsidRPr="009B02CE" w:rsidRDefault="009B02CE" w:rsidP="009B02CE">
      <w:pPr>
        <w:tabs>
          <w:tab w:val="left" w:pos="6028"/>
        </w:tabs>
        <w:autoSpaceDE w:val="0"/>
        <w:spacing w:line="240" w:lineRule="auto"/>
        <w:ind w:left="360"/>
        <w:rPr>
          <w:bCs/>
          <w:iCs/>
          <w:color w:val="002060"/>
          <w:lang w:val="sr-Cyrl-RS"/>
        </w:rPr>
      </w:pPr>
    </w:p>
    <w:p w:rsidR="009B02CE" w:rsidRPr="009B02CE" w:rsidRDefault="009B02CE" w:rsidP="009B02CE">
      <w:pPr>
        <w:tabs>
          <w:tab w:val="left" w:pos="6028"/>
        </w:tabs>
        <w:autoSpaceDE w:val="0"/>
        <w:spacing w:line="240" w:lineRule="auto"/>
        <w:ind w:left="360"/>
        <w:rPr>
          <w:bCs/>
          <w:iCs/>
          <w:color w:val="002060"/>
          <w:lang w:val="sr-Cyrl-RS"/>
        </w:rPr>
      </w:pPr>
    </w:p>
    <w:p w:rsidR="009B02CE" w:rsidRPr="009B02CE" w:rsidRDefault="009B02CE" w:rsidP="009B02CE">
      <w:pPr>
        <w:tabs>
          <w:tab w:val="left" w:pos="6028"/>
        </w:tabs>
        <w:autoSpaceDE w:val="0"/>
        <w:spacing w:line="240" w:lineRule="auto"/>
        <w:ind w:left="360"/>
        <w:rPr>
          <w:bCs/>
          <w:iCs/>
          <w:lang w:val="sr-Cyrl-RS"/>
        </w:rPr>
      </w:pPr>
      <w:r w:rsidRPr="009B02CE">
        <w:rPr>
          <w:bCs/>
          <w:iCs/>
          <w:lang w:val="sr-Cyrl-RS"/>
        </w:rPr>
        <w:t xml:space="preserve">          Датум </w:t>
      </w:r>
      <w:r w:rsidRPr="009B02CE">
        <w:rPr>
          <w:bCs/>
          <w:iCs/>
          <w:lang w:val="sr-Cyrl-RS"/>
        </w:rPr>
        <w:tab/>
      </w:r>
      <w:r w:rsidRPr="009B02CE">
        <w:rPr>
          <w:bCs/>
          <w:iCs/>
          <w:lang w:val="sr-Cyrl-RS"/>
        </w:rPr>
        <w:tab/>
        <w:t xml:space="preserve">           Понуђач</w:t>
      </w:r>
    </w:p>
    <w:p w:rsidR="009B02CE" w:rsidRPr="009B02CE" w:rsidRDefault="009B02CE" w:rsidP="009B02CE">
      <w:pPr>
        <w:tabs>
          <w:tab w:val="left" w:pos="6028"/>
        </w:tabs>
        <w:autoSpaceDE w:val="0"/>
        <w:spacing w:line="240" w:lineRule="auto"/>
        <w:ind w:left="360"/>
        <w:rPr>
          <w:bCs/>
          <w:iCs/>
          <w:lang w:val="sr-Cyrl-RS"/>
        </w:rPr>
      </w:pPr>
    </w:p>
    <w:p w:rsidR="009B02CE" w:rsidRPr="009B02CE" w:rsidRDefault="009B02CE" w:rsidP="009B02CE">
      <w:pPr>
        <w:tabs>
          <w:tab w:val="left" w:pos="6028"/>
        </w:tabs>
        <w:autoSpaceDE w:val="0"/>
        <w:spacing w:line="240" w:lineRule="auto"/>
        <w:ind w:left="360"/>
        <w:rPr>
          <w:bCs/>
          <w:iCs/>
          <w:lang w:val="sr-Cyrl-RS"/>
        </w:rPr>
      </w:pPr>
      <w:r w:rsidRPr="009B02CE">
        <w:rPr>
          <w:bCs/>
          <w:iCs/>
          <w:lang w:val="sr-Cyrl-RS"/>
        </w:rPr>
        <w:t>________________                        М.П.                   __________________</w:t>
      </w:r>
    </w:p>
    <w:p w:rsidR="009B02CE" w:rsidRPr="009B02CE" w:rsidRDefault="009B02CE" w:rsidP="009B02CE">
      <w:pPr>
        <w:tabs>
          <w:tab w:val="left" w:pos="6028"/>
        </w:tabs>
        <w:autoSpaceDE w:val="0"/>
        <w:spacing w:line="240" w:lineRule="auto"/>
        <w:ind w:left="360"/>
        <w:rPr>
          <w:bCs/>
          <w:iCs/>
          <w:lang w:val="sr-Cyrl-RS"/>
        </w:rPr>
      </w:pPr>
    </w:p>
    <w:p w:rsidR="009B02CE" w:rsidRPr="009B02CE" w:rsidRDefault="009B02CE" w:rsidP="009B02CE">
      <w:pPr>
        <w:jc w:val="center"/>
        <w:rPr>
          <w:rFonts w:eastAsia="Times New Roman"/>
          <w:sz w:val="16"/>
          <w:szCs w:val="16"/>
          <w:lang w:val="sr-Cyrl-RS"/>
        </w:rPr>
      </w:pPr>
    </w:p>
    <w:p w:rsidR="009B02CE" w:rsidRPr="009B02CE" w:rsidRDefault="009B02CE" w:rsidP="009B02CE">
      <w:pPr>
        <w:tabs>
          <w:tab w:val="left" w:pos="6028"/>
        </w:tabs>
        <w:autoSpaceDE w:val="0"/>
        <w:spacing w:line="240" w:lineRule="auto"/>
        <w:jc w:val="both"/>
        <w:rPr>
          <w:bCs/>
          <w:i/>
          <w:iCs/>
          <w:color w:val="auto"/>
        </w:rPr>
      </w:pPr>
      <w:r w:rsidRPr="009B02CE">
        <w:rPr>
          <w:b/>
          <w:bCs/>
          <w:i/>
          <w:iCs/>
          <w:color w:val="auto"/>
          <w:lang w:val="sr-Cyrl-RS"/>
        </w:rPr>
        <w:t xml:space="preserve">Напомена: </w:t>
      </w:r>
      <w:r w:rsidRPr="009B02CE">
        <w:rPr>
          <w:b/>
          <w:bCs/>
          <w:i/>
          <w:iCs/>
          <w:color w:val="auto"/>
          <w:u w:val="single"/>
        </w:rPr>
        <w:t>Уколико понуду подноси група понуђача</w:t>
      </w:r>
      <w:r w:rsidRPr="009B02CE">
        <w:rPr>
          <w:b/>
          <w:bCs/>
          <w:i/>
          <w:iCs/>
          <w:color w:val="auto"/>
          <w:u w:val="single"/>
          <w:lang w:val="sr-Cyrl-RS"/>
        </w:rPr>
        <w:t>,</w:t>
      </w:r>
      <w:r w:rsidRPr="009B02CE">
        <w:rPr>
          <w:bCs/>
          <w:i/>
          <w:iCs/>
          <w:color w:val="auto"/>
          <w:lang w:val="sr-Cyrl-RS"/>
        </w:rPr>
        <w:t xml:space="preserve"> Изјава мора бити попуњена, оверена печатом и потписана од стране овлашћеног лица </w:t>
      </w:r>
      <w:r w:rsidRPr="009B02CE">
        <w:rPr>
          <w:bCs/>
          <w:i/>
          <w:iCs/>
          <w:color w:val="auto"/>
        </w:rPr>
        <w:t>свак</w:t>
      </w:r>
      <w:r w:rsidRPr="009B02CE">
        <w:rPr>
          <w:bCs/>
          <w:i/>
          <w:iCs/>
          <w:color w:val="auto"/>
          <w:lang w:val="sr-Cyrl-RS"/>
        </w:rPr>
        <w:t xml:space="preserve">ог </w:t>
      </w:r>
      <w:r w:rsidRPr="009B02CE">
        <w:rPr>
          <w:bCs/>
          <w:i/>
          <w:iCs/>
          <w:color w:val="auto"/>
        </w:rPr>
        <w:t>понуђач</w:t>
      </w:r>
      <w:r w:rsidRPr="009B02CE">
        <w:rPr>
          <w:bCs/>
          <w:i/>
          <w:iCs/>
          <w:color w:val="auto"/>
          <w:lang w:val="sr-Cyrl-RS"/>
        </w:rPr>
        <w:t>а</w:t>
      </w:r>
      <w:r w:rsidRPr="009B02CE">
        <w:rPr>
          <w:bCs/>
          <w:i/>
          <w:iCs/>
          <w:color w:val="auto"/>
        </w:rPr>
        <w:t xml:space="preserve"> из групе понуђача</w:t>
      </w:r>
      <w:r w:rsidRPr="009B02CE">
        <w:rPr>
          <w:bCs/>
          <w:i/>
          <w:iCs/>
          <w:color w:val="auto"/>
          <w:lang w:val="sr-Cyrl-RS"/>
        </w:rPr>
        <w:t xml:space="preserve"> и оверена печатом.</w:t>
      </w:r>
      <w:r w:rsidRPr="009B02CE">
        <w:rPr>
          <w:bCs/>
          <w:i/>
          <w:iCs/>
          <w:color w:val="auto"/>
          <w:lang w:val="sr-Cyrl-CS"/>
        </w:rPr>
        <w:t xml:space="preserve"> Изјаву фотокопирати за сваког понуђача из групе понуђача.</w:t>
      </w:r>
    </w:p>
    <w:p w:rsidR="009B02CE" w:rsidRPr="009B02CE" w:rsidRDefault="009B02CE" w:rsidP="009B02CE">
      <w:pPr>
        <w:tabs>
          <w:tab w:val="left" w:pos="6028"/>
        </w:tabs>
        <w:autoSpaceDE w:val="0"/>
        <w:spacing w:line="240" w:lineRule="auto"/>
        <w:jc w:val="both"/>
        <w:rPr>
          <w:bCs/>
          <w:i/>
          <w:iCs/>
          <w:color w:val="auto"/>
        </w:rPr>
      </w:pPr>
    </w:p>
    <w:p w:rsidR="009B02CE" w:rsidRPr="009B02CE" w:rsidRDefault="009B02CE" w:rsidP="009B02CE">
      <w:pPr>
        <w:tabs>
          <w:tab w:val="left" w:pos="6028"/>
        </w:tabs>
        <w:autoSpaceDE w:val="0"/>
        <w:spacing w:line="240" w:lineRule="auto"/>
        <w:jc w:val="both"/>
        <w:rPr>
          <w:bCs/>
          <w:i/>
          <w:iCs/>
          <w:color w:val="FF0000"/>
        </w:rPr>
      </w:pPr>
    </w:p>
    <w:p w:rsidR="002C062A" w:rsidRDefault="002C062A" w:rsidP="00A22937">
      <w:pPr>
        <w:pStyle w:val="BodyText2"/>
        <w:spacing w:line="100" w:lineRule="atLeast"/>
        <w:ind w:firstLine="227"/>
        <w:jc w:val="both"/>
        <w:rPr>
          <w:color w:val="auto"/>
        </w:rPr>
      </w:pPr>
    </w:p>
    <w:p w:rsidR="009B02CE" w:rsidRDefault="009B02CE" w:rsidP="00A22937">
      <w:pPr>
        <w:pStyle w:val="BodyText2"/>
        <w:spacing w:line="100" w:lineRule="atLeast"/>
        <w:ind w:firstLine="227"/>
        <w:jc w:val="both"/>
        <w:rPr>
          <w:color w:val="auto"/>
        </w:rPr>
      </w:pPr>
    </w:p>
    <w:p w:rsidR="009B02CE" w:rsidRDefault="009B02CE" w:rsidP="00A22937">
      <w:pPr>
        <w:pStyle w:val="BodyText2"/>
        <w:spacing w:line="100" w:lineRule="atLeast"/>
        <w:ind w:firstLine="227"/>
        <w:jc w:val="both"/>
        <w:rPr>
          <w:color w:val="auto"/>
        </w:rPr>
      </w:pPr>
    </w:p>
    <w:p w:rsidR="009B02CE" w:rsidRDefault="009B02CE" w:rsidP="00A22937">
      <w:pPr>
        <w:pStyle w:val="BodyText2"/>
        <w:spacing w:line="100" w:lineRule="atLeast"/>
        <w:ind w:firstLine="227"/>
        <w:jc w:val="both"/>
        <w:rPr>
          <w:color w:val="auto"/>
        </w:rPr>
      </w:pPr>
    </w:p>
    <w:p w:rsidR="009B02CE" w:rsidRDefault="009B02CE" w:rsidP="00A22937">
      <w:pPr>
        <w:pStyle w:val="BodyText2"/>
        <w:spacing w:line="100" w:lineRule="atLeast"/>
        <w:ind w:firstLine="227"/>
        <w:jc w:val="both"/>
        <w:rPr>
          <w:color w:val="auto"/>
        </w:rPr>
      </w:pPr>
    </w:p>
    <w:p w:rsidR="009B02CE" w:rsidRDefault="009B02CE" w:rsidP="00A22937">
      <w:pPr>
        <w:pStyle w:val="BodyText2"/>
        <w:spacing w:line="100" w:lineRule="atLeast"/>
        <w:ind w:firstLine="227"/>
        <w:jc w:val="both"/>
        <w:rPr>
          <w:color w:val="auto"/>
        </w:rPr>
      </w:pPr>
    </w:p>
    <w:p w:rsidR="009B02CE" w:rsidRDefault="009B02CE" w:rsidP="00A22937">
      <w:pPr>
        <w:pStyle w:val="BodyText2"/>
        <w:spacing w:line="100" w:lineRule="atLeast"/>
        <w:ind w:firstLine="227"/>
        <w:jc w:val="both"/>
        <w:rPr>
          <w:color w:val="auto"/>
        </w:rPr>
      </w:pPr>
    </w:p>
    <w:p w:rsidR="009B02CE" w:rsidRDefault="009B02CE" w:rsidP="00A22937">
      <w:pPr>
        <w:pStyle w:val="BodyText2"/>
        <w:spacing w:line="100" w:lineRule="atLeast"/>
        <w:ind w:firstLine="227"/>
        <w:jc w:val="both"/>
        <w:rPr>
          <w:color w:val="auto"/>
        </w:rPr>
      </w:pPr>
    </w:p>
    <w:p w:rsidR="009B02CE" w:rsidRDefault="009B02CE" w:rsidP="00A22937">
      <w:pPr>
        <w:pStyle w:val="BodyText2"/>
        <w:spacing w:line="100" w:lineRule="atLeast"/>
        <w:ind w:firstLine="227"/>
        <w:jc w:val="both"/>
        <w:rPr>
          <w:color w:val="auto"/>
        </w:rPr>
      </w:pPr>
    </w:p>
    <w:p w:rsidR="009B02CE" w:rsidRDefault="009B02CE" w:rsidP="00A22937">
      <w:pPr>
        <w:pStyle w:val="BodyText2"/>
        <w:spacing w:line="100" w:lineRule="atLeast"/>
        <w:ind w:firstLine="227"/>
        <w:jc w:val="both"/>
        <w:rPr>
          <w:color w:val="auto"/>
        </w:rPr>
      </w:pPr>
    </w:p>
    <w:p w:rsidR="009B02CE" w:rsidRDefault="009B02CE" w:rsidP="00A22937">
      <w:pPr>
        <w:pStyle w:val="BodyText2"/>
        <w:spacing w:line="100" w:lineRule="atLeast"/>
        <w:ind w:firstLine="227"/>
        <w:jc w:val="both"/>
        <w:rPr>
          <w:color w:val="auto"/>
        </w:rPr>
      </w:pPr>
    </w:p>
    <w:p w:rsidR="009B02CE" w:rsidRDefault="009B02CE" w:rsidP="00A22937">
      <w:pPr>
        <w:pStyle w:val="BodyText2"/>
        <w:spacing w:line="100" w:lineRule="atLeast"/>
        <w:ind w:firstLine="227"/>
        <w:jc w:val="both"/>
        <w:rPr>
          <w:color w:val="auto"/>
        </w:rPr>
      </w:pPr>
    </w:p>
    <w:p w:rsidR="009B02CE" w:rsidRDefault="009B02CE" w:rsidP="00A22937">
      <w:pPr>
        <w:pStyle w:val="BodyText2"/>
        <w:spacing w:line="100" w:lineRule="atLeast"/>
        <w:ind w:firstLine="227"/>
        <w:jc w:val="both"/>
        <w:rPr>
          <w:color w:val="auto"/>
        </w:rPr>
      </w:pPr>
    </w:p>
    <w:p w:rsidR="009B02CE" w:rsidRDefault="009B02CE" w:rsidP="00A22937">
      <w:pPr>
        <w:pStyle w:val="BodyText2"/>
        <w:spacing w:line="100" w:lineRule="atLeast"/>
        <w:ind w:firstLine="227"/>
        <w:jc w:val="both"/>
        <w:rPr>
          <w:color w:val="auto"/>
        </w:rPr>
      </w:pPr>
    </w:p>
    <w:p w:rsidR="002C062A" w:rsidRDefault="002C062A" w:rsidP="00A42DCD">
      <w:pPr>
        <w:suppressAutoHyphens w:val="0"/>
        <w:spacing w:line="240" w:lineRule="auto"/>
        <w:jc w:val="both"/>
        <w:rPr>
          <w:rFonts w:eastAsia="Times New Roman"/>
          <w:color w:val="auto"/>
          <w:kern w:val="0"/>
          <w:sz w:val="22"/>
          <w:szCs w:val="22"/>
          <w:lang w:val="sr-Cyrl-CS" w:eastAsia="en-US"/>
        </w:rPr>
      </w:pPr>
    </w:p>
    <w:p w:rsidR="0005616E" w:rsidRPr="00593AFD" w:rsidRDefault="0005616E" w:rsidP="00A42DCD">
      <w:pPr>
        <w:suppressAutoHyphens w:val="0"/>
        <w:spacing w:line="240" w:lineRule="auto"/>
        <w:jc w:val="both"/>
        <w:rPr>
          <w:rFonts w:eastAsia="Times New Roman"/>
          <w:color w:val="auto"/>
          <w:kern w:val="0"/>
          <w:sz w:val="22"/>
          <w:szCs w:val="22"/>
          <w:lang w:val="sr-Cyrl-CS" w:eastAsia="en-US"/>
        </w:rPr>
      </w:pPr>
    </w:p>
    <w:p w:rsidR="002C062A" w:rsidRPr="00593AFD" w:rsidRDefault="002C062A" w:rsidP="00A42DCD">
      <w:pPr>
        <w:suppressAutoHyphens w:val="0"/>
        <w:spacing w:line="240" w:lineRule="auto"/>
        <w:jc w:val="both"/>
        <w:rPr>
          <w:rFonts w:eastAsia="Times New Roman"/>
          <w:color w:val="auto"/>
          <w:kern w:val="0"/>
          <w:sz w:val="22"/>
          <w:szCs w:val="22"/>
          <w:lang w:val="sr-Cyrl-CS" w:eastAsia="en-US"/>
        </w:rPr>
      </w:pPr>
    </w:p>
    <w:p w:rsidR="00A42DCD" w:rsidRPr="00593AFD" w:rsidRDefault="00A42DCD" w:rsidP="00A42DCD">
      <w:pPr>
        <w:pStyle w:val="ListParagraph"/>
        <w:shd w:val="clear" w:color="auto" w:fill="C6D9F1"/>
        <w:ind w:left="360"/>
        <w:jc w:val="center"/>
        <w:rPr>
          <w:b/>
          <w:bCs/>
          <w:i/>
          <w:iCs/>
          <w:sz w:val="28"/>
          <w:szCs w:val="28"/>
        </w:rPr>
      </w:pPr>
    </w:p>
    <w:p w:rsidR="00A42DCD" w:rsidRPr="00593AFD" w:rsidRDefault="00A42DCD" w:rsidP="00A42DCD">
      <w:pPr>
        <w:pStyle w:val="ListParagraph"/>
        <w:shd w:val="clear" w:color="auto" w:fill="C6D9F1"/>
        <w:ind w:left="360"/>
        <w:jc w:val="center"/>
        <w:rPr>
          <w:b/>
          <w:bCs/>
          <w:i/>
          <w:iCs/>
          <w:lang w:val="sr-Cyrl-RS"/>
        </w:rPr>
      </w:pPr>
      <w:r w:rsidRPr="00593AFD">
        <w:rPr>
          <w:b/>
          <w:bCs/>
          <w:i/>
          <w:iCs/>
        </w:rPr>
        <w:t xml:space="preserve"> V</w:t>
      </w:r>
      <w:r w:rsidR="009B02CE">
        <w:rPr>
          <w:b/>
          <w:bCs/>
          <w:i/>
          <w:iCs/>
          <w:lang w:val="sr-Cyrl-RS"/>
        </w:rPr>
        <w:t>-</w:t>
      </w:r>
      <w:r w:rsidR="006B069F" w:rsidRPr="00593AFD">
        <w:rPr>
          <w:b/>
          <w:bCs/>
          <w:i/>
          <w:iCs/>
          <w:lang w:val="sr-Cyrl-RS"/>
        </w:rPr>
        <w:t>6</w:t>
      </w:r>
      <w:r w:rsidRPr="00593AFD">
        <w:rPr>
          <w:b/>
          <w:bCs/>
          <w:i/>
          <w:iCs/>
        </w:rPr>
        <w:t xml:space="preserve">   ОБРАЗАЦ ИЗЈАВЕ О </w:t>
      </w:r>
      <w:r w:rsidRPr="00593AFD">
        <w:rPr>
          <w:b/>
          <w:bCs/>
          <w:i/>
          <w:iCs/>
          <w:lang w:val="sr-Cyrl-RS"/>
        </w:rPr>
        <w:t>ПРИБАВЉАЊУ ПОЛИСЕ ОСИГУРАЊА</w:t>
      </w:r>
    </w:p>
    <w:p w:rsidR="00A42DCD" w:rsidRPr="00593AFD" w:rsidRDefault="00A42DCD" w:rsidP="00A42DCD">
      <w:pPr>
        <w:pStyle w:val="ListParagraph"/>
        <w:shd w:val="clear" w:color="auto" w:fill="C6D9F1"/>
        <w:ind w:left="360"/>
        <w:jc w:val="center"/>
        <w:rPr>
          <w:lang w:val="sr-Cyrl-RS"/>
        </w:rPr>
      </w:pPr>
    </w:p>
    <w:p w:rsidR="00A42DCD" w:rsidRPr="00593AFD" w:rsidRDefault="00A42DCD" w:rsidP="00A42DCD">
      <w:pPr>
        <w:suppressAutoHyphens w:val="0"/>
        <w:spacing w:line="240" w:lineRule="auto"/>
        <w:jc w:val="both"/>
        <w:rPr>
          <w:rFonts w:eastAsia="Times New Roman"/>
          <w:color w:val="auto"/>
          <w:kern w:val="0"/>
          <w:lang w:val="sr-Cyrl-CS" w:eastAsia="en-US"/>
        </w:rPr>
      </w:pPr>
    </w:p>
    <w:p w:rsidR="00A42DCD" w:rsidRPr="00593AFD" w:rsidRDefault="00A42DCD" w:rsidP="00A42DCD">
      <w:pPr>
        <w:suppressAutoHyphens w:val="0"/>
        <w:spacing w:line="240" w:lineRule="auto"/>
        <w:jc w:val="both"/>
        <w:rPr>
          <w:rFonts w:eastAsia="Times New Roman"/>
          <w:color w:val="auto"/>
          <w:kern w:val="0"/>
          <w:lang w:val="sr-Cyrl-CS" w:eastAsia="en-US"/>
        </w:rPr>
      </w:pPr>
    </w:p>
    <w:p w:rsidR="00A42DCD" w:rsidRPr="00593AFD" w:rsidRDefault="00A42DCD" w:rsidP="00A42DCD">
      <w:pPr>
        <w:suppressAutoHyphens w:val="0"/>
        <w:spacing w:line="240" w:lineRule="auto"/>
        <w:jc w:val="both"/>
        <w:rPr>
          <w:rFonts w:eastAsia="Times New Roman"/>
          <w:color w:val="auto"/>
          <w:kern w:val="0"/>
          <w:lang w:val="sr-Cyrl-CS" w:eastAsia="en-US"/>
        </w:rPr>
      </w:pPr>
    </w:p>
    <w:p w:rsidR="00A42DCD" w:rsidRPr="00593AFD" w:rsidRDefault="00A42DCD" w:rsidP="00A42DCD">
      <w:pPr>
        <w:suppressAutoHyphens w:val="0"/>
        <w:spacing w:line="240" w:lineRule="auto"/>
        <w:jc w:val="both"/>
        <w:rPr>
          <w:rFonts w:eastAsia="Times New Roman"/>
          <w:color w:val="auto"/>
          <w:kern w:val="0"/>
          <w:lang w:val="sr-Cyrl-CS" w:eastAsia="en-US"/>
        </w:rPr>
      </w:pPr>
    </w:p>
    <w:p w:rsidR="00A42DCD" w:rsidRPr="00593AFD" w:rsidRDefault="00A42DCD" w:rsidP="00A42DCD">
      <w:pPr>
        <w:suppressAutoHyphens w:val="0"/>
        <w:spacing w:line="240" w:lineRule="auto"/>
        <w:jc w:val="both"/>
        <w:rPr>
          <w:rFonts w:eastAsia="Times New Roman"/>
          <w:color w:val="auto"/>
          <w:kern w:val="0"/>
          <w:lang w:val="sr-Cyrl-CS" w:eastAsia="en-US"/>
        </w:rPr>
      </w:pPr>
    </w:p>
    <w:p w:rsidR="00A42DCD" w:rsidRPr="00593AFD" w:rsidRDefault="00A42DCD" w:rsidP="00A42DCD">
      <w:pPr>
        <w:suppressAutoHyphens w:val="0"/>
        <w:spacing w:line="240" w:lineRule="auto"/>
        <w:jc w:val="both"/>
        <w:rPr>
          <w:rFonts w:eastAsia="Times New Roman"/>
          <w:color w:val="auto"/>
          <w:kern w:val="0"/>
          <w:lang w:val="sr-Cyrl-CS" w:eastAsia="en-US"/>
        </w:rPr>
      </w:pPr>
    </w:p>
    <w:p w:rsidR="00A42DCD" w:rsidRPr="00593AFD" w:rsidRDefault="00A42DCD" w:rsidP="00A42DCD">
      <w:pPr>
        <w:suppressAutoHyphens w:val="0"/>
        <w:spacing w:line="240" w:lineRule="auto"/>
        <w:ind w:firstLine="708"/>
        <w:jc w:val="both"/>
        <w:rPr>
          <w:rFonts w:eastAsia="Times New Roman"/>
          <w:color w:val="auto"/>
          <w:kern w:val="0"/>
          <w:lang w:val="sr-Cyrl-CS" w:eastAsia="en-US"/>
        </w:rPr>
      </w:pPr>
      <w:r w:rsidRPr="00593AFD">
        <w:rPr>
          <w:rFonts w:eastAsia="Times New Roman"/>
          <w:color w:val="auto"/>
          <w:kern w:val="0"/>
          <w:lang w:val="sr-Cyrl-CS" w:eastAsia="en-US"/>
        </w:rPr>
        <w:t xml:space="preserve">Под пуном моралном, материјалном и кривичном одговорношћу изјављујемо да ћемо, уколико у поступку јавне набавке </w:t>
      </w:r>
      <w:r w:rsidRPr="00593AFD">
        <w:t>за извођење ра</w:t>
      </w:r>
      <w:r w:rsidR="006F4FA3" w:rsidRPr="00593AFD">
        <w:t xml:space="preserve">дова на хидроизолацији крова </w:t>
      </w:r>
      <w:r w:rsidRPr="00593AFD">
        <w:t xml:space="preserve">у складишту </w:t>
      </w:r>
      <w:r w:rsidR="007A0BED" w:rsidRPr="00593AFD">
        <w:rPr>
          <w:lang w:val="sr-Cyrl-RS"/>
        </w:rPr>
        <w:t>Дирекције ГТ</w:t>
      </w:r>
      <w:r w:rsidRPr="00593AFD">
        <w:t xml:space="preserve"> </w:t>
      </w:r>
      <w:r w:rsidR="00442B85" w:rsidRPr="00593AFD">
        <w:rPr>
          <w:lang w:val="sr-Cyrl-RS"/>
        </w:rPr>
        <w:t>Београд</w:t>
      </w:r>
      <w:r w:rsidRPr="00593AFD">
        <w:t xml:space="preserve">, </w:t>
      </w:r>
      <w:r w:rsidRPr="00593AFD">
        <w:rPr>
          <w:rFonts w:eastAsia="Times New Roman"/>
          <w:color w:val="auto"/>
          <w:kern w:val="0"/>
          <w:lang w:val="sr-Cyrl-CS" w:eastAsia="en-US"/>
        </w:rPr>
        <w:t xml:space="preserve"> ЈН број </w:t>
      </w:r>
      <w:r w:rsidR="00820012" w:rsidRPr="00593AFD">
        <w:rPr>
          <w:rFonts w:eastAsia="Times New Roman"/>
          <w:color w:val="auto"/>
          <w:kern w:val="0"/>
          <w:lang w:eastAsia="en-US"/>
        </w:rPr>
        <w:t>3</w:t>
      </w:r>
      <w:r w:rsidR="00820012" w:rsidRPr="00593AFD">
        <w:rPr>
          <w:rFonts w:eastAsia="Times New Roman"/>
          <w:color w:val="auto"/>
          <w:kern w:val="0"/>
          <w:lang w:val="sr-Cyrl-CS" w:eastAsia="en-US"/>
        </w:rPr>
        <w:t>/2018</w:t>
      </w:r>
      <w:r w:rsidRPr="00593AFD">
        <w:rPr>
          <w:rFonts w:eastAsia="Times New Roman"/>
          <w:color w:val="auto"/>
          <w:kern w:val="0"/>
          <w:lang w:val="sr-Cyrl-CS" w:eastAsia="en-US"/>
        </w:rPr>
        <w:t>-03, наша понуда буде изабрана као најповољнија, те уколико приступимо закључењу уговора о извођењу радова на санацији хидрантске мреше у складиштима Дирекције,  до дана увођења у посао  доставити полису осигурања за објекат на санацији и полису осигурања од одговорности за штету причињену трећим лицима и стварима трећих лица за све време извођења радова, т.ј. до потписивања записника о примопредаји изведених радова Наручиоцу.</w:t>
      </w:r>
    </w:p>
    <w:p w:rsidR="00A42DCD" w:rsidRPr="00593AFD" w:rsidRDefault="00A42DCD" w:rsidP="00A42DCD">
      <w:pPr>
        <w:suppressAutoHyphens w:val="0"/>
        <w:spacing w:line="240" w:lineRule="auto"/>
        <w:jc w:val="both"/>
        <w:rPr>
          <w:rFonts w:eastAsia="Times New Roman"/>
          <w:color w:val="auto"/>
          <w:kern w:val="0"/>
          <w:sz w:val="22"/>
          <w:szCs w:val="22"/>
          <w:lang w:val="sr-Cyrl-CS" w:eastAsia="en-US"/>
        </w:rPr>
      </w:pPr>
    </w:p>
    <w:p w:rsidR="00A42DCD" w:rsidRPr="00593AFD" w:rsidRDefault="00A42DCD" w:rsidP="00A42DCD">
      <w:pPr>
        <w:suppressAutoHyphens w:val="0"/>
        <w:spacing w:line="240" w:lineRule="auto"/>
        <w:jc w:val="both"/>
        <w:rPr>
          <w:rFonts w:eastAsia="Times New Roman"/>
          <w:color w:val="auto"/>
          <w:kern w:val="0"/>
          <w:sz w:val="22"/>
          <w:szCs w:val="22"/>
          <w:lang w:val="sr-Cyrl-CS" w:eastAsia="en-US"/>
        </w:rPr>
      </w:pPr>
    </w:p>
    <w:p w:rsidR="00A42DCD" w:rsidRPr="00593AFD" w:rsidRDefault="00A42DCD" w:rsidP="00A42DCD">
      <w:pPr>
        <w:suppressAutoHyphens w:val="0"/>
        <w:spacing w:line="240" w:lineRule="auto"/>
        <w:jc w:val="both"/>
        <w:rPr>
          <w:rFonts w:eastAsia="Times New Roman"/>
          <w:color w:val="auto"/>
          <w:kern w:val="0"/>
          <w:sz w:val="22"/>
          <w:szCs w:val="22"/>
          <w:lang w:val="sr-Cyrl-CS" w:eastAsia="en-US"/>
        </w:rPr>
      </w:pPr>
    </w:p>
    <w:p w:rsidR="00A42DCD" w:rsidRPr="00593AFD" w:rsidRDefault="00A42DCD" w:rsidP="00A42DCD">
      <w:pPr>
        <w:suppressAutoHyphens w:val="0"/>
        <w:spacing w:line="240" w:lineRule="auto"/>
        <w:jc w:val="both"/>
        <w:rPr>
          <w:rFonts w:eastAsia="Times New Roman"/>
          <w:color w:val="auto"/>
          <w:kern w:val="0"/>
          <w:sz w:val="22"/>
          <w:szCs w:val="22"/>
          <w:lang w:val="sr-Cyrl-CS" w:eastAsia="en-US"/>
        </w:rPr>
      </w:pPr>
    </w:p>
    <w:p w:rsidR="00A42DCD" w:rsidRPr="00593AFD" w:rsidRDefault="00A42DCD" w:rsidP="00A42DCD">
      <w:pPr>
        <w:suppressAutoHyphens w:val="0"/>
        <w:spacing w:line="240" w:lineRule="auto"/>
        <w:jc w:val="both"/>
        <w:rPr>
          <w:rFonts w:eastAsia="Times New Roman"/>
          <w:color w:val="auto"/>
          <w:kern w:val="0"/>
          <w:sz w:val="22"/>
          <w:szCs w:val="22"/>
          <w:lang w:val="sr-Cyrl-CS" w:eastAsia="en-US"/>
        </w:rPr>
      </w:pPr>
    </w:p>
    <w:p w:rsidR="00A42DCD" w:rsidRPr="00593AFD" w:rsidRDefault="00A42DCD" w:rsidP="00A42DCD">
      <w:pPr>
        <w:suppressAutoHyphens w:val="0"/>
        <w:spacing w:line="240" w:lineRule="auto"/>
        <w:jc w:val="both"/>
        <w:rPr>
          <w:rFonts w:eastAsia="Times New Roman"/>
          <w:color w:val="auto"/>
          <w:kern w:val="0"/>
          <w:sz w:val="22"/>
          <w:szCs w:val="22"/>
          <w:lang w:val="sr-Cyrl-CS" w:eastAsia="en-US"/>
        </w:rPr>
      </w:pPr>
    </w:p>
    <w:p w:rsidR="00A42DCD" w:rsidRPr="00593AFD" w:rsidRDefault="00A42DCD" w:rsidP="00A42DCD">
      <w:pPr>
        <w:suppressAutoHyphens w:val="0"/>
        <w:spacing w:line="240" w:lineRule="auto"/>
        <w:jc w:val="both"/>
        <w:rPr>
          <w:rFonts w:eastAsia="Times New Roman"/>
          <w:color w:val="auto"/>
          <w:kern w:val="0"/>
          <w:sz w:val="22"/>
          <w:szCs w:val="22"/>
          <w:lang w:val="sr-Cyrl-CS" w:eastAsia="en-US"/>
        </w:rPr>
      </w:pPr>
    </w:p>
    <w:p w:rsidR="00A42DCD" w:rsidRPr="00593AFD" w:rsidRDefault="00A42DCD" w:rsidP="00A42DCD">
      <w:pPr>
        <w:suppressAutoHyphens w:val="0"/>
        <w:spacing w:line="240" w:lineRule="auto"/>
        <w:jc w:val="both"/>
        <w:rPr>
          <w:rFonts w:eastAsia="Times New Roman"/>
          <w:color w:val="auto"/>
          <w:kern w:val="0"/>
          <w:sz w:val="22"/>
          <w:szCs w:val="22"/>
          <w:lang w:val="sr-Cyrl-CS" w:eastAsia="en-US"/>
        </w:rPr>
      </w:pPr>
    </w:p>
    <w:p w:rsidR="00A42DCD" w:rsidRPr="00593AFD" w:rsidRDefault="00A42DCD" w:rsidP="00A42DCD">
      <w:pPr>
        <w:suppressAutoHyphens w:val="0"/>
        <w:spacing w:line="240" w:lineRule="auto"/>
        <w:jc w:val="both"/>
        <w:rPr>
          <w:rFonts w:eastAsia="Times New Roman"/>
          <w:color w:val="auto"/>
          <w:kern w:val="0"/>
          <w:sz w:val="22"/>
          <w:szCs w:val="22"/>
          <w:lang w:val="sr-Cyrl-CS" w:eastAsia="en-US"/>
        </w:rPr>
      </w:pPr>
    </w:p>
    <w:p w:rsidR="00A42DCD" w:rsidRPr="00593AFD" w:rsidRDefault="00A42DCD" w:rsidP="00A42DCD">
      <w:pPr>
        <w:suppressAutoHyphens w:val="0"/>
        <w:spacing w:after="120" w:line="240" w:lineRule="auto"/>
        <w:jc w:val="both"/>
        <w:rPr>
          <w:rFonts w:eastAsia="Times New Roman"/>
          <w:color w:val="auto"/>
          <w:kern w:val="0"/>
          <w:sz w:val="22"/>
          <w:szCs w:val="22"/>
          <w:lang w:val="sr-Cyrl-CS" w:eastAsia="en-US"/>
        </w:rPr>
      </w:pPr>
      <w:r w:rsidRPr="00593AFD">
        <w:rPr>
          <w:rFonts w:eastAsia="Times New Roman"/>
          <w:color w:val="auto"/>
          <w:kern w:val="0"/>
          <w:sz w:val="22"/>
          <w:szCs w:val="22"/>
          <w:lang w:val="sr-Cyrl-CS" w:eastAsia="en-US"/>
        </w:rPr>
        <w:t>ДАТУМ: _____________________</w:t>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t xml:space="preserve">                 </w:t>
      </w:r>
    </w:p>
    <w:p w:rsidR="00A42DCD" w:rsidRPr="00593AFD" w:rsidRDefault="00A42DCD" w:rsidP="00A42DCD">
      <w:pPr>
        <w:suppressAutoHyphens w:val="0"/>
        <w:spacing w:after="120" w:line="240" w:lineRule="auto"/>
        <w:jc w:val="both"/>
        <w:rPr>
          <w:rFonts w:eastAsia="Times New Roman"/>
          <w:color w:val="auto"/>
          <w:kern w:val="0"/>
          <w:sz w:val="22"/>
          <w:szCs w:val="22"/>
          <w:lang w:val="sr-Cyrl-CS" w:eastAsia="en-US"/>
        </w:rPr>
      </w:pPr>
      <w:r w:rsidRPr="00593AFD">
        <w:rPr>
          <w:rFonts w:eastAsia="Times New Roman"/>
          <w:color w:val="auto"/>
          <w:kern w:val="0"/>
          <w:sz w:val="22"/>
          <w:szCs w:val="22"/>
          <w:lang w:val="sr-Cyrl-CS" w:eastAsia="en-US"/>
        </w:rPr>
        <w:t xml:space="preserve"> </w:t>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t xml:space="preserve">                </w:t>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t xml:space="preserve">     М.П.                         </w:t>
      </w:r>
    </w:p>
    <w:p w:rsidR="00A42DCD" w:rsidRPr="00593AFD" w:rsidRDefault="00A42DCD" w:rsidP="00A42DCD">
      <w:pPr>
        <w:suppressAutoHyphens w:val="0"/>
        <w:spacing w:after="120" w:line="240" w:lineRule="auto"/>
        <w:jc w:val="both"/>
        <w:rPr>
          <w:rFonts w:eastAsia="Times New Roman"/>
          <w:color w:val="auto"/>
          <w:kern w:val="0"/>
          <w:sz w:val="22"/>
          <w:szCs w:val="22"/>
          <w:lang w:val="sr-Cyrl-CS" w:eastAsia="en-US"/>
        </w:rPr>
      </w:pPr>
      <w:r w:rsidRPr="00593AFD">
        <w:rPr>
          <w:rFonts w:eastAsia="Times New Roman"/>
          <w:color w:val="auto"/>
          <w:kern w:val="0"/>
          <w:sz w:val="22"/>
          <w:szCs w:val="22"/>
          <w:lang w:val="sr-Cyrl-CS" w:eastAsia="en-US"/>
        </w:rPr>
        <w:t>МЕСТО: _____________________</w:t>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t xml:space="preserve">                     ____________________________</w:t>
      </w:r>
    </w:p>
    <w:p w:rsidR="00A42DCD" w:rsidRPr="00593AFD" w:rsidRDefault="00A42DCD" w:rsidP="00A42DCD">
      <w:pPr>
        <w:suppressAutoHyphens w:val="0"/>
        <w:spacing w:after="120" w:line="240" w:lineRule="auto"/>
        <w:jc w:val="both"/>
        <w:rPr>
          <w:rFonts w:eastAsia="Times New Roman"/>
          <w:color w:val="auto"/>
          <w:kern w:val="0"/>
          <w:sz w:val="22"/>
          <w:szCs w:val="22"/>
          <w:lang w:val="sr-Cyrl-CS" w:eastAsia="en-US"/>
        </w:rPr>
      </w:pP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t xml:space="preserve">                             (потпис овлашћеног лица)</w:t>
      </w:r>
    </w:p>
    <w:p w:rsidR="00A42DCD" w:rsidRPr="00593AFD" w:rsidRDefault="00A42DCD" w:rsidP="00A42DCD">
      <w:pPr>
        <w:suppressAutoHyphens w:val="0"/>
        <w:spacing w:line="240" w:lineRule="auto"/>
        <w:jc w:val="both"/>
        <w:rPr>
          <w:rFonts w:eastAsia="Times New Roman"/>
          <w:color w:val="auto"/>
          <w:kern w:val="0"/>
          <w:sz w:val="22"/>
          <w:szCs w:val="22"/>
          <w:lang w:val="sr-Cyrl-CS" w:eastAsia="en-US"/>
        </w:rPr>
      </w:pP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t xml:space="preserve">      </w:t>
      </w:r>
    </w:p>
    <w:p w:rsidR="00A42DCD" w:rsidRPr="00593AFD" w:rsidRDefault="00A42DCD" w:rsidP="00A42DCD">
      <w:pPr>
        <w:suppressAutoHyphens w:val="0"/>
        <w:spacing w:line="240" w:lineRule="auto"/>
        <w:jc w:val="both"/>
        <w:rPr>
          <w:rFonts w:eastAsia="Times New Roman"/>
          <w:color w:val="auto"/>
          <w:kern w:val="0"/>
          <w:lang w:val="sr-Cyrl-CS" w:eastAsia="en-US"/>
        </w:rPr>
      </w:pPr>
      <w:r w:rsidRPr="00593AFD">
        <w:rPr>
          <w:rFonts w:eastAsia="Times New Roman"/>
          <w:color w:val="auto"/>
          <w:kern w:val="0"/>
          <w:lang w:val="sr-Cyrl-CS" w:eastAsia="en-US"/>
        </w:rPr>
        <w:t xml:space="preserve"> </w:t>
      </w:r>
    </w:p>
    <w:p w:rsidR="00A42DCD" w:rsidRPr="00593AFD" w:rsidRDefault="00A42DCD" w:rsidP="00A42DCD">
      <w:pPr>
        <w:suppressAutoHyphens w:val="0"/>
        <w:spacing w:after="120" w:line="240" w:lineRule="auto"/>
        <w:jc w:val="both"/>
        <w:rPr>
          <w:rFonts w:eastAsia="Times New Roman"/>
          <w:b/>
          <w:i/>
          <w:color w:val="auto"/>
          <w:kern w:val="0"/>
          <w:sz w:val="22"/>
          <w:szCs w:val="22"/>
          <w:lang w:val="sr-Cyrl-CS" w:eastAsia="en-US"/>
        </w:rPr>
      </w:pPr>
      <w:r w:rsidRPr="00593AFD">
        <w:rPr>
          <w:rFonts w:eastAsia="Times New Roman"/>
          <w:b/>
          <w:i/>
          <w:color w:val="auto"/>
          <w:kern w:val="0"/>
          <w:sz w:val="22"/>
          <w:szCs w:val="22"/>
          <w:lang w:val="sr-Cyrl-CS" w:eastAsia="en-US"/>
        </w:rPr>
        <w:t xml:space="preserve">Напомена:  </w:t>
      </w:r>
    </w:p>
    <w:p w:rsidR="00A42DCD" w:rsidRPr="00593AFD" w:rsidRDefault="00A42DCD" w:rsidP="00A42DCD">
      <w:pPr>
        <w:suppressAutoHyphens w:val="0"/>
        <w:spacing w:after="120" w:line="240" w:lineRule="auto"/>
        <w:jc w:val="both"/>
        <w:rPr>
          <w:rFonts w:eastAsia="Times New Roman"/>
          <w:i/>
          <w:color w:val="auto"/>
          <w:kern w:val="0"/>
          <w:sz w:val="22"/>
          <w:szCs w:val="22"/>
          <w:lang w:val="sr-Cyrl-CS" w:eastAsia="en-US"/>
        </w:rPr>
      </w:pPr>
      <w:r w:rsidRPr="00593AFD">
        <w:rPr>
          <w:rFonts w:eastAsia="Times New Roman"/>
          <w:i/>
          <w:color w:val="auto"/>
          <w:kern w:val="0"/>
          <w:sz w:val="22"/>
          <w:szCs w:val="22"/>
          <w:lang w:val="sr-Cyrl-CS" w:eastAsia="en-US"/>
        </w:rPr>
        <w:t>Образац потписује и оверава овлашћено лице понуђача уколико наступа самостално или са подизвођачем.</w:t>
      </w:r>
    </w:p>
    <w:p w:rsidR="00A42DCD" w:rsidRPr="00593AFD" w:rsidRDefault="00A42DCD" w:rsidP="00A42DCD">
      <w:pPr>
        <w:suppressAutoHyphens w:val="0"/>
        <w:spacing w:after="120" w:line="240" w:lineRule="auto"/>
        <w:jc w:val="both"/>
        <w:rPr>
          <w:rFonts w:eastAsia="Times New Roman"/>
          <w:i/>
          <w:color w:val="auto"/>
          <w:kern w:val="0"/>
          <w:sz w:val="20"/>
          <w:szCs w:val="20"/>
          <w:lang w:val="sr-Cyrl-CS" w:eastAsia="en-US"/>
        </w:rPr>
      </w:pPr>
      <w:r w:rsidRPr="00593AFD">
        <w:rPr>
          <w:rFonts w:eastAsia="Times New Roman"/>
          <w:i/>
          <w:color w:val="auto"/>
          <w:kern w:val="0"/>
          <w:sz w:val="22"/>
          <w:szCs w:val="22"/>
          <w:lang w:val="sr-Cyrl-CS" w:eastAsia="en-US"/>
        </w:rPr>
        <w:t>Уколико понућачи подносе заједничку понуду, група понуђача ће одредити једног понуђача  из групе (овлашћени представник групе понуђача), који ће попунити, потпи</w:t>
      </w:r>
      <w:r w:rsidR="002C062A" w:rsidRPr="00593AFD">
        <w:rPr>
          <w:rFonts w:eastAsia="Times New Roman"/>
          <w:i/>
          <w:color w:val="auto"/>
          <w:kern w:val="0"/>
          <w:sz w:val="22"/>
          <w:szCs w:val="22"/>
          <w:lang w:val="sr-Cyrl-CS" w:eastAsia="en-US"/>
        </w:rPr>
        <w:t>сати и печатом оверити образац.</w:t>
      </w:r>
      <w:r w:rsidRPr="00593AFD">
        <w:rPr>
          <w:rFonts w:eastAsia="Times New Roman"/>
          <w:i/>
          <w:color w:val="auto"/>
          <w:kern w:val="0"/>
          <w:sz w:val="20"/>
          <w:szCs w:val="20"/>
          <w:lang w:val="sr-Cyrl-CS" w:eastAsia="en-US"/>
        </w:rPr>
        <w:t xml:space="preserve">  </w:t>
      </w:r>
    </w:p>
    <w:p w:rsidR="002C062A" w:rsidRPr="00593AFD" w:rsidRDefault="002C062A" w:rsidP="00A42DCD">
      <w:pPr>
        <w:suppressAutoHyphens w:val="0"/>
        <w:spacing w:after="120" w:line="240" w:lineRule="auto"/>
        <w:jc w:val="both"/>
        <w:rPr>
          <w:rFonts w:eastAsia="Times New Roman"/>
          <w:i/>
          <w:color w:val="auto"/>
          <w:kern w:val="0"/>
          <w:sz w:val="20"/>
          <w:szCs w:val="20"/>
          <w:lang w:val="sr-Cyrl-CS" w:eastAsia="en-US"/>
        </w:rPr>
      </w:pPr>
    </w:p>
    <w:p w:rsidR="002C062A" w:rsidRPr="00593AFD" w:rsidRDefault="002C062A" w:rsidP="00A42DCD">
      <w:pPr>
        <w:suppressAutoHyphens w:val="0"/>
        <w:spacing w:after="120" w:line="240" w:lineRule="auto"/>
        <w:jc w:val="both"/>
        <w:rPr>
          <w:rFonts w:eastAsia="Times New Roman"/>
          <w:i/>
          <w:color w:val="auto"/>
          <w:kern w:val="0"/>
          <w:sz w:val="20"/>
          <w:szCs w:val="20"/>
          <w:lang w:val="sr-Cyrl-CS" w:eastAsia="en-US"/>
        </w:rPr>
      </w:pPr>
    </w:p>
    <w:p w:rsidR="002C062A" w:rsidRPr="00593AFD" w:rsidRDefault="002C062A" w:rsidP="00A42DCD">
      <w:pPr>
        <w:suppressAutoHyphens w:val="0"/>
        <w:spacing w:after="120" w:line="240" w:lineRule="auto"/>
        <w:jc w:val="both"/>
        <w:rPr>
          <w:rFonts w:eastAsia="Times New Roman"/>
          <w:i/>
          <w:color w:val="auto"/>
          <w:kern w:val="0"/>
          <w:sz w:val="20"/>
          <w:szCs w:val="20"/>
          <w:lang w:val="sr-Cyrl-CS" w:eastAsia="en-US"/>
        </w:rPr>
      </w:pPr>
    </w:p>
    <w:p w:rsidR="002C062A" w:rsidRPr="00593AFD" w:rsidRDefault="002C062A" w:rsidP="00A42DCD">
      <w:pPr>
        <w:suppressAutoHyphens w:val="0"/>
        <w:spacing w:after="120" w:line="240" w:lineRule="auto"/>
        <w:jc w:val="both"/>
        <w:rPr>
          <w:rFonts w:eastAsia="Times New Roman"/>
          <w:i/>
          <w:color w:val="auto"/>
          <w:kern w:val="0"/>
          <w:sz w:val="20"/>
          <w:szCs w:val="20"/>
          <w:lang w:val="sr-Cyrl-CS" w:eastAsia="en-US"/>
        </w:rPr>
      </w:pPr>
    </w:p>
    <w:p w:rsidR="002C062A" w:rsidRPr="00593AFD" w:rsidRDefault="002C062A" w:rsidP="00A42DCD">
      <w:pPr>
        <w:suppressAutoHyphens w:val="0"/>
        <w:spacing w:after="120" w:line="240" w:lineRule="auto"/>
        <w:jc w:val="both"/>
        <w:rPr>
          <w:rFonts w:eastAsia="Times New Roman"/>
          <w:i/>
          <w:color w:val="auto"/>
          <w:kern w:val="0"/>
          <w:sz w:val="20"/>
          <w:szCs w:val="20"/>
          <w:lang w:val="sr-Cyrl-CS" w:eastAsia="en-US"/>
        </w:rPr>
      </w:pPr>
    </w:p>
    <w:p w:rsidR="00A42DCD" w:rsidRDefault="00A42DCD" w:rsidP="00A42DCD">
      <w:pPr>
        <w:rPr>
          <w:b/>
          <w:bCs/>
          <w:i/>
          <w:iCs/>
          <w:lang w:val="sr-Cyrl-RS"/>
        </w:rPr>
      </w:pPr>
    </w:p>
    <w:p w:rsidR="0005616E" w:rsidRDefault="0005616E" w:rsidP="00A42DCD">
      <w:pPr>
        <w:rPr>
          <w:b/>
          <w:bCs/>
          <w:i/>
          <w:iCs/>
          <w:lang w:val="sr-Cyrl-RS"/>
        </w:rPr>
      </w:pPr>
    </w:p>
    <w:p w:rsidR="0005616E" w:rsidRPr="00593AFD" w:rsidRDefault="0005616E" w:rsidP="00A42DCD">
      <w:pPr>
        <w:rPr>
          <w:b/>
          <w:bCs/>
          <w:i/>
          <w:iCs/>
          <w:lang w:val="sr-Cyrl-RS"/>
        </w:rPr>
      </w:pPr>
    </w:p>
    <w:p w:rsidR="00407DED" w:rsidRPr="00593AFD" w:rsidRDefault="00407DED" w:rsidP="00A42DCD">
      <w:pPr>
        <w:rPr>
          <w:b/>
          <w:bCs/>
          <w:i/>
          <w:iCs/>
          <w:lang w:val="sr-Cyrl-RS"/>
        </w:rPr>
      </w:pPr>
    </w:p>
    <w:p w:rsidR="00407DED" w:rsidRPr="00593AFD" w:rsidRDefault="00407DED" w:rsidP="00A42DCD">
      <w:pPr>
        <w:rPr>
          <w:b/>
          <w:bCs/>
          <w:i/>
          <w:iCs/>
          <w:lang w:val="sr-Cyrl-RS"/>
        </w:rPr>
      </w:pPr>
    </w:p>
    <w:p w:rsidR="00E82BD8" w:rsidRPr="00593AFD" w:rsidRDefault="00E82BD8" w:rsidP="00A42DCD">
      <w:pPr>
        <w:rPr>
          <w:b/>
          <w:bCs/>
          <w:i/>
          <w:iCs/>
          <w:lang w:val="sr-Cyrl-RS"/>
        </w:rPr>
      </w:pPr>
    </w:p>
    <w:p w:rsidR="00A42DCD" w:rsidRPr="00593AFD" w:rsidRDefault="00A42DCD" w:rsidP="00A42DCD">
      <w:pPr>
        <w:rPr>
          <w:b/>
          <w:bCs/>
          <w:i/>
          <w:iCs/>
          <w:lang w:val="sr-Cyrl-RS"/>
        </w:rPr>
      </w:pPr>
    </w:p>
    <w:p w:rsidR="007A0BED" w:rsidRPr="00593AFD" w:rsidRDefault="007A0BED" w:rsidP="00A42DCD">
      <w:pPr>
        <w:rPr>
          <w:b/>
          <w:bCs/>
          <w:i/>
          <w:iCs/>
          <w:lang w:val="sr-Cyrl-RS"/>
        </w:rPr>
      </w:pPr>
    </w:p>
    <w:p w:rsidR="00A42DCD" w:rsidRPr="00593AFD" w:rsidRDefault="00A42DCD" w:rsidP="00A42DCD">
      <w:pPr>
        <w:shd w:val="clear" w:color="auto" w:fill="C6D9F1"/>
        <w:jc w:val="center"/>
        <w:rPr>
          <w:b/>
          <w:bCs/>
          <w:i/>
          <w:iCs/>
          <w:sz w:val="28"/>
          <w:szCs w:val="28"/>
        </w:rPr>
      </w:pPr>
    </w:p>
    <w:p w:rsidR="00A42DCD" w:rsidRPr="00593AFD" w:rsidRDefault="00A42DCD" w:rsidP="00A42DCD">
      <w:pPr>
        <w:shd w:val="clear" w:color="auto" w:fill="C6D9F1"/>
        <w:jc w:val="center"/>
        <w:rPr>
          <w:b/>
          <w:bCs/>
          <w:i/>
          <w:iCs/>
        </w:rPr>
      </w:pPr>
      <w:r w:rsidRPr="00593AFD">
        <w:rPr>
          <w:b/>
          <w:bCs/>
          <w:i/>
          <w:iCs/>
        </w:rPr>
        <w:t>V</w:t>
      </w:r>
      <w:r w:rsidR="00401C64" w:rsidRPr="00593AFD">
        <w:rPr>
          <w:b/>
          <w:bCs/>
          <w:i/>
          <w:iCs/>
        </w:rPr>
        <w:t>I</w:t>
      </w:r>
      <w:r w:rsidRPr="00593AFD">
        <w:rPr>
          <w:b/>
          <w:bCs/>
          <w:i/>
          <w:iCs/>
        </w:rPr>
        <w:t xml:space="preserve">  МОДЕЛ УГОВОРА</w:t>
      </w:r>
    </w:p>
    <w:p w:rsidR="00A42DCD" w:rsidRPr="00593AFD" w:rsidRDefault="00A42DCD" w:rsidP="00A42DCD">
      <w:pPr>
        <w:shd w:val="clear" w:color="auto" w:fill="C6D9F1"/>
        <w:jc w:val="center"/>
        <w:rPr>
          <w:b/>
          <w:bCs/>
          <w:i/>
          <w:iCs/>
        </w:rPr>
      </w:pPr>
    </w:p>
    <w:p w:rsidR="00A42DCD" w:rsidRPr="00593AFD" w:rsidRDefault="00A42DCD" w:rsidP="00A42DCD">
      <w:pPr>
        <w:spacing w:after="120"/>
        <w:ind w:left="567" w:right="734"/>
        <w:jc w:val="center"/>
        <w:rPr>
          <w:rFonts w:eastAsia="Times New Roman"/>
          <w:b/>
          <w:bCs/>
          <w:sz w:val="20"/>
          <w:szCs w:val="20"/>
        </w:rPr>
      </w:pPr>
    </w:p>
    <w:p w:rsidR="00A42DCD" w:rsidRPr="00593AFD" w:rsidRDefault="00FF74F0" w:rsidP="00A42DCD">
      <w:pPr>
        <w:spacing w:after="120"/>
        <w:ind w:right="734"/>
        <w:jc w:val="center"/>
        <w:rPr>
          <w:rFonts w:eastAsia="Times New Roman"/>
          <w:b/>
          <w:bCs/>
          <w:lang w:val="sr-Cyrl-RS"/>
        </w:rPr>
      </w:pPr>
      <w:r w:rsidRPr="00593AFD">
        <w:rPr>
          <w:rFonts w:eastAsia="Times New Roman"/>
          <w:b/>
          <w:bCs/>
          <w:lang w:val="sr-Cyrl-RS"/>
        </w:rPr>
        <w:t>ХИДРОИЗОЛАЦИОНИ РАДОВИ НА КРОВУ</w:t>
      </w:r>
      <w:r w:rsidR="006F4FA3" w:rsidRPr="00593AFD">
        <w:t xml:space="preserve"> </w:t>
      </w:r>
    </w:p>
    <w:p w:rsidR="00A42DCD" w:rsidRPr="00593AFD" w:rsidRDefault="00A42DCD" w:rsidP="00A42DCD">
      <w:pPr>
        <w:spacing w:after="120"/>
        <w:ind w:right="734"/>
        <w:jc w:val="center"/>
        <w:rPr>
          <w:rFonts w:eastAsia="Times New Roman"/>
          <w:b/>
          <w:bCs/>
          <w:lang w:val="sr-Cyrl-RS"/>
        </w:rPr>
      </w:pPr>
      <w:r w:rsidRPr="00593AFD">
        <w:rPr>
          <w:rFonts w:eastAsia="Times New Roman"/>
          <w:b/>
          <w:bCs/>
          <w:lang w:val="sr-Cyrl-RS"/>
        </w:rPr>
        <w:t xml:space="preserve">У СКЛАДИШТУ </w:t>
      </w:r>
      <w:r w:rsidR="007A0BED" w:rsidRPr="00593AFD">
        <w:rPr>
          <w:rFonts w:eastAsia="Times New Roman"/>
          <w:b/>
          <w:bCs/>
          <w:lang w:val="sr-Cyrl-RS"/>
        </w:rPr>
        <w:t>ДИРЕКЦИЈЕ ГТ</w:t>
      </w:r>
      <w:r w:rsidRPr="00593AFD">
        <w:rPr>
          <w:rFonts w:eastAsia="Times New Roman"/>
          <w:b/>
          <w:bCs/>
          <w:lang w:val="sr-Cyrl-RS"/>
        </w:rPr>
        <w:t xml:space="preserve"> </w:t>
      </w:r>
      <w:r w:rsidR="007A0BED" w:rsidRPr="00593AFD">
        <w:rPr>
          <w:rFonts w:eastAsia="Times New Roman"/>
          <w:b/>
          <w:bCs/>
          <w:lang w:val="sr-Cyrl-RS"/>
        </w:rPr>
        <w:t>БЕОГРАД</w:t>
      </w:r>
    </w:p>
    <w:p w:rsidR="00A42DCD" w:rsidRPr="00593AFD" w:rsidRDefault="00A42DCD" w:rsidP="00A42DCD">
      <w:pPr>
        <w:spacing w:after="120"/>
        <w:ind w:left="567" w:right="734"/>
        <w:jc w:val="center"/>
        <w:rPr>
          <w:rFonts w:eastAsia="Times New Roman"/>
          <w:b/>
          <w:bCs/>
          <w:sz w:val="20"/>
          <w:szCs w:val="20"/>
          <w:lang w:val="sr-Cyrl-RS"/>
        </w:rPr>
      </w:pPr>
    </w:p>
    <w:p w:rsidR="00A42DCD" w:rsidRPr="00593AFD" w:rsidRDefault="00A42DCD" w:rsidP="00A42DCD">
      <w:pPr>
        <w:pStyle w:val="BodyTextIndent"/>
        <w:spacing w:after="120"/>
        <w:ind w:left="0" w:right="734"/>
        <w:rPr>
          <w:b/>
        </w:rPr>
      </w:pPr>
      <w:r w:rsidRPr="00593AFD">
        <w:rPr>
          <w:b/>
        </w:rPr>
        <w:t>закључен између:</w:t>
      </w:r>
    </w:p>
    <w:p w:rsidR="00A42DCD" w:rsidRPr="00593AFD" w:rsidRDefault="00A42DCD" w:rsidP="00A42DCD">
      <w:pPr>
        <w:pStyle w:val="BodyTextIndent"/>
        <w:tabs>
          <w:tab w:val="left" w:pos="360"/>
        </w:tabs>
        <w:spacing w:after="120"/>
        <w:ind w:left="0" w:right="734"/>
        <w:rPr>
          <w:b/>
          <w:sz w:val="20"/>
        </w:rPr>
      </w:pPr>
    </w:p>
    <w:p w:rsidR="00A42DCD" w:rsidRPr="00593AFD" w:rsidRDefault="00A42DCD" w:rsidP="00A42DCD">
      <w:pPr>
        <w:pStyle w:val="BodyTextIndent"/>
        <w:numPr>
          <w:ilvl w:val="0"/>
          <w:numId w:val="4"/>
        </w:numPr>
        <w:spacing w:after="120"/>
        <w:ind w:left="284" w:right="-24" w:hanging="284"/>
        <w:jc w:val="both"/>
      </w:pPr>
      <w:r w:rsidRPr="00593AFD">
        <w:rPr>
          <w:b/>
        </w:rPr>
        <w:t xml:space="preserve"> РЕПУБЛИЧК</w:t>
      </w:r>
      <w:r w:rsidR="006863CB">
        <w:rPr>
          <w:b/>
        </w:rPr>
        <w:t>E</w:t>
      </w:r>
      <w:r w:rsidRPr="00593AFD">
        <w:rPr>
          <w:b/>
        </w:rPr>
        <w:t xml:space="preserve"> ДИРЕКЦИЈ</w:t>
      </w:r>
      <w:r w:rsidR="006863CB">
        <w:rPr>
          <w:b/>
        </w:rPr>
        <w:t>E</w:t>
      </w:r>
      <w:r w:rsidRPr="00593AFD">
        <w:rPr>
          <w:b/>
        </w:rPr>
        <w:t xml:space="preserve"> ЗА РОБНЕ РЕЗЕРВЕ, </w:t>
      </w:r>
      <w:r w:rsidRPr="00593AFD">
        <w:t>Београд, ул. Дечанска бр. 8а, матични број: 07001452, жиро рачун бр.</w:t>
      </w:r>
      <w:r w:rsidRPr="00593AFD">
        <w:rPr>
          <w:lang w:val="sr-Cyrl-RS"/>
        </w:rPr>
        <w:t>840-82112843-39</w:t>
      </w:r>
      <w:r w:rsidRPr="00593AFD">
        <w:t>, порески индетификациони број:102199721, телефон: 011/33</w:t>
      </w:r>
      <w:r w:rsidRPr="00593AFD">
        <w:rPr>
          <w:lang w:val="sr-Cyrl-RS"/>
        </w:rPr>
        <w:t>42-321</w:t>
      </w:r>
      <w:r w:rsidRPr="00593AFD">
        <w:t xml:space="preserve">, </w:t>
      </w:r>
      <w:r w:rsidRPr="00593AFD">
        <w:rPr>
          <w:lang w:val="sr-Cyrl-RS"/>
        </w:rPr>
        <w:t xml:space="preserve">телефакс: 011/3348-687, </w:t>
      </w:r>
      <w:r w:rsidRPr="00593AFD">
        <w:t xml:space="preserve">коју заступа </w:t>
      </w:r>
      <w:r w:rsidRPr="00593AFD">
        <w:rPr>
          <w:lang w:val="sr-Cyrl-RS"/>
        </w:rPr>
        <w:t xml:space="preserve">в.д. </w:t>
      </w:r>
      <w:r w:rsidRPr="00593AFD">
        <w:t>директор</w:t>
      </w:r>
      <w:r w:rsidRPr="00593AFD">
        <w:rPr>
          <w:lang w:val="sr-Cyrl-RS"/>
        </w:rPr>
        <w:t>а</w:t>
      </w:r>
      <w:r w:rsidRPr="00593AFD">
        <w:t xml:space="preserve"> </w:t>
      </w:r>
      <w:r w:rsidRPr="00593AFD">
        <w:rPr>
          <w:lang w:val="sr-Cyrl-RS"/>
        </w:rPr>
        <w:t>Зорица Анђелковић</w:t>
      </w:r>
      <w:r w:rsidRPr="00593AFD">
        <w:t xml:space="preserve">, (у даљем тексту: </w:t>
      </w:r>
      <w:r w:rsidR="00D900E6" w:rsidRPr="00593AFD">
        <w:rPr>
          <w:lang w:val="sr-Cyrl-RS"/>
        </w:rPr>
        <w:t>Дирекција</w:t>
      </w:r>
      <w:r w:rsidRPr="00593AFD">
        <w:t xml:space="preserve">) и </w:t>
      </w:r>
    </w:p>
    <w:p w:rsidR="00A42DCD" w:rsidRPr="00593AFD" w:rsidRDefault="00A42DCD" w:rsidP="00A42DCD">
      <w:pPr>
        <w:numPr>
          <w:ilvl w:val="0"/>
          <w:numId w:val="4"/>
        </w:numPr>
        <w:ind w:left="284" w:right="-24" w:hanging="284"/>
        <w:rPr>
          <w:rFonts w:eastAsia="Times New Roman"/>
          <w:bCs/>
          <w:lang w:val="sr-Cyrl-RS"/>
        </w:rPr>
      </w:pPr>
      <w:r w:rsidRPr="00593AFD">
        <w:rPr>
          <w:rFonts w:eastAsia="Times New Roman"/>
          <w:bCs/>
        </w:rPr>
        <w:t>_</w:t>
      </w:r>
      <w:r w:rsidRPr="00593AFD">
        <w:rPr>
          <w:rFonts w:eastAsia="Times New Roman"/>
          <w:bCs/>
          <w:lang w:val="sr-Cyrl-RS"/>
        </w:rPr>
        <w:t>_______________________</w:t>
      </w:r>
      <w:r w:rsidRPr="00593AFD">
        <w:rPr>
          <w:rFonts w:eastAsia="Times New Roman"/>
          <w:bCs/>
        </w:rPr>
        <w:t>___</w:t>
      </w:r>
      <w:r w:rsidRPr="00593AFD">
        <w:rPr>
          <w:rFonts w:eastAsia="Times New Roman"/>
          <w:bCs/>
          <w:lang w:val="sr-Cyrl-RS"/>
        </w:rPr>
        <w:t>_____</w:t>
      </w:r>
      <w:r w:rsidRPr="00593AFD">
        <w:rPr>
          <w:rFonts w:eastAsia="Times New Roman"/>
          <w:bCs/>
        </w:rPr>
        <w:t>_______________________________________</w:t>
      </w:r>
      <w:r w:rsidRPr="00593AFD">
        <w:rPr>
          <w:rFonts w:eastAsia="Times New Roman"/>
          <w:bCs/>
          <w:lang w:val="sr-Cyrl-RS"/>
        </w:rPr>
        <w:t>__</w:t>
      </w:r>
    </w:p>
    <w:p w:rsidR="00A42DCD" w:rsidRPr="00593AFD" w:rsidRDefault="00A42DCD" w:rsidP="00A42DCD">
      <w:pPr>
        <w:ind w:right="-24" w:firstLine="284"/>
        <w:rPr>
          <w:rFonts w:eastAsia="Times New Roman"/>
        </w:rPr>
      </w:pPr>
      <w:r w:rsidRPr="00593AFD">
        <w:rPr>
          <w:rFonts w:eastAsia="Times New Roman"/>
        </w:rPr>
        <w:t>улица</w:t>
      </w:r>
      <w:r w:rsidRPr="00593AFD">
        <w:rPr>
          <w:rFonts w:eastAsia="Times New Roman"/>
          <w:lang w:val="sr-Cyrl-RS"/>
        </w:rPr>
        <w:t xml:space="preserve"> </w:t>
      </w:r>
      <w:r w:rsidRPr="00593AFD">
        <w:rPr>
          <w:rFonts w:eastAsia="Times New Roman"/>
        </w:rPr>
        <w:t>_________________</w:t>
      </w:r>
      <w:r w:rsidRPr="00593AFD">
        <w:rPr>
          <w:rFonts w:eastAsia="Times New Roman"/>
          <w:lang w:val="sr-Cyrl-RS"/>
        </w:rPr>
        <w:t>___________________</w:t>
      </w:r>
      <w:r w:rsidRPr="00593AFD">
        <w:rPr>
          <w:rFonts w:eastAsia="Times New Roman"/>
        </w:rPr>
        <w:t>_________ бр.</w:t>
      </w:r>
      <w:r w:rsidRPr="00593AFD">
        <w:rPr>
          <w:rFonts w:eastAsia="Times New Roman"/>
          <w:lang w:val="sr-Cyrl-RS"/>
        </w:rPr>
        <w:t>_____</w:t>
      </w:r>
      <w:r w:rsidRPr="00593AFD">
        <w:rPr>
          <w:rFonts w:eastAsia="Times New Roman"/>
        </w:rPr>
        <w:t>____ матични број:</w:t>
      </w:r>
    </w:p>
    <w:p w:rsidR="00A42DCD" w:rsidRPr="00593AFD" w:rsidRDefault="00A42DCD" w:rsidP="00A42DCD">
      <w:pPr>
        <w:ind w:right="-24" w:firstLine="284"/>
        <w:rPr>
          <w:rFonts w:eastAsia="Times New Roman"/>
        </w:rPr>
      </w:pPr>
      <w:r w:rsidRPr="00593AFD">
        <w:rPr>
          <w:rFonts w:eastAsia="Times New Roman"/>
          <w:lang w:val="sr-Cyrl-RS"/>
        </w:rPr>
        <w:t>__</w:t>
      </w:r>
      <w:r w:rsidRPr="00593AFD">
        <w:rPr>
          <w:rFonts w:eastAsia="Times New Roman"/>
        </w:rPr>
        <w:t>________________________, број рачуна: _____</w:t>
      </w:r>
      <w:r w:rsidRPr="00593AFD">
        <w:rPr>
          <w:rFonts w:eastAsia="Times New Roman"/>
          <w:lang w:val="sr-Cyrl-RS"/>
        </w:rPr>
        <w:t>_</w:t>
      </w:r>
      <w:r w:rsidRPr="00593AFD">
        <w:rPr>
          <w:rFonts w:eastAsia="Times New Roman"/>
        </w:rPr>
        <w:t>____________________________</w:t>
      </w:r>
      <w:r w:rsidRPr="00593AFD">
        <w:rPr>
          <w:rFonts w:eastAsia="Times New Roman"/>
          <w:lang w:val="sr-Cyrl-RS"/>
        </w:rPr>
        <w:t>_</w:t>
      </w:r>
      <w:r w:rsidRPr="00593AFD">
        <w:rPr>
          <w:rFonts w:eastAsia="Times New Roman"/>
        </w:rPr>
        <w:t>_,</w:t>
      </w:r>
    </w:p>
    <w:p w:rsidR="00A42DCD" w:rsidRPr="00593AFD" w:rsidRDefault="00A42DCD" w:rsidP="00A42DCD">
      <w:pPr>
        <w:ind w:right="-24" w:firstLine="284"/>
        <w:rPr>
          <w:rFonts w:eastAsia="Times New Roman"/>
        </w:rPr>
      </w:pPr>
      <w:r w:rsidRPr="00593AFD">
        <w:rPr>
          <w:rFonts w:eastAsia="Times New Roman"/>
        </w:rPr>
        <w:t>назив банке:_____________________</w:t>
      </w:r>
      <w:r w:rsidRPr="00593AFD">
        <w:rPr>
          <w:rFonts w:eastAsia="Times New Roman"/>
          <w:lang w:val="sr-Cyrl-RS"/>
        </w:rPr>
        <w:t>_______________</w:t>
      </w:r>
      <w:r w:rsidRPr="00593AFD">
        <w:rPr>
          <w:rFonts w:eastAsia="Times New Roman"/>
        </w:rPr>
        <w:t>____,</w:t>
      </w:r>
      <w:r w:rsidRPr="00593AFD">
        <w:rPr>
          <w:rFonts w:eastAsia="Times New Roman"/>
          <w:lang w:val="sr-Latn-CS"/>
        </w:rPr>
        <w:t xml:space="preserve"> </w:t>
      </w:r>
      <w:r w:rsidRPr="00593AFD">
        <w:rPr>
          <w:rFonts w:eastAsia="Times New Roman"/>
        </w:rPr>
        <w:t>порески индетификациони</w:t>
      </w:r>
    </w:p>
    <w:p w:rsidR="00A42DCD" w:rsidRPr="00593AFD" w:rsidRDefault="00A42DCD" w:rsidP="00A42DCD">
      <w:pPr>
        <w:ind w:right="-24" w:firstLine="284"/>
        <w:rPr>
          <w:rFonts w:eastAsia="Times New Roman"/>
        </w:rPr>
      </w:pPr>
      <w:r w:rsidRPr="00593AFD">
        <w:rPr>
          <w:rFonts w:eastAsia="Times New Roman"/>
        </w:rPr>
        <w:t>број:__________</w:t>
      </w:r>
      <w:r w:rsidRPr="00593AFD">
        <w:rPr>
          <w:rFonts w:eastAsia="Times New Roman"/>
          <w:lang w:val="sr-Cyrl-RS"/>
        </w:rPr>
        <w:t>_____</w:t>
      </w:r>
      <w:r w:rsidRPr="00593AFD">
        <w:rPr>
          <w:rFonts w:eastAsia="Times New Roman"/>
        </w:rPr>
        <w:t>_______, евиденциони број за ПДВ:_</w:t>
      </w:r>
      <w:r w:rsidRPr="00593AFD">
        <w:rPr>
          <w:rFonts w:eastAsia="Times New Roman"/>
          <w:lang w:val="sr-Cyrl-RS"/>
        </w:rPr>
        <w:t>_</w:t>
      </w:r>
      <w:r w:rsidRPr="00593AFD">
        <w:rPr>
          <w:rFonts w:eastAsia="Times New Roman"/>
        </w:rPr>
        <w:t>__</w:t>
      </w:r>
      <w:r w:rsidRPr="00593AFD">
        <w:rPr>
          <w:rFonts w:eastAsia="Times New Roman"/>
          <w:lang w:val="sr-Cyrl-RS"/>
        </w:rPr>
        <w:t>_</w:t>
      </w:r>
      <w:r w:rsidRPr="00593AFD">
        <w:rPr>
          <w:rFonts w:eastAsia="Times New Roman"/>
        </w:rPr>
        <w:t>________________</w:t>
      </w:r>
      <w:r w:rsidRPr="00593AFD">
        <w:rPr>
          <w:rFonts w:eastAsia="Times New Roman"/>
          <w:lang w:val="sr-Cyrl-RS"/>
        </w:rPr>
        <w:t>__</w:t>
      </w:r>
      <w:r w:rsidRPr="00593AFD">
        <w:rPr>
          <w:rFonts w:eastAsia="Times New Roman"/>
        </w:rPr>
        <w:t>__,</w:t>
      </w:r>
    </w:p>
    <w:p w:rsidR="00A42DCD" w:rsidRPr="00593AFD" w:rsidRDefault="00A42DCD" w:rsidP="00A42DCD">
      <w:pPr>
        <w:ind w:right="-24" w:firstLine="284"/>
        <w:rPr>
          <w:rFonts w:eastAsia="Times New Roman"/>
        </w:rPr>
      </w:pPr>
      <w:r w:rsidRPr="00593AFD">
        <w:rPr>
          <w:rFonts w:eastAsia="Times New Roman"/>
        </w:rPr>
        <w:t>шифра делатност:______________________, телефон:_____________________</w:t>
      </w:r>
      <w:r w:rsidRPr="00593AFD">
        <w:rPr>
          <w:rFonts w:eastAsia="Times New Roman"/>
          <w:lang w:val="sr-Cyrl-RS"/>
        </w:rPr>
        <w:t>__</w:t>
      </w:r>
      <w:r w:rsidRPr="00593AFD">
        <w:rPr>
          <w:rFonts w:eastAsia="Times New Roman"/>
        </w:rPr>
        <w:t xml:space="preserve">____, </w:t>
      </w:r>
    </w:p>
    <w:p w:rsidR="00A42DCD" w:rsidRPr="00593AFD" w:rsidRDefault="00A42DCD" w:rsidP="00A42DCD">
      <w:pPr>
        <w:spacing w:line="240" w:lineRule="auto"/>
        <w:ind w:right="-23" w:firstLine="284"/>
        <w:rPr>
          <w:rFonts w:eastAsia="Times New Roman"/>
        </w:rPr>
      </w:pPr>
      <w:r w:rsidRPr="00593AFD">
        <w:rPr>
          <w:rFonts w:eastAsia="Times New Roman"/>
        </w:rPr>
        <w:t>факс:__________________, кога заступа директор ______</w:t>
      </w:r>
      <w:r w:rsidRPr="00593AFD">
        <w:rPr>
          <w:rFonts w:eastAsia="Times New Roman"/>
          <w:lang w:val="sr-Cyrl-RS"/>
        </w:rPr>
        <w:t>_</w:t>
      </w:r>
      <w:r w:rsidRPr="00593AFD">
        <w:rPr>
          <w:rFonts w:eastAsia="Times New Roman"/>
        </w:rPr>
        <w:t>_______________</w:t>
      </w:r>
      <w:r w:rsidRPr="00593AFD">
        <w:rPr>
          <w:rFonts w:eastAsia="Times New Roman"/>
          <w:lang w:val="sr-Cyrl-RS"/>
        </w:rPr>
        <w:t>__</w:t>
      </w:r>
      <w:r w:rsidRPr="00593AFD">
        <w:rPr>
          <w:rFonts w:eastAsia="Times New Roman"/>
        </w:rPr>
        <w:t xml:space="preserve">_______ </w:t>
      </w:r>
    </w:p>
    <w:p w:rsidR="00A42DCD" w:rsidRPr="00593AFD" w:rsidRDefault="00A42DCD" w:rsidP="00A42DCD">
      <w:pPr>
        <w:ind w:left="6231" w:right="-24"/>
        <w:rPr>
          <w:rFonts w:eastAsia="Times New Roman"/>
        </w:rPr>
      </w:pPr>
      <w:r w:rsidRPr="00593AFD">
        <w:rPr>
          <w:rFonts w:eastAsia="Times New Roman"/>
        </w:rPr>
        <w:t xml:space="preserve">(у даљем тексту: </w:t>
      </w:r>
      <w:r w:rsidR="00D900E6" w:rsidRPr="00593AFD">
        <w:rPr>
          <w:rFonts w:eastAsia="Times New Roman"/>
          <w:lang w:val="sr-Cyrl-RS"/>
        </w:rPr>
        <w:t>Извођач радова</w:t>
      </w:r>
      <w:r w:rsidRPr="00593AFD">
        <w:rPr>
          <w:rFonts w:eastAsia="Times New Roman"/>
        </w:rPr>
        <w:t xml:space="preserve">).  </w:t>
      </w:r>
    </w:p>
    <w:p w:rsidR="00A42DCD" w:rsidRPr="00593AFD" w:rsidRDefault="00A42DCD" w:rsidP="00A42DCD">
      <w:pPr>
        <w:ind w:left="284" w:right="-23"/>
        <w:jc w:val="both"/>
        <w:rPr>
          <w:rFonts w:eastAsia="Times New Roman"/>
          <w:lang w:val="sr-Cyrl-RS"/>
        </w:rPr>
      </w:pPr>
      <w:r w:rsidRPr="00593AFD">
        <w:rPr>
          <w:rFonts w:eastAsia="Times New Roman"/>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2DCD" w:rsidRPr="00593AFD" w:rsidRDefault="00A42DCD" w:rsidP="00A42DCD">
      <w:pPr>
        <w:spacing w:after="240"/>
        <w:ind w:left="567" w:right="-23"/>
        <w:jc w:val="center"/>
        <w:rPr>
          <w:rFonts w:eastAsia="Times New Roman"/>
          <w:i/>
          <w:sz w:val="20"/>
          <w:szCs w:val="20"/>
          <w:lang w:val="sr-Cyrl-RS"/>
        </w:rPr>
      </w:pPr>
      <w:r w:rsidRPr="00593AFD">
        <w:rPr>
          <w:rFonts w:eastAsia="Times New Roman"/>
          <w:i/>
          <w:sz w:val="20"/>
          <w:szCs w:val="20"/>
          <w:lang w:val="sr-Cyrl-RS"/>
        </w:rPr>
        <w:t>(понуђач попуњава уколико наступа са подизвођечем или са групом понуђача)</w:t>
      </w:r>
    </w:p>
    <w:p w:rsidR="002C771B" w:rsidRPr="00593AFD" w:rsidRDefault="002C771B" w:rsidP="00A42DCD">
      <w:pPr>
        <w:spacing w:after="240"/>
        <w:ind w:left="567" w:right="-23"/>
        <w:jc w:val="center"/>
        <w:rPr>
          <w:rFonts w:eastAsia="Times New Roman"/>
          <w:i/>
          <w:sz w:val="20"/>
          <w:szCs w:val="20"/>
          <w:lang w:val="sr-Cyrl-RS"/>
        </w:rPr>
      </w:pPr>
    </w:p>
    <w:p w:rsidR="00A42DCD" w:rsidRPr="00593AFD" w:rsidRDefault="00A42DCD" w:rsidP="00A42DCD">
      <w:pPr>
        <w:pStyle w:val="ListParagraph"/>
        <w:spacing w:before="240" w:after="240"/>
        <w:ind w:left="0" w:right="-24"/>
        <w:jc w:val="center"/>
        <w:rPr>
          <w:b/>
        </w:rPr>
      </w:pPr>
      <w:r w:rsidRPr="00593AFD">
        <w:rPr>
          <w:b/>
        </w:rPr>
        <w:t>Члан 1.</w:t>
      </w:r>
    </w:p>
    <w:p w:rsidR="00FF74F0" w:rsidRPr="00593AFD" w:rsidRDefault="00A42DCD" w:rsidP="00D114DC">
      <w:pPr>
        <w:spacing w:line="240" w:lineRule="auto"/>
        <w:jc w:val="both"/>
        <w:rPr>
          <w:rFonts w:eastAsia="Times New Roman"/>
          <w:iCs/>
          <w:color w:val="auto"/>
          <w:kern w:val="0"/>
          <w:lang w:val="sr-Cyrl-CS"/>
        </w:rPr>
      </w:pPr>
      <w:r w:rsidRPr="0005616E">
        <w:rPr>
          <w:rFonts w:eastAsia="Times New Roman"/>
        </w:rPr>
        <w:t xml:space="preserve">да је Наручилац, </w:t>
      </w:r>
      <w:r w:rsidRPr="0005616E">
        <w:rPr>
          <w:rFonts w:eastAsia="TimesNewRomanPSMT"/>
        </w:rPr>
        <w:t>у складу са чл</w:t>
      </w:r>
      <w:r w:rsidRPr="0005616E">
        <w:rPr>
          <w:rFonts w:eastAsia="TimesNewRomanPSMT"/>
          <w:lang w:val="sr-Cyrl-RS"/>
        </w:rPr>
        <w:t>аном</w:t>
      </w:r>
      <w:r w:rsidRPr="0005616E">
        <w:rPr>
          <w:rFonts w:eastAsia="TimesNewRomanPSMT"/>
        </w:rPr>
        <w:t xml:space="preserve"> 3</w:t>
      </w:r>
      <w:r w:rsidR="007A0BED" w:rsidRPr="0005616E">
        <w:rPr>
          <w:rFonts w:eastAsia="TimesNewRomanPSMT"/>
          <w:lang w:val="sr-Cyrl-RS"/>
        </w:rPr>
        <w:t>2</w:t>
      </w:r>
      <w:r w:rsidRPr="0005616E">
        <w:rPr>
          <w:rFonts w:eastAsia="TimesNewRomanPSMT"/>
        </w:rPr>
        <w:t>.</w:t>
      </w:r>
      <w:r w:rsidR="007A0BED" w:rsidRPr="0005616E">
        <w:rPr>
          <w:rFonts w:eastAsia="TimesNewRomanPSMT"/>
          <w:lang w:val="sr-Cyrl-RS"/>
        </w:rPr>
        <w:t xml:space="preserve"> и 53</w:t>
      </w:r>
      <w:r w:rsidR="00FF74F0" w:rsidRPr="0005616E">
        <w:rPr>
          <w:rFonts w:eastAsia="TimesNewRomanPSMT"/>
          <w:lang w:val="sr-Cyrl-RS"/>
        </w:rPr>
        <w:t>.</w:t>
      </w:r>
      <w:r w:rsidRPr="0005616E">
        <w:rPr>
          <w:rFonts w:eastAsia="TimesNewRomanPSMT"/>
        </w:rPr>
        <w:t xml:space="preserve"> Закона о јавним набавкама („Сл. гласник РС” бр. 124/2012,</w:t>
      </w:r>
      <w:r w:rsidRPr="0005616E">
        <w:rPr>
          <w:rFonts w:eastAsia="TimesNewRomanPSMT"/>
          <w:lang w:val="sr-Cyrl-RS"/>
        </w:rPr>
        <w:t xml:space="preserve"> 14/15 и 68/15,</w:t>
      </w:r>
      <w:r w:rsidRPr="0005616E">
        <w:rPr>
          <w:rFonts w:eastAsia="TimesNewRomanPSMT"/>
        </w:rPr>
        <w:t xml:space="preserve"> у даљем тексту: З</w:t>
      </w:r>
      <w:r w:rsidRPr="0005616E">
        <w:rPr>
          <w:rFonts w:eastAsia="TimesNewRomanPSMT"/>
          <w:lang w:val="sr-Cyrl-RS"/>
        </w:rPr>
        <w:t>ЈН</w:t>
      </w:r>
      <w:r w:rsidR="00FF74F0" w:rsidRPr="0005616E">
        <w:rPr>
          <w:rFonts w:eastAsia="TimesNewRomanPSMT"/>
        </w:rPr>
        <w:t>) и</w:t>
      </w:r>
      <w:r w:rsidRPr="0005616E">
        <w:rPr>
          <w:rFonts w:eastAsia="TimesNewRomanPSMT"/>
        </w:rPr>
        <w:t xml:space="preserve"> </w:t>
      </w:r>
      <w:r w:rsidR="00FF74F0" w:rsidRPr="0005616E">
        <w:t>Одлук</w:t>
      </w:r>
      <w:r w:rsidR="00D900E6" w:rsidRPr="0005616E">
        <w:rPr>
          <w:lang w:val="sr-Cyrl-RS"/>
        </w:rPr>
        <w:t>ом</w:t>
      </w:r>
      <w:r w:rsidR="00FF74F0" w:rsidRPr="00593AFD">
        <w:t xml:space="preserve"> о покретању </w:t>
      </w:r>
      <w:r w:rsidR="007A0BED" w:rsidRPr="00593AFD">
        <w:rPr>
          <w:lang w:val="sr-Cyrl-RS"/>
        </w:rPr>
        <w:t>отвореног</w:t>
      </w:r>
      <w:r w:rsidR="00FF74F0" w:rsidRPr="00593AFD">
        <w:t xml:space="preserve"> поступка </w:t>
      </w:r>
      <w:r w:rsidRPr="00593AFD">
        <w:t>број</w:t>
      </w:r>
      <w:r w:rsidR="00FF74F0" w:rsidRPr="00593AFD">
        <w:rPr>
          <w:lang w:val="sr-Cyrl-RS"/>
        </w:rPr>
        <w:t xml:space="preserve"> 404-</w:t>
      </w:r>
      <w:r w:rsidR="007A0BED" w:rsidRPr="00593AFD">
        <w:rPr>
          <w:lang w:val="sr-Cyrl-RS"/>
        </w:rPr>
        <w:t>278</w:t>
      </w:r>
      <w:r w:rsidR="00FF74F0" w:rsidRPr="00593AFD">
        <w:rPr>
          <w:lang w:val="sr-Cyrl-RS"/>
        </w:rPr>
        <w:t>/201</w:t>
      </w:r>
      <w:r w:rsidR="007A0BED" w:rsidRPr="00593AFD">
        <w:rPr>
          <w:lang w:val="sr-Cyrl-RS"/>
        </w:rPr>
        <w:t>8</w:t>
      </w:r>
      <w:r w:rsidRPr="00593AFD">
        <w:rPr>
          <w:lang w:val="sr-Cyrl-RS"/>
        </w:rPr>
        <w:t xml:space="preserve">-03 </w:t>
      </w:r>
      <w:r w:rsidR="00FF74F0" w:rsidRPr="00593AFD">
        <w:rPr>
          <w:lang w:val="sr-Cyrl-RS"/>
        </w:rPr>
        <w:t xml:space="preserve">од </w:t>
      </w:r>
      <w:r w:rsidR="007A0BED" w:rsidRPr="00593AFD">
        <w:rPr>
          <w:lang w:val="sr-Cyrl-RS"/>
        </w:rPr>
        <w:t>20.03.2018</w:t>
      </w:r>
      <w:r w:rsidRPr="00593AFD">
        <w:rPr>
          <w:lang w:val="sr-Cyrl-RS"/>
        </w:rPr>
        <w:t>.године</w:t>
      </w:r>
      <w:r w:rsidRPr="00593AFD">
        <w:t xml:space="preserve"> </w:t>
      </w:r>
      <w:r w:rsidR="00D114DC" w:rsidRPr="00593AFD">
        <w:rPr>
          <w:rFonts w:eastAsia="Times New Roman"/>
          <w:iCs/>
          <w:color w:val="auto"/>
          <w:kern w:val="0"/>
          <w:lang w:val="en-US"/>
        </w:rPr>
        <w:t xml:space="preserve">и позива за достављање понуда, спровео  поступак јавне набавке  ЈН број </w:t>
      </w:r>
      <w:r w:rsidR="007A0BED" w:rsidRPr="00593AFD">
        <w:rPr>
          <w:rFonts w:eastAsia="Times New Roman"/>
          <w:iCs/>
          <w:color w:val="auto"/>
          <w:kern w:val="0"/>
          <w:lang w:val="sr-Cyrl-RS"/>
        </w:rPr>
        <w:t>3</w:t>
      </w:r>
      <w:r w:rsidR="00D114DC" w:rsidRPr="00593AFD">
        <w:rPr>
          <w:rFonts w:eastAsia="Times New Roman"/>
          <w:iCs/>
          <w:color w:val="auto"/>
          <w:kern w:val="0"/>
          <w:lang w:val="sr-Cyrl-CS"/>
        </w:rPr>
        <w:t>/201</w:t>
      </w:r>
      <w:r w:rsidR="007A0BED" w:rsidRPr="00593AFD">
        <w:rPr>
          <w:rFonts w:eastAsia="Times New Roman"/>
          <w:iCs/>
          <w:color w:val="auto"/>
          <w:kern w:val="0"/>
          <w:lang w:val="sr-Cyrl-CS"/>
        </w:rPr>
        <w:t>8</w:t>
      </w:r>
      <w:r w:rsidR="00D114DC" w:rsidRPr="00593AFD">
        <w:rPr>
          <w:rFonts w:eastAsia="Times New Roman"/>
          <w:iCs/>
          <w:color w:val="auto"/>
          <w:kern w:val="0"/>
          <w:lang w:val="sr-Cyrl-CS"/>
        </w:rPr>
        <w:t>-03;</w:t>
      </w:r>
    </w:p>
    <w:p w:rsidR="00A42DCD" w:rsidRPr="00593AFD" w:rsidRDefault="00A42DCD" w:rsidP="00550F68">
      <w:pPr>
        <w:pStyle w:val="ListParagraph"/>
        <w:widowControl w:val="0"/>
        <w:numPr>
          <w:ilvl w:val="0"/>
          <w:numId w:val="20"/>
        </w:numPr>
        <w:tabs>
          <w:tab w:val="clear" w:pos="0"/>
        </w:tabs>
        <w:spacing w:after="120" w:line="240" w:lineRule="auto"/>
        <w:ind w:left="284" w:right="-24" w:hanging="284"/>
        <w:jc w:val="both"/>
        <w:rPr>
          <w:rFonts w:eastAsia="Times New Roman"/>
        </w:rPr>
      </w:pPr>
      <w:r w:rsidRPr="00593AFD">
        <w:rPr>
          <w:rFonts w:eastAsia="Times New Roman"/>
        </w:rPr>
        <w:t>да је Понуђач доставио Понуду број _</w:t>
      </w:r>
      <w:r w:rsidRPr="00593AFD">
        <w:rPr>
          <w:rFonts w:eastAsia="Times New Roman"/>
          <w:lang w:val="sr-Cyrl-RS"/>
        </w:rPr>
        <w:t>__</w:t>
      </w:r>
      <w:r w:rsidRPr="00593AFD">
        <w:rPr>
          <w:rFonts w:eastAsia="Times New Roman"/>
        </w:rPr>
        <w:t>_</w:t>
      </w:r>
      <w:r w:rsidRPr="00593AFD">
        <w:rPr>
          <w:rFonts w:eastAsia="Times New Roman"/>
          <w:lang w:val="sr-Cyrl-RS"/>
        </w:rPr>
        <w:t>__</w:t>
      </w:r>
      <w:r w:rsidRPr="00593AFD">
        <w:rPr>
          <w:rFonts w:eastAsia="Times New Roman"/>
        </w:rPr>
        <w:t xml:space="preserve">_ од </w:t>
      </w:r>
      <w:r w:rsidRPr="00593AFD">
        <w:rPr>
          <w:rFonts w:eastAsia="Times New Roman"/>
          <w:lang w:val="sr-Cyrl-RS"/>
        </w:rPr>
        <w:t>__</w:t>
      </w:r>
      <w:r w:rsidRPr="00593AFD">
        <w:rPr>
          <w:rFonts w:eastAsia="Times New Roman"/>
        </w:rPr>
        <w:t>__</w:t>
      </w:r>
      <w:r w:rsidRPr="00593AFD">
        <w:rPr>
          <w:rFonts w:eastAsia="Times New Roman"/>
          <w:lang w:val="sr-Cyrl-RS"/>
        </w:rPr>
        <w:t>______</w:t>
      </w:r>
      <w:r w:rsidRPr="00593AFD">
        <w:rPr>
          <w:rFonts w:eastAsia="Times New Roman"/>
        </w:rPr>
        <w:t>.201</w:t>
      </w:r>
      <w:r w:rsidR="007A0BED" w:rsidRPr="00593AFD">
        <w:rPr>
          <w:rFonts w:eastAsia="Times New Roman"/>
          <w:lang w:val="sr-Cyrl-RS"/>
        </w:rPr>
        <w:t>8</w:t>
      </w:r>
      <w:r w:rsidRPr="00593AFD">
        <w:rPr>
          <w:rFonts w:eastAsia="Times New Roman"/>
        </w:rPr>
        <w:t>.године, заведену под бројем: _____</w:t>
      </w:r>
      <w:r w:rsidRPr="00593AFD">
        <w:rPr>
          <w:rFonts w:eastAsia="Times New Roman"/>
          <w:lang w:val="sr-Cyrl-RS"/>
        </w:rPr>
        <w:t>_</w:t>
      </w:r>
      <w:r w:rsidRPr="00593AFD">
        <w:rPr>
          <w:rFonts w:eastAsia="Times New Roman"/>
        </w:rPr>
        <w:t>___</w:t>
      </w:r>
      <w:r w:rsidRPr="00593AFD">
        <w:rPr>
          <w:rFonts w:eastAsia="Times New Roman"/>
          <w:lang w:val="sr-Cyrl-RS"/>
        </w:rPr>
        <w:t>__</w:t>
      </w:r>
      <w:r w:rsidRPr="00593AFD">
        <w:rPr>
          <w:rFonts w:eastAsia="Times New Roman"/>
        </w:rPr>
        <w:t>_  од _</w:t>
      </w:r>
      <w:r w:rsidRPr="00593AFD">
        <w:rPr>
          <w:rFonts w:eastAsia="Times New Roman"/>
          <w:lang w:val="sr-Cyrl-RS"/>
        </w:rPr>
        <w:t>_____</w:t>
      </w:r>
      <w:r w:rsidRPr="00593AFD">
        <w:rPr>
          <w:rFonts w:eastAsia="Times New Roman"/>
        </w:rPr>
        <w:t>__</w:t>
      </w:r>
      <w:r w:rsidRPr="00593AFD">
        <w:rPr>
          <w:rFonts w:eastAsia="Times New Roman"/>
          <w:lang w:val="sr-Cyrl-RS"/>
        </w:rPr>
        <w:t>_</w:t>
      </w:r>
      <w:r w:rsidRPr="00593AFD">
        <w:rPr>
          <w:rFonts w:eastAsia="Times New Roman"/>
        </w:rPr>
        <w:t>.201</w:t>
      </w:r>
      <w:r w:rsidR="007A0BED" w:rsidRPr="00593AFD">
        <w:rPr>
          <w:rFonts w:eastAsia="Times New Roman"/>
          <w:lang w:val="sr-Cyrl-RS"/>
        </w:rPr>
        <w:t>8</w:t>
      </w:r>
      <w:r w:rsidRPr="00593AFD">
        <w:rPr>
          <w:rFonts w:eastAsia="Times New Roman"/>
        </w:rPr>
        <w:t xml:space="preserve">.године, која </w:t>
      </w:r>
      <w:r w:rsidRPr="00593AFD">
        <w:rPr>
          <w:rFonts w:eastAsia="Times New Roman"/>
          <w:lang w:val="sr-Cyrl-RS"/>
        </w:rPr>
        <w:t>је</w:t>
      </w:r>
      <w:r w:rsidRPr="00593AFD">
        <w:rPr>
          <w:rFonts w:eastAsia="Times New Roman"/>
        </w:rPr>
        <w:t xml:space="preserve"> саставни је део овог уговора;</w:t>
      </w:r>
    </w:p>
    <w:p w:rsidR="00A42DCD" w:rsidRPr="00593AFD" w:rsidRDefault="00A42DCD" w:rsidP="00A42DCD">
      <w:pPr>
        <w:pStyle w:val="ListParagraph"/>
        <w:widowControl w:val="0"/>
        <w:numPr>
          <w:ilvl w:val="0"/>
          <w:numId w:val="20"/>
        </w:numPr>
        <w:tabs>
          <w:tab w:val="clear" w:pos="0"/>
        </w:tabs>
        <w:spacing w:after="120" w:line="240" w:lineRule="auto"/>
        <w:ind w:left="284" w:right="-24" w:hanging="284"/>
        <w:jc w:val="both"/>
        <w:rPr>
          <w:rFonts w:eastAsia="Times New Roman"/>
        </w:rPr>
      </w:pPr>
      <w:r w:rsidRPr="00593AFD">
        <w:rPr>
          <w:rFonts w:eastAsia="Times New Roman"/>
        </w:rPr>
        <w:t>да понуда Понуђача број ______ од _____</w:t>
      </w:r>
      <w:r w:rsidRPr="00593AFD">
        <w:rPr>
          <w:rFonts w:eastAsia="Times New Roman"/>
          <w:lang w:val="sr-Cyrl-RS"/>
        </w:rPr>
        <w:t>____</w:t>
      </w:r>
      <w:r w:rsidRPr="00593AFD">
        <w:rPr>
          <w:rFonts w:eastAsia="Times New Roman"/>
        </w:rPr>
        <w:t>___ године  у потпуности одговара условима и техничкој спецификацији из Конкурсне документације;</w:t>
      </w:r>
    </w:p>
    <w:p w:rsidR="00A42DCD" w:rsidRPr="00593AFD" w:rsidRDefault="00A42DCD" w:rsidP="00456F5B">
      <w:pPr>
        <w:pStyle w:val="ListParagraph"/>
        <w:widowControl w:val="0"/>
        <w:numPr>
          <w:ilvl w:val="0"/>
          <w:numId w:val="20"/>
        </w:numPr>
        <w:tabs>
          <w:tab w:val="clear" w:pos="0"/>
        </w:tabs>
        <w:spacing w:before="120" w:after="120" w:line="240" w:lineRule="auto"/>
        <w:ind w:left="284" w:right="-23" w:hanging="284"/>
        <w:jc w:val="both"/>
        <w:rPr>
          <w:rFonts w:eastAsia="Times New Roman"/>
        </w:rPr>
      </w:pPr>
      <w:r w:rsidRPr="00593AFD">
        <w:rPr>
          <w:rFonts w:eastAsia="Times New Roman"/>
        </w:rPr>
        <w:t xml:space="preserve">да је Наручилац, у складу са Одлуком о </w:t>
      </w:r>
      <w:r w:rsidRPr="00593AFD">
        <w:rPr>
          <w:rFonts w:eastAsia="Times New Roman"/>
          <w:lang w:val="sr-Cyrl-RS"/>
        </w:rPr>
        <w:t>додели уговора</w:t>
      </w:r>
      <w:r w:rsidRPr="00593AFD">
        <w:rPr>
          <w:rFonts w:eastAsia="Times New Roman"/>
        </w:rPr>
        <w:t xml:space="preserve"> број: ____________</w:t>
      </w:r>
      <w:r w:rsidRPr="00593AFD">
        <w:rPr>
          <w:rFonts w:eastAsia="Times New Roman"/>
          <w:lang w:val="sr-Cyrl-CS"/>
        </w:rPr>
        <w:t xml:space="preserve"> </w:t>
      </w:r>
      <w:r w:rsidRPr="00593AFD">
        <w:rPr>
          <w:rFonts w:eastAsia="Times New Roman"/>
        </w:rPr>
        <w:t>од____________.године,</w:t>
      </w:r>
      <w:r w:rsidRPr="00593AFD">
        <w:rPr>
          <w:rFonts w:eastAsia="Times New Roman"/>
          <w:lang w:val="sr-Cyrl-CS"/>
        </w:rPr>
        <w:t xml:space="preserve"> </w:t>
      </w:r>
      <w:r w:rsidRPr="00593AFD">
        <w:rPr>
          <w:rFonts w:eastAsia="Times New Roman"/>
        </w:rPr>
        <w:t>као најп</w:t>
      </w:r>
      <w:r w:rsidRPr="00593AFD">
        <w:rPr>
          <w:rFonts w:eastAsia="Times New Roman"/>
          <w:lang w:val="sr-Cyrl-RS"/>
        </w:rPr>
        <w:t>рихватљивију</w:t>
      </w:r>
      <w:r w:rsidRPr="00593AFD">
        <w:rPr>
          <w:rFonts w:eastAsia="Times New Roman"/>
        </w:rPr>
        <w:t xml:space="preserve"> понуду изабрао</w:t>
      </w:r>
      <w:r w:rsidRPr="00593AFD">
        <w:rPr>
          <w:rFonts w:eastAsia="Times New Roman"/>
          <w:lang w:val="sr-Cyrl-CS"/>
        </w:rPr>
        <w:t xml:space="preserve"> понуду понуђача </w:t>
      </w:r>
      <w:r w:rsidRPr="00593AFD">
        <w:rPr>
          <w:rFonts w:eastAsia="Times New Roman"/>
        </w:rPr>
        <w:t>______________</w:t>
      </w:r>
      <w:r w:rsidRPr="00593AFD">
        <w:rPr>
          <w:rFonts w:eastAsia="Times New Roman"/>
          <w:lang w:val="sr-Cyrl-CS"/>
        </w:rPr>
        <w:t>____</w:t>
      </w:r>
      <w:r w:rsidRPr="00593AFD">
        <w:rPr>
          <w:rFonts w:eastAsia="Times New Roman"/>
        </w:rPr>
        <w:t>___</w:t>
      </w:r>
      <w:r w:rsidRPr="00593AFD">
        <w:rPr>
          <w:rFonts w:eastAsia="Times New Roman"/>
          <w:lang w:val="sr-Cyrl-RS"/>
        </w:rPr>
        <w:t>_</w:t>
      </w:r>
      <w:r w:rsidRPr="00593AFD">
        <w:rPr>
          <w:rFonts w:eastAsia="Times New Roman"/>
        </w:rPr>
        <w:t>____</w:t>
      </w:r>
      <w:r w:rsidRPr="00593AFD">
        <w:rPr>
          <w:rFonts w:eastAsia="Times New Roman"/>
          <w:lang w:val="sr-Cyrl-CS"/>
        </w:rPr>
        <w:t>________________</w:t>
      </w:r>
      <w:r w:rsidR="00456F5B" w:rsidRPr="00593AFD">
        <w:rPr>
          <w:rFonts w:eastAsia="Times New Roman"/>
          <w:lang w:val="sr-Cyrl-CS"/>
        </w:rPr>
        <w:t xml:space="preserve">________________________________ </w:t>
      </w:r>
    </w:p>
    <w:p w:rsidR="00153880" w:rsidRDefault="00153880" w:rsidP="00153880">
      <w:pPr>
        <w:pStyle w:val="ListParagraph"/>
        <w:widowControl w:val="0"/>
        <w:spacing w:before="120" w:after="120" w:line="240" w:lineRule="auto"/>
        <w:ind w:left="284" w:right="-23"/>
        <w:jc w:val="both"/>
        <w:rPr>
          <w:rFonts w:eastAsia="Times New Roman"/>
        </w:rPr>
      </w:pPr>
    </w:p>
    <w:p w:rsidR="00476D74" w:rsidRPr="00593AFD" w:rsidRDefault="00476D74" w:rsidP="00153880">
      <w:pPr>
        <w:pStyle w:val="ListParagraph"/>
        <w:widowControl w:val="0"/>
        <w:spacing w:before="120" w:after="120" w:line="240" w:lineRule="auto"/>
        <w:ind w:left="284" w:right="-23"/>
        <w:jc w:val="both"/>
        <w:rPr>
          <w:rFonts w:eastAsia="Times New Roman"/>
        </w:rPr>
      </w:pPr>
    </w:p>
    <w:p w:rsidR="00D114DC" w:rsidRPr="00593AFD" w:rsidRDefault="00D114DC" w:rsidP="00153880">
      <w:pPr>
        <w:pStyle w:val="ListParagraph"/>
        <w:widowControl w:val="0"/>
        <w:spacing w:before="120" w:after="120" w:line="240" w:lineRule="auto"/>
        <w:ind w:left="284" w:right="-23"/>
        <w:jc w:val="both"/>
        <w:rPr>
          <w:rFonts w:eastAsia="Times New Roman"/>
        </w:rPr>
      </w:pPr>
    </w:p>
    <w:p w:rsidR="00A42DCD" w:rsidRPr="00593AFD" w:rsidRDefault="00A42DCD" w:rsidP="00A42DCD">
      <w:pPr>
        <w:pStyle w:val="ListParagraph"/>
        <w:spacing w:before="240" w:after="240"/>
        <w:ind w:left="0" w:right="-24"/>
        <w:jc w:val="center"/>
        <w:rPr>
          <w:b/>
        </w:rPr>
      </w:pPr>
      <w:r w:rsidRPr="00593AFD">
        <w:rPr>
          <w:b/>
        </w:rPr>
        <w:t>Члан 2.</w:t>
      </w:r>
    </w:p>
    <w:p w:rsidR="00A42DCD" w:rsidRPr="00593AFD" w:rsidRDefault="00A42DCD" w:rsidP="00A42DCD">
      <w:pPr>
        <w:ind w:right="-2"/>
        <w:jc w:val="both"/>
        <w:rPr>
          <w:rFonts w:eastAsia="Times New Roman"/>
          <w:lang w:val="sr-Cyrl-RS"/>
        </w:rPr>
      </w:pPr>
      <w:r w:rsidRPr="00593AFD">
        <w:t>Извођач  радова се обавезује да уз клаузулу ''Кључ у руке'' за рачун Дирекције</w:t>
      </w:r>
      <w:r w:rsidR="00D114DC" w:rsidRPr="00593AFD">
        <w:t xml:space="preserve"> изврши </w:t>
      </w:r>
      <w:r w:rsidR="00D114DC" w:rsidRPr="00593AFD">
        <w:rPr>
          <w:rFonts w:eastAsia="Times New Roman"/>
        </w:rPr>
        <w:t xml:space="preserve"> хидроизолационе радове на  крову</w:t>
      </w:r>
      <w:r w:rsidRPr="00593AFD">
        <w:rPr>
          <w:rFonts w:eastAsia="Times New Roman"/>
        </w:rPr>
        <w:t xml:space="preserve"> у складишту генералног терета у </w:t>
      </w:r>
      <w:r w:rsidR="00D114DC" w:rsidRPr="00593AFD">
        <w:rPr>
          <w:rFonts w:eastAsia="Times New Roman"/>
          <w:lang w:val="sr-Cyrl-RS"/>
        </w:rPr>
        <w:t>Београду</w:t>
      </w:r>
      <w:r w:rsidRPr="00593AFD">
        <w:rPr>
          <w:rFonts w:eastAsia="Times New Roman"/>
        </w:rPr>
        <w:t xml:space="preserve">, </w:t>
      </w:r>
      <w:r w:rsidR="00D114DC" w:rsidRPr="00593AFD">
        <w:rPr>
          <w:rFonts w:eastAsia="Times New Roman"/>
          <w:lang w:val="sr-Cyrl-RS"/>
        </w:rPr>
        <w:t>Вилине воде</w:t>
      </w:r>
      <w:r w:rsidR="00EA2B52" w:rsidRPr="00593AFD">
        <w:rPr>
          <w:rFonts w:eastAsia="Times New Roman"/>
          <w:lang w:val="sr-Cyrl-RS"/>
        </w:rPr>
        <w:t xml:space="preserve"> бб</w:t>
      </w:r>
      <w:r w:rsidR="00476D74">
        <w:rPr>
          <w:rFonts w:eastAsia="Times New Roman"/>
          <w:lang w:val="sr-Cyrl-RS"/>
        </w:rPr>
        <w:t xml:space="preserve">, </w:t>
      </w:r>
    </w:p>
    <w:p w:rsidR="00A42DCD" w:rsidRPr="00476D74" w:rsidRDefault="006F3E7B" w:rsidP="00A42DCD">
      <w:pPr>
        <w:ind w:right="-2"/>
        <w:jc w:val="both"/>
        <w:rPr>
          <w:lang w:val="sr-Cyrl-RS"/>
        </w:rPr>
      </w:pPr>
      <w:r w:rsidRPr="00593AFD">
        <w:t>а у свему према предмеру радова, у складу са важећим прописима, техничким нормативима, обавезним</w:t>
      </w:r>
      <w:r w:rsidR="00476D74">
        <w:t xml:space="preserve"> стандардима и правилима струке, </w:t>
      </w:r>
      <w:r w:rsidR="00476D74">
        <w:rPr>
          <w:lang w:val="sr-Cyrl-RS"/>
        </w:rPr>
        <w:t>и то:</w:t>
      </w:r>
    </w:p>
    <w:p w:rsidR="00B61CE5" w:rsidRPr="00593AFD" w:rsidRDefault="00316602" w:rsidP="00B61CE5">
      <w:pPr>
        <w:ind w:right="-2"/>
        <w:jc w:val="both"/>
        <w:rPr>
          <w:lang w:val="sr-Cyrl-RS"/>
        </w:rPr>
      </w:pPr>
      <w:r w:rsidRPr="00593AFD">
        <w:rPr>
          <w:lang w:val="sr-Cyrl-RS"/>
        </w:rPr>
        <w:t xml:space="preserve"> </w:t>
      </w:r>
    </w:p>
    <w:p w:rsidR="000F1083" w:rsidRPr="00593AFD" w:rsidRDefault="000F1083" w:rsidP="000F1083">
      <w:pPr>
        <w:ind w:right="-2"/>
        <w:jc w:val="both"/>
        <w:rPr>
          <w:b/>
        </w:rPr>
      </w:pPr>
      <w:r w:rsidRPr="00593AFD">
        <w:rPr>
          <w:b/>
        </w:rPr>
        <w:t>ПРИПРЕМНИ РАДОВИ</w:t>
      </w:r>
      <w:r w:rsidRPr="00593AFD">
        <w:rPr>
          <w:b/>
          <w:lang w:val="sr-Cyrl-RS"/>
        </w:rPr>
        <w:t>:</w:t>
      </w:r>
      <w:r w:rsidRPr="00593AFD">
        <w:rPr>
          <w:b/>
        </w:rPr>
        <w:tab/>
      </w:r>
      <w:r w:rsidRPr="00593AFD">
        <w:rPr>
          <w:b/>
        </w:rPr>
        <w:tab/>
      </w:r>
      <w:r w:rsidRPr="00593AFD">
        <w:rPr>
          <w:b/>
        </w:rPr>
        <w:tab/>
      </w:r>
      <w:r w:rsidRPr="00593AFD">
        <w:tab/>
      </w:r>
      <w:r w:rsidRPr="00593AFD">
        <w:tab/>
      </w:r>
    </w:p>
    <w:p w:rsidR="000F1083" w:rsidRPr="00593AFD" w:rsidRDefault="000F1083" w:rsidP="000F1083">
      <w:pPr>
        <w:ind w:right="-2"/>
        <w:jc w:val="both"/>
      </w:pPr>
      <w:r w:rsidRPr="00593AFD">
        <w:t>Потребно је да  понуђач изврши припремне радове и то:</w:t>
      </w:r>
      <w:r w:rsidRPr="00593AFD">
        <w:tab/>
      </w:r>
      <w:r w:rsidRPr="00593AFD">
        <w:tab/>
      </w:r>
      <w:r w:rsidRPr="00593AFD">
        <w:tab/>
      </w:r>
    </w:p>
    <w:p w:rsidR="000F1083" w:rsidRPr="00593AFD" w:rsidRDefault="000F1083" w:rsidP="000F1083">
      <w:pPr>
        <w:ind w:right="-2"/>
        <w:jc w:val="both"/>
      </w:pPr>
      <w:r w:rsidRPr="00593AFD">
        <w:t>-</w:t>
      </w:r>
      <w:r w:rsidRPr="00593AFD">
        <w:tab/>
        <w:t>Извршити детаљно чишћење крова, демонтирати постојећу лимену опшивку , спуштање шута са крова и одвоз истог;</w:t>
      </w:r>
    </w:p>
    <w:p w:rsidR="000F1083" w:rsidRPr="00593AFD" w:rsidRDefault="000F1083" w:rsidP="000F1083">
      <w:pPr>
        <w:ind w:right="-2"/>
        <w:jc w:val="both"/>
      </w:pPr>
      <w:r w:rsidRPr="00593AFD">
        <w:t>-</w:t>
      </w:r>
      <w:r w:rsidRPr="00593AFD">
        <w:tab/>
        <w:t>Извршити тестирање фиксера у постојећу  бетонску подлогу како би се изабрао одговарајући тип фиксера.</w:t>
      </w:r>
    </w:p>
    <w:p w:rsidR="000F1083" w:rsidRPr="00593AFD" w:rsidRDefault="000F1083" w:rsidP="000F1083">
      <w:pPr>
        <w:ind w:right="-2"/>
        <w:jc w:val="both"/>
        <w:rPr>
          <w:b/>
        </w:rPr>
      </w:pPr>
    </w:p>
    <w:p w:rsidR="000F1083" w:rsidRPr="00593AFD" w:rsidRDefault="000F1083" w:rsidP="000F1083">
      <w:pPr>
        <w:ind w:right="-2"/>
        <w:jc w:val="both"/>
        <w:rPr>
          <w:b/>
        </w:rPr>
      </w:pPr>
      <w:r w:rsidRPr="00593AFD">
        <w:rPr>
          <w:b/>
        </w:rPr>
        <w:t>КРОВОПОКРИВАЧКИ РАДОВИ</w:t>
      </w:r>
    </w:p>
    <w:p w:rsidR="000F1083" w:rsidRPr="00593AFD" w:rsidRDefault="000F1083" w:rsidP="000F1083">
      <w:pPr>
        <w:ind w:right="-2"/>
        <w:jc w:val="both"/>
      </w:pPr>
      <w:r w:rsidRPr="00593AFD">
        <w:rPr>
          <w:lang w:val="sr-Cyrl-RS"/>
        </w:rPr>
        <w:t xml:space="preserve">Понуђач је у обавези да изврши </w:t>
      </w:r>
      <w:r w:rsidRPr="00593AFD">
        <w:t xml:space="preserve">набавку материјала, </w:t>
      </w:r>
      <w:r w:rsidRPr="00593AFD">
        <w:rPr>
          <w:lang w:val="sr-Cyrl-RS"/>
        </w:rPr>
        <w:t xml:space="preserve">изврши </w:t>
      </w:r>
      <w:r w:rsidRPr="00593AFD">
        <w:t>испоруку и израд</w:t>
      </w:r>
      <w:r w:rsidRPr="00593AFD">
        <w:rPr>
          <w:lang w:val="sr-Cyrl-RS"/>
        </w:rPr>
        <w:t>и</w:t>
      </w:r>
      <w:r w:rsidRPr="00593AFD">
        <w:t xml:space="preserve"> хидроизолацију крова постојећег објекта, који чине следећи радови:</w:t>
      </w:r>
    </w:p>
    <w:p w:rsidR="000F1083" w:rsidRPr="00593AFD" w:rsidRDefault="000F1083" w:rsidP="000F1083">
      <w:pPr>
        <w:ind w:right="-2"/>
        <w:jc w:val="both"/>
      </w:pPr>
    </w:p>
    <w:p w:rsidR="000F1083" w:rsidRPr="00593AFD" w:rsidRDefault="000F1083" w:rsidP="000F1083">
      <w:pPr>
        <w:ind w:right="-2"/>
        <w:jc w:val="both"/>
        <w:rPr>
          <w:b/>
          <w:lang w:val="sr-Cyrl-RS"/>
        </w:rPr>
      </w:pPr>
      <w:r w:rsidRPr="00593AFD">
        <w:rPr>
          <w:b/>
          <w:lang w:val="sr-Cyrl-RS"/>
        </w:rPr>
        <w:t>ОСНОВА КРОВА:</w:t>
      </w:r>
    </w:p>
    <w:p w:rsidR="000F1083" w:rsidRPr="00593AFD" w:rsidRDefault="000F1083" w:rsidP="000F1083">
      <w:pPr>
        <w:ind w:right="-2"/>
        <w:jc w:val="both"/>
        <w:rPr>
          <w:lang w:val="sr-Cyrl-RS"/>
        </w:rPr>
      </w:pPr>
      <w:r w:rsidRPr="00593AFD">
        <w:rPr>
          <w:lang w:val="sr-Cyrl-RS"/>
        </w:rPr>
        <w:t>Преко постојеће битуменске хидроизолације постављају се следећи кровни елементи:</w:t>
      </w:r>
    </w:p>
    <w:p w:rsidR="000F1083" w:rsidRPr="00593AFD" w:rsidRDefault="000F1083" w:rsidP="000F1083">
      <w:pPr>
        <w:ind w:right="-2"/>
        <w:jc w:val="both"/>
        <w:rPr>
          <w:b/>
          <w:lang w:val="en-US"/>
        </w:rPr>
      </w:pPr>
    </w:p>
    <w:p w:rsidR="000F1083" w:rsidRPr="00593AFD" w:rsidRDefault="000F1083" w:rsidP="000F1083">
      <w:pPr>
        <w:ind w:right="-2"/>
        <w:jc w:val="both"/>
        <w:rPr>
          <w:b/>
          <w:lang w:val="en-US"/>
        </w:rPr>
      </w:pPr>
      <w:r w:rsidRPr="00593AFD">
        <w:rPr>
          <w:b/>
          <w:lang w:val="en-US"/>
        </w:rPr>
        <w:t>1) Набавка, испорука и постављање геотекстила на површини основе крова укључијући све преклопе и растуре са следећим карактеристикама:</w:t>
      </w:r>
    </w:p>
    <w:p w:rsidR="000F1083" w:rsidRPr="00593AFD" w:rsidRDefault="000F1083" w:rsidP="000F1083">
      <w:pPr>
        <w:ind w:right="-2"/>
        <w:jc w:val="both"/>
        <w:rPr>
          <w:lang w:val="en-US"/>
        </w:rPr>
      </w:pPr>
      <w:r w:rsidRPr="00593AFD">
        <w:rPr>
          <w:b/>
          <w:lang w:val="en-US"/>
        </w:rPr>
        <w:t xml:space="preserve">- </w:t>
      </w:r>
      <w:r w:rsidRPr="00593AFD">
        <w:rPr>
          <w:lang w:val="en-US"/>
        </w:rPr>
        <w:t>Тежина: 300 г/м2, по стандарду ЕН ИСО 9864;</w:t>
      </w:r>
    </w:p>
    <w:p w:rsidR="000F1083" w:rsidRPr="00593AFD" w:rsidRDefault="000F1083" w:rsidP="000F1083">
      <w:pPr>
        <w:ind w:right="-2"/>
        <w:jc w:val="both"/>
        <w:rPr>
          <w:lang w:val="en-US"/>
        </w:rPr>
      </w:pPr>
      <w:r w:rsidRPr="00593AFD">
        <w:rPr>
          <w:lang w:val="en-US"/>
        </w:rPr>
        <w:t>- Дебљина: 1,4 мм, по стандарду ЕН ИСО 9863;</w:t>
      </w:r>
    </w:p>
    <w:p w:rsidR="000F1083" w:rsidRPr="00593AFD" w:rsidRDefault="000F1083" w:rsidP="000F1083">
      <w:pPr>
        <w:ind w:right="-2"/>
        <w:jc w:val="both"/>
        <w:rPr>
          <w:lang w:val="en-US"/>
        </w:rPr>
      </w:pPr>
      <w:r w:rsidRPr="00593AFD">
        <w:rPr>
          <w:lang w:val="en-US"/>
        </w:rPr>
        <w:t>- Затезна чврстоћа: 4 кН/м, по стандарду ЕН ИСО 10319;</w:t>
      </w:r>
      <w:r w:rsidRPr="00593AFD">
        <w:rPr>
          <w:lang w:val="en-US"/>
        </w:rPr>
        <w:tab/>
      </w:r>
    </w:p>
    <w:p w:rsidR="000F1083" w:rsidRPr="00593AFD" w:rsidRDefault="000F1083" w:rsidP="000F1083">
      <w:pPr>
        <w:ind w:right="-2"/>
        <w:jc w:val="both"/>
        <w:rPr>
          <w:lang w:val="en-US"/>
        </w:rPr>
      </w:pPr>
      <w:r w:rsidRPr="00593AFD">
        <w:rPr>
          <w:lang w:val="en-US"/>
        </w:rPr>
        <w:t>- Издужење при максималном оптерећењу:  60%, по стандарду ЕН ИСО 10319.</w:t>
      </w:r>
      <w:r w:rsidRPr="00593AFD">
        <w:rPr>
          <w:lang w:val="en-US"/>
        </w:rPr>
        <w:tab/>
      </w:r>
    </w:p>
    <w:p w:rsidR="000F1083" w:rsidRPr="00593AFD" w:rsidRDefault="000F1083" w:rsidP="000F1083">
      <w:pPr>
        <w:ind w:right="-2"/>
        <w:jc w:val="both"/>
        <w:rPr>
          <w:lang w:val="en-US"/>
        </w:rPr>
      </w:pPr>
      <w:r w:rsidRPr="00593AFD">
        <w:rPr>
          <w:lang w:val="en-US"/>
        </w:rPr>
        <w:t>- Статичка сила пробијања: 0,9kH, по стандарду ЕН ИСО 12236.</w:t>
      </w:r>
      <w:r w:rsidRPr="00593AFD">
        <w:rPr>
          <w:lang w:val="en-US"/>
        </w:rPr>
        <w:tab/>
      </w:r>
    </w:p>
    <w:p w:rsidR="000F1083" w:rsidRPr="00593AFD" w:rsidRDefault="000F1083" w:rsidP="000F1083">
      <w:pPr>
        <w:ind w:right="-2"/>
        <w:jc w:val="both"/>
        <w:rPr>
          <w:lang w:val="en-US"/>
        </w:rPr>
      </w:pPr>
      <w:r w:rsidRPr="00593AFD">
        <w:rPr>
          <w:lang w:val="en-US"/>
        </w:rPr>
        <w:t xml:space="preserve">- Карактеристични отвор пора: </w:t>
      </w:r>
      <w:r w:rsidRPr="00593AFD">
        <w:rPr>
          <w:lang w:val="sr-Cyrl-CS"/>
        </w:rPr>
        <w:t>8</w:t>
      </w:r>
      <w:r w:rsidRPr="00593AFD">
        <w:rPr>
          <w:lang w:val="en-US"/>
        </w:rPr>
        <w:t>0 µм, по стандарду ЕН ИСО 12956.</w:t>
      </w:r>
      <w:r w:rsidRPr="00593AFD">
        <w:rPr>
          <w:lang w:val="en-US"/>
        </w:rPr>
        <w:tab/>
      </w:r>
    </w:p>
    <w:p w:rsidR="000F1083" w:rsidRPr="00593AFD" w:rsidRDefault="000F1083" w:rsidP="000F1083">
      <w:pPr>
        <w:ind w:right="-2"/>
        <w:jc w:val="both"/>
        <w:rPr>
          <w:lang w:val="en-US"/>
        </w:rPr>
      </w:pPr>
      <w:r w:rsidRPr="00593AFD">
        <w:rPr>
          <w:lang w:val="en-US"/>
        </w:rPr>
        <w:t>- Водонепропусност: 58 л/м2xс, по стандарду ЕН ИСО 11058, на површини основе крова, укључујући све преклопе и растуре</w:t>
      </w:r>
    </w:p>
    <w:p w:rsidR="000F1083" w:rsidRPr="00593AFD" w:rsidRDefault="000F1083" w:rsidP="000F1083">
      <w:pPr>
        <w:ind w:right="-2"/>
        <w:jc w:val="both"/>
        <w:rPr>
          <w:lang w:val="sr-Cyrl-RS"/>
        </w:rPr>
      </w:pPr>
    </w:p>
    <w:p w:rsidR="000F1083" w:rsidRPr="00593AFD" w:rsidRDefault="000F1083" w:rsidP="000F1083">
      <w:pPr>
        <w:ind w:right="-2"/>
        <w:jc w:val="both"/>
        <w:rPr>
          <w:b/>
          <w:lang w:val="en-US"/>
        </w:rPr>
      </w:pPr>
      <w:r w:rsidRPr="00593AFD">
        <w:rPr>
          <w:b/>
          <w:lang w:val="en-US"/>
        </w:rPr>
        <w:t xml:space="preserve">2)  Набавка, испорука и постављање </w:t>
      </w:r>
      <w:r w:rsidRPr="00593AFD">
        <w:rPr>
          <w:b/>
          <w:lang w:val="sr-Cyrl-CS"/>
        </w:rPr>
        <w:t>ТПО</w:t>
      </w:r>
      <w:r w:rsidRPr="00593AFD">
        <w:rPr>
          <w:b/>
          <w:lang w:val="en-US"/>
        </w:rPr>
        <w:t>/ФПО мембране са следећим карактеристикама:</w:t>
      </w:r>
    </w:p>
    <w:p w:rsidR="000F1083" w:rsidRPr="00593AFD" w:rsidRDefault="000F1083" w:rsidP="000F1083">
      <w:pPr>
        <w:ind w:right="-2"/>
        <w:jc w:val="both"/>
        <w:rPr>
          <w:i/>
          <w:lang w:val="en-US"/>
        </w:rPr>
      </w:pPr>
      <w:r w:rsidRPr="00593AFD">
        <w:rPr>
          <w:lang w:val="en-US"/>
        </w:rPr>
        <w:t>- минимална дебљина 1,1мм;</w:t>
      </w:r>
      <w:r w:rsidRPr="00593AFD">
        <w:rPr>
          <w:lang w:val="en-US"/>
        </w:rPr>
        <w:tab/>
      </w:r>
      <w:r w:rsidRPr="00593AFD">
        <w:rPr>
          <w:i/>
          <w:lang w:val="en-US"/>
        </w:rPr>
        <w:tab/>
      </w:r>
      <w:r w:rsidRPr="00593AFD">
        <w:rPr>
          <w:i/>
          <w:lang w:val="en-US"/>
        </w:rPr>
        <w:tab/>
      </w:r>
    </w:p>
    <w:p w:rsidR="000F1083" w:rsidRPr="00593AFD" w:rsidRDefault="000F1083" w:rsidP="000F1083">
      <w:pPr>
        <w:ind w:right="-2"/>
        <w:jc w:val="both"/>
        <w:rPr>
          <w:lang w:val="en-US"/>
        </w:rPr>
      </w:pPr>
      <w:r w:rsidRPr="00593AFD">
        <w:rPr>
          <w:lang w:val="en-US"/>
        </w:rPr>
        <w:t xml:space="preserve">- Затезна чврстоћа: ≥ </w:t>
      </w:r>
      <w:r w:rsidRPr="00593AFD">
        <w:rPr>
          <w:lang w:val="sr-Cyrl-CS"/>
        </w:rPr>
        <w:t>8</w:t>
      </w:r>
      <w:r w:rsidRPr="00593AFD">
        <w:rPr>
          <w:lang w:val="en-US"/>
        </w:rPr>
        <w:t>00 Н/50м</w:t>
      </w:r>
      <w:r w:rsidRPr="00593AFD">
        <w:rPr>
          <w:lang w:val="sr-Cyrl-CS"/>
        </w:rPr>
        <w:t>м</w:t>
      </w:r>
      <w:r w:rsidRPr="00593AFD">
        <w:rPr>
          <w:lang w:val="en-US"/>
        </w:rPr>
        <w:t>, по стандарду ЕН 12311-2;</w:t>
      </w:r>
      <w:r w:rsidRPr="00593AFD">
        <w:rPr>
          <w:lang w:val="en-US"/>
        </w:rPr>
        <w:tab/>
      </w:r>
      <w:r w:rsidRPr="00593AFD">
        <w:rPr>
          <w:lang w:val="en-US"/>
        </w:rPr>
        <w:tab/>
      </w:r>
      <w:r w:rsidRPr="00593AFD">
        <w:rPr>
          <w:lang w:val="en-US"/>
        </w:rPr>
        <w:tab/>
      </w:r>
    </w:p>
    <w:p w:rsidR="000F1083" w:rsidRPr="00593AFD" w:rsidRDefault="000F1083" w:rsidP="000F1083">
      <w:pPr>
        <w:ind w:right="-2"/>
        <w:jc w:val="both"/>
        <w:rPr>
          <w:lang w:val="en-US"/>
        </w:rPr>
      </w:pPr>
      <w:r w:rsidRPr="00593AFD">
        <w:rPr>
          <w:lang w:val="en-US"/>
        </w:rPr>
        <w:t xml:space="preserve">- Отпорност </w:t>
      </w:r>
      <w:r w:rsidRPr="00593AFD">
        <w:rPr>
          <w:lang w:val="sr-Cyrl-CS"/>
        </w:rPr>
        <w:t>споја на одвајање</w:t>
      </w:r>
      <w:r w:rsidRPr="00593AFD">
        <w:rPr>
          <w:lang w:val="en-US"/>
        </w:rPr>
        <w:t>: ≥ 300 Н/50м</w:t>
      </w:r>
      <w:r w:rsidRPr="00593AFD">
        <w:rPr>
          <w:lang w:val="sr-Cyrl-CS"/>
        </w:rPr>
        <w:t>м</w:t>
      </w:r>
      <w:r w:rsidRPr="00593AFD">
        <w:rPr>
          <w:lang w:val="en-US"/>
        </w:rPr>
        <w:t>, по стандарду ЕН 12316-2;</w:t>
      </w:r>
      <w:r w:rsidRPr="00593AFD">
        <w:rPr>
          <w:lang w:val="en-US"/>
        </w:rPr>
        <w:tab/>
      </w:r>
      <w:r w:rsidRPr="00593AFD">
        <w:rPr>
          <w:lang w:val="en-US"/>
        </w:rPr>
        <w:tab/>
      </w:r>
      <w:r w:rsidRPr="00593AFD">
        <w:rPr>
          <w:lang w:val="en-US"/>
        </w:rPr>
        <w:tab/>
      </w:r>
    </w:p>
    <w:p w:rsidR="000F1083" w:rsidRPr="00593AFD" w:rsidRDefault="000F1083" w:rsidP="000F1083">
      <w:pPr>
        <w:ind w:right="-2"/>
        <w:jc w:val="both"/>
        <w:rPr>
          <w:lang w:val="en-US"/>
        </w:rPr>
      </w:pPr>
      <w:r w:rsidRPr="00593AFD">
        <w:rPr>
          <w:lang w:val="en-US"/>
        </w:rPr>
        <w:t xml:space="preserve">- Отпорност </w:t>
      </w:r>
      <w:r w:rsidRPr="00593AFD">
        <w:rPr>
          <w:lang w:val="sr-Cyrl-CS"/>
        </w:rPr>
        <w:t>споја на смицање</w:t>
      </w:r>
      <w:r w:rsidRPr="00593AFD">
        <w:rPr>
          <w:lang w:val="en-US"/>
        </w:rPr>
        <w:t xml:space="preserve">: ≥ </w:t>
      </w:r>
      <w:r w:rsidRPr="00593AFD">
        <w:rPr>
          <w:lang w:val="sr-Cyrl-CS"/>
        </w:rPr>
        <w:t>80</w:t>
      </w:r>
      <w:r w:rsidRPr="00593AFD">
        <w:rPr>
          <w:lang w:val="en-US"/>
        </w:rPr>
        <w:t>0 Н/50м</w:t>
      </w:r>
      <w:r w:rsidRPr="00593AFD">
        <w:rPr>
          <w:lang w:val="sr-Cyrl-CS"/>
        </w:rPr>
        <w:t>м</w:t>
      </w:r>
      <w:r w:rsidRPr="00593AFD">
        <w:rPr>
          <w:lang w:val="en-US"/>
        </w:rPr>
        <w:t>, по стандарду ЕН 12317-2;</w:t>
      </w:r>
      <w:r w:rsidRPr="00593AFD">
        <w:rPr>
          <w:lang w:val="en-US"/>
        </w:rPr>
        <w:tab/>
      </w:r>
      <w:r w:rsidRPr="00593AFD">
        <w:rPr>
          <w:lang w:val="en-US"/>
        </w:rPr>
        <w:tab/>
      </w:r>
    </w:p>
    <w:p w:rsidR="000F1083" w:rsidRPr="00593AFD" w:rsidRDefault="000F1083" w:rsidP="000F1083">
      <w:pPr>
        <w:ind w:right="-2"/>
        <w:jc w:val="both"/>
        <w:rPr>
          <w:lang w:val="en-US"/>
        </w:rPr>
      </w:pPr>
      <w:r w:rsidRPr="00593AFD">
        <w:rPr>
          <w:lang w:val="en-US"/>
        </w:rPr>
        <w:t>- Отпорност на удар</w:t>
      </w:r>
      <w:r w:rsidRPr="00593AFD">
        <w:rPr>
          <w:lang w:val="sr-Cyrl-CS"/>
        </w:rPr>
        <w:t xml:space="preserve"> </w:t>
      </w:r>
      <w:r w:rsidRPr="00593AFD">
        <w:rPr>
          <w:lang w:val="en-US"/>
        </w:rPr>
        <w:t xml:space="preserve">-чврста подлога: ≥ </w:t>
      </w:r>
      <w:r w:rsidRPr="00593AFD">
        <w:rPr>
          <w:lang w:val="sr-Cyrl-CS"/>
        </w:rPr>
        <w:t>500</w:t>
      </w:r>
      <w:r w:rsidRPr="00593AFD">
        <w:rPr>
          <w:lang w:val="en-US"/>
        </w:rPr>
        <w:t xml:space="preserve"> мм, по стандарду ЕН 12691</w:t>
      </w:r>
      <w:r w:rsidRPr="00593AFD">
        <w:rPr>
          <w:lang w:val="sr-Cyrl-CS"/>
        </w:rPr>
        <w:t xml:space="preserve"> (А)</w:t>
      </w:r>
      <w:r w:rsidRPr="00593AFD">
        <w:rPr>
          <w:lang w:val="en-US"/>
        </w:rPr>
        <w:t>;</w:t>
      </w:r>
      <w:r w:rsidRPr="00593AFD">
        <w:rPr>
          <w:lang w:val="en-US"/>
        </w:rPr>
        <w:tab/>
      </w:r>
      <w:r w:rsidRPr="00593AFD">
        <w:rPr>
          <w:lang w:val="en-US"/>
        </w:rPr>
        <w:tab/>
      </w:r>
      <w:r w:rsidRPr="00593AFD">
        <w:rPr>
          <w:lang w:val="en-US"/>
        </w:rPr>
        <w:tab/>
      </w:r>
    </w:p>
    <w:p w:rsidR="000F1083" w:rsidRPr="00593AFD" w:rsidRDefault="000F1083" w:rsidP="000F1083">
      <w:pPr>
        <w:ind w:right="-2"/>
        <w:jc w:val="both"/>
        <w:rPr>
          <w:lang w:val="en-US"/>
        </w:rPr>
      </w:pPr>
      <w:r w:rsidRPr="00593AFD">
        <w:rPr>
          <w:lang w:val="en-US"/>
        </w:rPr>
        <w:t>- Отпорност на удар</w:t>
      </w:r>
      <w:r w:rsidRPr="00593AFD">
        <w:rPr>
          <w:lang w:val="sr-Cyrl-CS"/>
        </w:rPr>
        <w:t xml:space="preserve"> </w:t>
      </w:r>
      <w:r w:rsidRPr="00593AFD">
        <w:rPr>
          <w:lang w:val="en-US"/>
        </w:rPr>
        <w:t xml:space="preserve">-еластична подлога: ≥ </w:t>
      </w:r>
      <w:r w:rsidRPr="00593AFD">
        <w:rPr>
          <w:lang w:val="sr-Cyrl-CS"/>
        </w:rPr>
        <w:t>2.000</w:t>
      </w:r>
      <w:r w:rsidRPr="00593AFD">
        <w:rPr>
          <w:lang w:val="en-US"/>
        </w:rPr>
        <w:t xml:space="preserve"> мм, по стандарду ЕН 12691</w:t>
      </w:r>
      <w:r w:rsidRPr="00593AFD">
        <w:rPr>
          <w:lang w:val="sr-Cyrl-CS"/>
        </w:rPr>
        <w:t>(Б)</w:t>
      </w:r>
      <w:r w:rsidRPr="00593AFD">
        <w:rPr>
          <w:lang w:val="en-US"/>
        </w:rPr>
        <w:t>;</w:t>
      </w:r>
      <w:r w:rsidRPr="00593AFD">
        <w:rPr>
          <w:lang w:val="en-US"/>
        </w:rPr>
        <w:tab/>
      </w:r>
      <w:r w:rsidRPr="00593AFD">
        <w:rPr>
          <w:lang w:val="en-US"/>
        </w:rPr>
        <w:tab/>
      </w:r>
    </w:p>
    <w:p w:rsidR="000F1083" w:rsidRPr="00593AFD" w:rsidRDefault="000F1083" w:rsidP="000F1083">
      <w:pPr>
        <w:ind w:right="-2"/>
        <w:jc w:val="both"/>
        <w:rPr>
          <w:lang w:val="en-US"/>
        </w:rPr>
      </w:pPr>
      <w:r w:rsidRPr="00593AFD">
        <w:rPr>
          <w:lang w:val="en-US"/>
        </w:rPr>
        <w:t>- Отпорност на статичко оптерећење:  ≥ 2</w:t>
      </w:r>
      <w:r w:rsidRPr="00593AFD">
        <w:rPr>
          <w:lang w:val="sr-Cyrl-CS"/>
        </w:rPr>
        <w:t>0</w:t>
      </w:r>
      <w:r w:rsidRPr="00593AFD">
        <w:rPr>
          <w:lang w:val="en-US"/>
        </w:rPr>
        <w:t xml:space="preserve"> кг, по стандарду ЕН 12730;</w:t>
      </w:r>
      <w:r w:rsidRPr="00593AFD">
        <w:rPr>
          <w:lang w:val="en-US"/>
        </w:rPr>
        <w:tab/>
      </w:r>
      <w:r w:rsidRPr="00593AFD">
        <w:rPr>
          <w:lang w:val="en-US"/>
        </w:rPr>
        <w:tab/>
      </w:r>
      <w:r w:rsidRPr="00593AFD">
        <w:rPr>
          <w:lang w:val="en-US"/>
        </w:rPr>
        <w:tab/>
      </w:r>
    </w:p>
    <w:p w:rsidR="000F1083" w:rsidRPr="00593AFD" w:rsidRDefault="000F1083" w:rsidP="000F1083">
      <w:pPr>
        <w:ind w:right="-2"/>
        <w:jc w:val="both"/>
        <w:rPr>
          <w:lang w:val="en-US"/>
        </w:rPr>
      </w:pPr>
      <w:r w:rsidRPr="00593AFD">
        <w:rPr>
          <w:lang w:val="en-US"/>
        </w:rPr>
        <w:t>- Издужење при лому:  ≥ 20%, по стандарду ЕН 12311-2;</w:t>
      </w:r>
      <w:r w:rsidRPr="00593AFD">
        <w:rPr>
          <w:lang w:val="en-US"/>
        </w:rPr>
        <w:tab/>
      </w:r>
      <w:r w:rsidRPr="00593AFD">
        <w:rPr>
          <w:lang w:val="en-US"/>
        </w:rPr>
        <w:tab/>
      </w:r>
      <w:r w:rsidRPr="00593AFD">
        <w:rPr>
          <w:lang w:val="en-US"/>
        </w:rPr>
        <w:tab/>
      </w:r>
    </w:p>
    <w:p w:rsidR="000F1083" w:rsidRPr="00593AFD" w:rsidRDefault="000F1083" w:rsidP="000F1083">
      <w:pPr>
        <w:ind w:right="-2"/>
        <w:jc w:val="both"/>
        <w:rPr>
          <w:lang w:val="en-US"/>
        </w:rPr>
      </w:pPr>
      <w:r w:rsidRPr="00593AFD">
        <w:rPr>
          <w:lang w:val="en-US"/>
        </w:rPr>
        <w:t>- Водонепропусност: Водонепропусна;</w:t>
      </w:r>
      <w:r w:rsidRPr="00593AFD">
        <w:rPr>
          <w:lang w:val="en-US"/>
        </w:rPr>
        <w:tab/>
      </w:r>
      <w:r w:rsidRPr="00593AFD">
        <w:rPr>
          <w:lang w:val="en-US"/>
        </w:rPr>
        <w:tab/>
      </w:r>
    </w:p>
    <w:p w:rsidR="000F1083" w:rsidRPr="00593AFD" w:rsidRDefault="000F1083" w:rsidP="000F1083">
      <w:pPr>
        <w:ind w:right="-2"/>
        <w:jc w:val="both"/>
        <w:rPr>
          <w:lang w:val="en-US"/>
        </w:rPr>
      </w:pPr>
      <w:r w:rsidRPr="00593AFD">
        <w:rPr>
          <w:lang w:val="en-US"/>
        </w:rPr>
        <w:t>- Димензиона стабилност: ≤ 0,5%, по стандарду ЕН 1107-2;</w:t>
      </w:r>
      <w:r w:rsidRPr="00593AFD">
        <w:rPr>
          <w:lang w:val="en-US"/>
        </w:rPr>
        <w:tab/>
      </w:r>
      <w:r w:rsidRPr="00593AFD">
        <w:rPr>
          <w:lang w:val="en-US"/>
        </w:rPr>
        <w:tab/>
      </w:r>
      <w:r w:rsidRPr="00593AFD">
        <w:rPr>
          <w:lang w:val="en-US"/>
        </w:rPr>
        <w:tab/>
      </w:r>
    </w:p>
    <w:p w:rsidR="000F1083" w:rsidRPr="00593AFD" w:rsidRDefault="000F1083" w:rsidP="000F1083">
      <w:pPr>
        <w:ind w:right="-2"/>
        <w:jc w:val="both"/>
        <w:rPr>
          <w:lang w:val="en-US"/>
        </w:rPr>
      </w:pPr>
      <w:r w:rsidRPr="00593AFD">
        <w:rPr>
          <w:lang w:val="en-US"/>
        </w:rPr>
        <w:t>- Савитљивост на ниској температури: ≤ -40°Ц, по стандарду ЕН 495-5;</w:t>
      </w:r>
      <w:r w:rsidRPr="00593AFD">
        <w:rPr>
          <w:lang w:val="en-US"/>
        </w:rPr>
        <w:tab/>
      </w:r>
      <w:r w:rsidRPr="00593AFD">
        <w:rPr>
          <w:lang w:val="en-US"/>
        </w:rPr>
        <w:tab/>
      </w:r>
      <w:r w:rsidRPr="00593AFD">
        <w:rPr>
          <w:lang w:val="en-US"/>
        </w:rPr>
        <w:tab/>
      </w:r>
    </w:p>
    <w:p w:rsidR="000F1083" w:rsidRPr="00593AFD" w:rsidRDefault="000F1083" w:rsidP="000F1083">
      <w:pPr>
        <w:ind w:right="-2"/>
        <w:jc w:val="both"/>
        <w:rPr>
          <w:lang w:val="en-US"/>
        </w:rPr>
      </w:pPr>
      <w:r w:rsidRPr="00593AFD">
        <w:rPr>
          <w:lang w:val="en-US"/>
        </w:rPr>
        <w:t>- Изложеност УВ зрачењу (7500 х): Задовољава, по стандарду ЕН 1297;</w:t>
      </w:r>
      <w:r w:rsidRPr="00593AFD">
        <w:rPr>
          <w:lang w:val="en-US"/>
        </w:rPr>
        <w:tab/>
      </w:r>
      <w:r w:rsidRPr="00593AFD">
        <w:rPr>
          <w:lang w:val="en-US"/>
        </w:rPr>
        <w:tab/>
      </w:r>
      <w:r w:rsidRPr="00593AFD">
        <w:rPr>
          <w:lang w:val="en-US"/>
        </w:rPr>
        <w:tab/>
      </w:r>
    </w:p>
    <w:p w:rsidR="000F1083" w:rsidRPr="00593AFD" w:rsidRDefault="000F1083" w:rsidP="000F1083">
      <w:pPr>
        <w:ind w:right="-2"/>
        <w:jc w:val="both"/>
        <w:rPr>
          <w:lang w:val="en-US"/>
        </w:rPr>
      </w:pPr>
    </w:p>
    <w:p w:rsidR="000F1083" w:rsidRPr="00593AFD" w:rsidRDefault="000F1083" w:rsidP="000F1083">
      <w:pPr>
        <w:ind w:right="-2"/>
        <w:jc w:val="both"/>
        <w:rPr>
          <w:lang w:val="en-US"/>
        </w:rPr>
      </w:pPr>
      <w:r w:rsidRPr="00593AFD">
        <w:rPr>
          <w:b/>
          <w:lang w:val="en-US"/>
        </w:rPr>
        <w:t xml:space="preserve"> </w:t>
      </w:r>
      <w:r w:rsidRPr="00593AFD">
        <w:rPr>
          <w:lang w:val="en-US"/>
        </w:rPr>
        <w:t xml:space="preserve">Набавка, испорука и фиксирање </w:t>
      </w:r>
      <w:r w:rsidRPr="00593AFD">
        <w:rPr>
          <w:lang w:val="sr-Cyrl-CS"/>
        </w:rPr>
        <w:t>ТПО/ФПО</w:t>
      </w:r>
      <w:r w:rsidRPr="00593AFD">
        <w:rPr>
          <w:lang w:val="en-US"/>
        </w:rPr>
        <w:t xml:space="preserve"> мембране у бетонску подлогу се врши фиксерима. Фиксирање се врши на основу прорачуна  UPLIFT CALCULATION, који доставља произвођач </w:t>
      </w:r>
      <w:r w:rsidRPr="00593AFD">
        <w:rPr>
          <w:lang w:val="sr-Cyrl-CS"/>
        </w:rPr>
        <w:t>ТПО</w:t>
      </w:r>
      <w:r w:rsidRPr="00593AFD">
        <w:rPr>
          <w:lang w:val="en-US"/>
        </w:rPr>
        <w:t xml:space="preserve"> мембране, на површини основе крова, укључујући све преклопе и растуре.</w:t>
      </w:r>
    </w:p>
    <w:p w:rsidR="000F1083" w:rsidRPr="00593AFD" w:rsidRDefault="000F1083" w:rsidP="000F1083">
      <w:pPr>
        <w:ind w:right="-2"/>
        <w:jc w:val="both"/>
        <w:rPr>
          <w:bCs/>
          <w:lang w:val="sr-Cyrl-RS"/>
        </w:rPr>
      </w:pPr>
      <w:r w:rsidRPr="00593AFD">
        <w:rPr>
          <w:b/>
        </w:rPr>
        <w:tab/>
      </w:r>
    </w:p>
    <w:p w:rsidR="000F1083" w:rsidRPr="00593AFD" w:rsidRDefault="000F1083" w:rsidP="000F1083">
      <w:pPr>
        <w:ind w:right="-2"/>
        <w:jc w:val="both"/>
        <w:rPr>
          <w:b/>
          <w:bCs/>
          <w:lang w:val="sr-Cyrl-RS"/>
        </w:rPr>
      </w:pPr>
      <w:r w:rsidRPr="00593AFD">
        <w:rPr>
          <w:b/>
          <w:bCs/>
          <w:lang w:val="sr-Cyrl-RS"/>
        </w:rPr>
        <w:t>ВЕТАР ЛАЈСНЕ И АТИКА КРОВА:</w:t>
      </w:r>
    </w:p>
    <w:p w:rsidR="000F1083" w:rsidRPr="00593AFD" w:rsidRDefault="000F1083" w:rsidP="000F1083">
      <w:pPr>
        <w:ind w:right="-2"/>
        <w:jc w:val="both"/>
        <w:rPr>
          <w:lang w:val="sr-Cyrl-RS"/>
        </w:rPr>
      </w:pPr>
      <w:r w:rsidRPr="00593AFD">
        <w:rPr>
          <w:lang w:val="sr-Cyrl-RS"/>
        </w:rPr>
        <w:t>Преко постојеће битуменске хидроизолације постављају се следећи кровни елементи:</w:t>
      </w:r>
    </w:p>
    <w:p w:rsidR="000F1083" w:rsidRPr="00593AFD" w:rsidRDefault="000F1083" w:rsidP="000F1083">
      <w:pPr>
        <w:ind w:right="-2"/>
        <w:jc w:val="both"/>
        <w:rPr>
          <w:lang w:val="sr-Cyrl-RS"/>
        </w:rPr>
      </w:pPr>
    </w:p>
    <w:p w:rsidR="000F1083" w:rsidRPr="00593AFD" w:rsidRDefault="000F1083" w:rsidP="000F1083">
      <w:pPr>
        <w:ind w:right="-2"/>
        <w:jc w:val="both"/>
        <w:rPr>
          <w:lang w:val="en-US"/>
        </w:rPr>
      </w:pPr>
      <w:r w:rsidRPr="00593AFD">
        <w:rPr>
          <w:lang w:val="en-US"/>
        </w:rPr>
        <w:t xml:space="preserve">1. Набавка, испорука </w:t>
      </w:r>
      <w:r w:rsidRPr="00593AFD">
        <w:rPr>
          <w:lang w:val="sr-Cyrl-CS"/>
        </w:rPr>
        <w:t>ТПО</w:t>
      </w:r>
      <w:r w:rsidRPr="00593AFD">
        <w:rPr>
          <w:lang w:val="en-US"/>
        </w:rPr>
        <w:t xml:space="preserve"> лима, израда </w:t>
      </w:r>
      <w:r w:rsidRPr="00593AFD">
        <w:rPr>
          <w:lang w:val="sr-Cyrl-CS"/>
        </w:rPr>
        <w:t>ТПО</w:t>
      </w:r>
      <w:r w:rsidRPr="00593AFD">
        <w:rPr>
          <w:lang w:val="en-US"/>
        </w:rPr>
        <w:t xml:space="preserve"> лајсни и постављање на спољашњим ивицама равног крова (нема атика, кров је континуално раван без надзидка на три фасаде </w:t>
      </w:r>
      <w:r w:rsidRPr="00593AFD">
        <w:rPr>
          <w:lang w:val="sr-Cyrl-CS"/>
        </w:rPr>
        <w:t xml:space="preserve"> </w:t>
      </w:r>
      <w:r w:rsidRPr="00593AFD">
        <w:rPr>
          <w:lang w:val="en-US"/>
        </w:rPr>
        <w:t xml:space="preserve"> ), укључујући сав потребан вијачани и заптивни материјал.</w:t>
      </w:r>
    </w:p>
    <w:p w:rsidR="000F1083" w:rsidRPr="00593AFD" w:rsidRDefault="000F1083" w:rsidP="000F1083">
      <w:pPr>
        <w:ind w:right="-2"/>
        <w:jc w:val="both"/>
        <w:rPr>
          <w:lang w:val="en-US"/>
        </w:rPr>
      </w:pPr>
      <w:r w:rsidRPr="00593AFD">
        <w:rPr>
          <w:lang w:val="en-US"/>
        </w:rPr>
        <w:t xml:space="preserve">Постојећа лимена опшивка над атиком у дужини </w:t>
      </w:r>
      <w:r w:rsidRPr="00593AFD">
        <w:rPr>
          <w:lang w:val="sr-Cyrl-CS"/>
        </w:rPr>
        <w:t xml:space="preserve"> </w:t>
      </w:r>
      <w:r w:rsidRPr="00593AFD">
        <w:rPr>
          <w:lang w:val="en-US"/>
        </w:rPr>
        <w:t xml:space="preserve"> </w:t>
      </w:r>
      <w:r w:rsidRPr="00593AFD">
        <w:rPr>
          <w:lang w:val="sr-Cyrl-CS"/>
        </w:rPr>
        <w:t xml:space="preserve"> </w:t>
      </w:r>
      <w:r w:rsidRPr="00593AFD">
        <w:rPr>
          <w:lang w:val="en-US"/>
        </w:rPr>
        <w:t xml:space="preserve"> се не мења.</w:t>
      </w:r>
    </w:p>
    <w:p w:rsidR="000F1083" w:rsidRPr="00593AFD" w:rsidRDefault="000F1083" w:rsidP="000F1083">
      <w:pPr>
        <w:ind w:right="-2"/>
        <w:jc w:val="both"/>
        <w:rPr>
          <w:lang w:val="en-US"/>
        </w:rPr>
      </w:pPr>
      <w:r w:rsidRPr="00593AFD">
        <w:rPr>
          <w:lang w:val="en-US"/>
        </w:rPr>
        <w:t xml:space="preserve">2. Набавка, испорука и постављање геотекстила горе наведених карактеристика  (као у опису Основа крова тачка 1.) на унутрашњој атици крова </w:t>
      </w:r>
      <w:r w:rsidRPr="00593AFD">
        <w:rPr>
          <w:lang w:val="sr-Cyrl-CS"/>
        </w:rPr>
        <w:t xml:space="preserve"> </w:t>
      </w:r>
      <w:r w:rsidRPr="00593AFD">
        <w:rPr>
          <w:lang w:val="en-US"/>
        </w:rPr>
        <w:t>, укључујући све преклопе и растуре.</w:t>
      </w:r>
    </w:p>
    <w:p w:rsidR="000F1083" w:rsidRPr="00593AFD" w:rsidRDefault="000F1083" w:rsidP="000F1083">
      <w:pPr>
        <w:ind w:right="-2"/>
        <w:jc w:val="both"/>
        <w:rPr>
          <w:lang w:val="en-US"/>
        </w:rPr>
      </w:pPr>
      <w:r w:rsidRPr="00593AFD">
        <w:rPr>
          <w:lang w:val="en-US"/>
        </w:rPr>
        <w:t>3. Набавка, испорука и постављање геотекстила горе наведених карактеристика  (као у опису Основа крова тачка 1.) по ободу зидова машинских кућица, укључујући све преклопе и растуре.</w:t>
      </w:r>
    </w:p>
    <w:p w:rsidR="000F1083" w:rsidRPr="00593AFD" w:rsidRDefault="000F1083" w:rsidP="000F1083">
      <w:pPr>
        <w:ind w:right="-2"/>
        <w:jc w:val="both"/>
        <w:rPr>
          <w:lang w:val="en-US"/>
        </w:rPr>
      </w:pPr>
      <w:r w:rsidRPr="00593AFD">
        <w:rPr>
          <w:lang w:val="en-US"/>
        </w:rPr>
        <w:t xml:space="preserve">4. Набавка, испорука и постављање  </w:t>
      </w:r>
      <w:r w:rsidRPr="00593AFD">
        <w:rPr>
          <w:lang w:val="sr-Cyrl-CS"/>
        </w:rPr>
        <w:t>ТПО/ФПО</w:t>
      </w:r>
      <w:r w:rsidRPr="00593AFD">
        <w:rPr>
          <w:lang w:val="en-US"/>
        </w:rPr>
        <w:t xml:space="preserve"> мембране</w:t>
      </w:r>
      <w:r w:rsidRPr="00593AFD">
        <w:rPr>
          <w:b/>
          <w:lang w:val="en-US"/>
        </w:rPr>
        <w:t xml:space="preserve"> </w:t>
      </w:r>
      <w:r w:rsidRPr="00593AFD">
        <w:rPr>
          <w:lang w:val="en-US"/>
        </w:rPr>
        <w:t xml:space="preserve">наведених карактеристика по ободу зидова машинских кућица (дужине </w:t>
      </w:r>
      <w:r w:rsidRPr="00593AFD">
        <w:rPr>
          <w:lang w:val="sr-Cyrl-CS"/>
        </w:rPr>
        <w:t>68,80</w:t>
      </w:r>
      <w:r w:rsidRPr="00593AFD">
        <w:rPr>
          <w:lang w:val="en-US"/>
        </w:rPr>
        <w:t xml:space="preserve"> м1 у висини од 0,</w:t>
      </w:r>
      <w:r w:rsidRPr="00593AFD">
        <w:rPr>
          <w:lang w:val="sr-Cyrl-CS"/>
        </w:rPr>
        <w:t>40</w:t>
      </w:r>
      <w:r w:rsidRPr="00593AFD">
        <w:rPr>
          <w:lang w:val="en-US"/>
        </w:rPr>
        <w:t xml:space="preserve"> м1 ), укључујући све преклопе и растуре (као у опису Основа крова тачка 2.)</w:t>
      </w:r>
    </w:p>
    <w:p w:rsidR="000F1083" w:rsidRPr="00593AFD" w:rsidRDefault="000F1083" w:rsidP="000F1083">
      <w:pPr>
        <w:ind w:right="-2"/>
        <w:jc w:val="both"/>
        <w:rPr>
          <w:lang w:val="en-US"/>
        </w:rPr>
      </w:pPr>
      <w:r w:rsidRPr="00593AFD">
        <w:rPr>
          <w:lang w:val="en-US"/>
        </w:rPr>
        <w:t xml:space="preserve">5. Набавка, испорука и постављање  </w:t>
      </w:r>
      <w:r w:rsidRPr="00593AFD">
        <w:rPr>
          <w:lang w:val="sr-Cyrl-CS"/>
        </w:rPr>
        <w:t>ТПО/ФПО</w:t>
      </w:r>
      <w:r w:rsidRPr="00593AFD">
        <w:rPr>
          <w:lang w:val="en-US"/>
        </w:rPr>
        <w:t xml:space="preserve"> мембране</w:t>
      </w:r>
      <w:r w:rsidRPr="00593AFD">
        <w:rPr>
          <w:b/>
          <w:lang w:val="en-US"/>
        </w:rPr>
        <w:t xml:space="preserve"> </w:t>
      </w:r>
      <w:r w:rsidRPr="00593AFD">
        <w:rPr>
          <w:lang w:val="en-US"/>
        </w:rPr>
        <w:t xml:space="preserve">наведених карактеристика на унутрашњој атици крова </w:t>
      </w:r>
      <w:r w:rsidRPr="00593AFD">
        <w:rPr>
          <w:lang w:val="sr-Cyrl-CS"/>
        </w:rPr>
        <w:t>,</w:t>
      </w:r>
      <w:r w:rsidRPr="00593AFD">
        <w:rPr>
          <w:lang w:val="en-US"/>
        </w:rPr>
        <w:t xml:space="preserve"> укључујући све преклопе и растуре (као у опису Основа крова тачка 2.)</w:t>
      </w:r>
    </w:p>
    <w:p w:rsidR="000F1083" w:rsidRPr="00593AFD" w:rsidRDefault="000F1083" w:rsidP="000F1083">
      <w:pPr>
        <w:ind w:right="-2"/>
        <w:jc w:val="both"/>
        <w:rPr>
          <w:lang w:val="en-US"/>
        </w:rPr>
      </w:pPr>
      <w:r w:rsidRPr="00593AFD">
        <w:rPr>
          <w:lang w:val="en-US"/>
        </w:rPr>
        <w:t xml:space="preserve">6. Заптивање </w:t>
      </w:r>
      <w:r w:rsidRPr="00593AFD">
        <w:rPr>
          <w:lang w:val="sr-Cyrl-CS"/>
        </w:rPr>
        <w:t>ТПО</w:t>
      </w:r>
      <w:r w:rsidRPr="00593AFD">
        <w:rPr>
          <w:lang w:val="en-US"/>
        </w:rPr>
        <w:t xml:space="preserve"> лајсни масом за заптивање и лепљење.</w:t>
      </w:r>
    </w:p>
    <w:p w:rsidR="000F1083" w:rsidRPr="00593AFD" w:rsidRDefault="000F1083" w:rsidP="000F1083">
      <w:pPr>
        <w:ind w:right="-2"/>
        <w:jc w:val="both"/>
        <w:rPr>
          <w:lang w:val="sr-Cyrl-RS"/>
        </w:rPr>
      </w:pPr>
    </w:p>
    <w:p w:rsidR="000F1083" w:rsidRPr="00593AFD" w:rsidRDefault="000F1083" w:rsidP="000F1083">
      <w:pPr>
        <w:ind w:right="-2"/>
        <w:jc w:val="both"/>
        <w:rPr>
          <w:lang w:val="sr-Cyrl-RS"/>
        </w:rPr>
      </w:pPr>
    </w:p>
    <w:p w:rsidR="000F1083" w:rsidRPr="00593AFD" w:rsidRDefault="000F1083" w:rsidP="000F1083">
      <w:pPr>
        <w:ind w:right="-2"/>
        <w:jc w:val="both"/>
        <w:rPr>
          <w:b/>
          <w:lang w:val="sr-Cyrl-RS"/>
        </w:rPr>
      </w:pPr>
      <w:r w:rsidRPr="00593AFD">
        <w:rPr>
          <w:b/>
          <w:lang w:val="sr-Cyrl-RS"/>
        </w:rPr>
        <w:t>ЗАВРШНИ РАДОВИ:</w:t>
      </w:r>
    </w:p>
    <w:p w:rsidR="000F1083" w:rsidRPr="00593AFD" w:rsidRDefault="000F1083" w:rsidP="000F1083">
      <w:pPr>
        <w:ind w:right="-2"/>
        <w:jc w:val="both"/>
        <w:rPr>
          <w:lang w:val="sr-Cyrl-RS"/>
        </w:rPr>
      </w:pPr>
    </w:p>
    <w:p w:rsidR="000F1083" w:rsidRPr="00593AFD" w:rsidRDefault="000F1083" w:rsidP="000F1083">
      <w:pPr>
        <w:numPr>
          <w:ilvl w:val="0"/>
          <w:numId w:val="32"/>
        </w:numPr>
        <w:ind w:right="-2"/>
        <w:jc w:val="both"/>
        <w:rPr>
          <w:lang w:val="sr-Cyrl-RS"/>
        </w:rPr>
      </w:pPr>
      <w:r w:rsidRPr="00593AFD">
        <w:rPr>
          <w:lang w:val="sr-Cyrl-RS"/>
        </w:rPr>
        <w:t xml:space="preserve">Понуђач је дужан да изврши набавку и испоруку хоризонталних и вертикалних олука на местима где се утврди да је то потребно. </w:t>
      </w:r>
    </w:p>
    <w:p w:rsidR="000F1083" w:rsidRPr="00593AFD" w:rsidRDefault="000F1083" w:rsidP="000F1083">
      <w:pPr>
        <w:numPr>
          <w:ilvl w:val="0"/>
          <w:numId w:val="32"/>
        </w:numPr>
        <w:ind w:right="-2"/>
        <w:jc w:val="both"/>
      </w:pPr>
      <w:r w:rsidRPr="00593AFD">
        <w:t xml:space="preserve">Постојећу громобранску инсталацију је потребно додатно фиксирати </w:t>
      </w:r>
      <w:r w:rsidRPr="00593AFD">
        <w:rPr>
          <w:lang w:val="sr-Cyrl-CS"/>
        </w:rPr>
        <w:t>ТПО</w:t>
      </w:r>
      <w:r w:rsidRPr="00593AFD">
        <w:t>/ФПО мембраном.</w:t>
      </w:r>
    </w:p>
    <w:p w:rsidR="000F1083" w:rsidRPr="00593AFD" w:rsidRDefault="000F1083" w:rsidP="000F1083">
      <w:pPr>
        <w:numPr>
          <w:ilvl w:val="0"/>
          <w:numId w:val="32"/>
        </w:numPr>
        <w:ind w:right="-2"/>
        <w:jc w:val="both"/>
      </w:pPr>
      <w:r w:rsidRPr="00593AFD">
        <w:t xml:space="preserve"> После  свих  радова Понуђач је у обавези  да изврши контролу варова.</w:t>
      </w:r>
    </w:p>
    <w:p w:rsidR="000F1083" w:rsidRPr="00593AFD" w:rsidRDefault="000F1083" w:rsidP="000F1083">
      <w:pPr>
        <w:ind w:right="-2"/>
        <w:jc w:val="both"/>
      </w:pPr>
    </w:p>
    <w:p w:rsidR="000F1083" w:rsidRPr="00593AFD" w:rsidRDefault="000F1083" w:rsidP="000F1083">
      <w:pPr>
        <w:ind w:right="-2"/>
        <w:jc w:val="both"/>
      </w:pPr>
    </w:p>
    <w:p w:rsidR="000F1083" w:rsidRPr="00593AFD" w:rsidRDefault="000F1083" w:rsidP="00B61CE5">
      <w:pPr>
        <w:ind w:right="-2"/>
        <w:jc w:val="both"/>
        <w:rPr>
          <w:lang w:val="sr-Cyrl-RS"/>
        </w:rPr>
      </w:pPr>
    </w:p>
    <w:p w:rsidR="00A42DCD" w:rsidRPr="00593AFD" w:rsidRDefault="00A42DCD" w:rsidP="00A42DCD">
      <w:pPr>
        <w:spacing w:after="120"/>
        <w:ind w:right="-2"/>
        <w:jc w:val="center"/>
        <w:rPr>
          <w:b/>
        </w:rPr>
      </w:pPr>
      <w:r w:rsidRPr="00593AFD">
        <w:rPr>
          <w:b/>
        </w:rPr>
        <w:t>Члан 3.</w:t>
      </w:r>
    </w:p>
    <w:p w:rsidR="00A42DCD" w:rsidRPr="00593AFD" w:rsidRDefault="00A42DCD" w:rsidP="00A42DCD">
      <w:pPr>
        <w:spacing w:after="120"/>
        <w:ind w:right="-2"/>
        <w:jc w:val="both"/>
      </w:pPr>
      <w:r w:rsidRPr="00593AFD">
        <w:t>Материјал и опрему, који по квалитету од</w:t>
      </w:r>
      <w:r w:rsidR="00316602" w:rsidRPr="00593AFD">
        <w:t>говарају техничкој спецификацији</w:t>
      </w:r>
      <w:r w:rsidRPr="00593AFD">
        <w:t>, техничким условима и</w:t>
      </w:r>
      <w:r w:rsidR="00316602" w:rsidRPr="00593AFD">
        <w:t xml:space="preserve"> утврђеним стандардима, потребним</w:t>
      </w:r>
      <w:r w:rsidRPr="00593AFD">
        <w:t xml:space="preserve"> за извођење радова из члана 2. овог уговора набавља Извођач радова. Одговорност за њихов квалитет сноси Извођач радова.</w:t>
      </w:r>
    </w:p>
    <w:p w:rsidR="00A42DCD" w:rsidRPr="00593AFD" w:rsidRDefault="00A42DCD" w:rsidP="00A42DCD">
      <w:pPr>
        <w:spacing w:before="240" w:after="240"/>
        <w:ind w:right="-24"/>
        <w:jc w:val="center"/>
        <w:rPr>
          <w:b/>
        </w:rPr>
      </w:pPr>
      <w:r w:rsidRPr="00593AFD">
        <w:rPr>
          <w:b/>
        </w:rPr>
        <w:t>Члан 4.</w:t>
      </w:r>
    </w:p>
    <w:p w:rsidR="00A42DCD" w:rsidRPr="00593AFD" w:rsidRDefault="00A42DCD" w:rsidP="00A42DCD">
      <w:pPr>
        <w:spacing w:after="120"/>
        <w:ind w:right="-24"/>
        <w:jc w:val="both"/>
      </w:pPr>
      <w:r w:rsidRPr="00593AFD">
        <w:t>Дирекција се обавезује</w:t>
      </w:r>
      <w:r w:rsidRPr="00593AFD">
        <w:rPr>
          <w:lang w:val="sr-Cyrl-RS"/>
        </w:rPr>
        <w:t xml:space="preserve"> да</w:t>
      </w:r>
      <w:r w:rsidRPr="00593AFD">
        <w:t>:</w:t>
      </w:r>
    </w:p>
    <w:p w:rsidR="00A42DCD" w:rsidRPr="00593AFD" w:rsidRDefault="00A42DCD" w:rsidP="00A42DCD">
      <w:pPr>
        <w:widowControl w:val="0"/>
        <w:numPr>
          <w:ilvl w:val="0"/>
          <w:numId w:val="21"/>
        </w:numPr>
        <w:tabs>
          <w:tab w:val="clear" w:pos="0"/>
        </w:tabs>
        <w:spacing w:line="240" w:lineRule="auto"/>
        <w:ind w:left="284" w:right="-24" w:hanging="284"/>
        <w:jc w:val="both"/>
      </w:pPr>
      <w:r w:rsidRPr="00593AFD">
        <w:t xml:space="preserve">уведе Извођача радова у посао, констатовањем у грађевинском дневнику, у року од </w:t>
      </w:r>
      <w:r w:rsidRPr="00593AFD">
        <w:rPr>
          <w:lang w:val="sr-Cyrl-RS"/>
        </w:rPr>
        <w:t>5 дана од дана закључења уговора,</w:t>
      </w:r>
    </w:p>
    <w:p w:rsidR="00A42DCD" w:rsidRPr="00593AFD" w:rsidRDefault="00A42DCD" w:rsidP="00A42DCD">
      <w:pPr>
        <w:pStyle w:val="ListParagraph"/>
        <w:widowControl w:val="0"/>
        <w:numPr>
          <w:ilvl w:val="0"/>
          <w:numId w:val="20"/>
        </w:numPr>
        <w:tabs>
          <w:tab w:val="clear" w:pos="0"/>
        </w:tabs>
        <w:spacing w:line="240" w:lineRule="auto"/>
        <w:ind w:left="284" w:right="-24" w:hanging="284"/>
        <w:jc w:val="both"/>
      </w:pPr>
      <w:r w:rsidRPr="00593AFD">
        <w:t>обезбеди средства за финансирање извођење радова,</w:t>
      </w:r>
    </w:p>
    <w:p w:rsidR="00A42DCD" w:rsidRPr="00593AFD" w:rsidRDefault="00A42DCD" w:rsidP="00A42DCD">
      <w:pPr>
        <w:pStyle w:val="ListParagraph"/>
        <w:widowControl w:val="0"/>
        <w:numPr>
          <w:ilvl w:val="0"/>
          <w:numId w:val="20"/>
        </w:numPr>
        <w:tabs>
          <w:tab w:val="clear" w:pos="0"/>
        </w:tabs>
        <w:spacing w:line="240" w:lineRule="auto"/>
        <w:ind w:left="284" w:right="-24" w:hanging="284"/>
        <w:jc w:val="both"/>
      </w:pPr>
      <w:r w:rsidRPr="00593AFD">
        <w:t>Извођачу радова</w:t>
      </w:r>
      <w:r w:rsidRPr="00593AFD">
        <w:rPr>
          <w:w w:val="95"/>
        </w:rPr>
        <w:t xml:space="preserve"> </w:t>
      </w:r>
      <w:r w:rsidRPr="00593AFD">
        <w:t>плати уговорену цену на начин и у роковима одређеним овим Уговором,</w:t>
      </w:r>
    </w:p>
    <w:p w:rsidR="00A42DCD" w:rsidRPr="00593AFD" w:rsidRDefault="00A42DCD" w:rsidP="002C771B">
      <w:pPr>
        <w:pStyle w:val="ListParagraph"/>
        <w:widowControl w:val="0"/>
        <w:numPr>
          <w:ilvl w:val="0"/>
          <w:numId w:val="20"/>
        </w:numPr>
        <w:tabs>
          <w:tab w:val="clear" w:pos="0"/>
        </w:tabs>
        <w:spacing w:line="240" w:lineRule="auto"/>
        <w:ind w:left="284" w:right="-24" w:hanging="284"/>
        <w:jc w:val="both"/>
      </w:pPr>
      <w:r w:rsidRPr="00593AFD">
        <w:t>да по завршетку радова од Извођача радова прими изведене радове.</w:t>
      </w:r>
    </w:p>
    <w:p w:rsidR="00B61CE5" w:rsidRPr="00593AFD" w:rsidRDefault="00A42DCD" w:rsidP="00B61CE5">
      <w:pPr>
        <w:spacing w:before="240" w:after="240"/>
        <w:ind w:right="-24"/>
        <w:jc w:val="center"/>
        <w:rPr>
          <w:b/>
        </w:rPr>
      </w:pPr>
      <w:r w:rsidRPr="00593AFD">
        <w:rPr>
          <w:b/>
        </w:rPr>
        <w:t>Члан 5</w:t>
      </w:r>
      <w:r w:rsidR="00B61CE5" w:rsidRPr="00593AFD">
        <w:rPr>
          <w:b/>
        </w:rPr>
        <w:t>.</w:t>
      </w:r>
    </w:p>
    <w:p w:rsidR="00A42DCD" w:rsidRPr="00593AFD" w:rsidRDefault="00A42DCD" w:rsidP="00B61CE5">
      <w:pPr>
        <w:spacing w:before="240"/>
        <w:ind w:right="-24"/>
        <w:rPr>
          <w:b/>
        </w:rPr>
      </w:pPr>
      <w:r w:rsidRPr="00593AFD">
        <w:t>Извођач радова дужан је:</w:t>
      </w:r>
    </w:p>
    <w:p w:rsidR="00A42DCD" w:rsidRPr="00593AFD" w:rsidRDefault="00A42DCD" w:rsidP="00B61CE5">
      <w:pPr>
        <w:widowControl w:val="0"/>
        <w:numPr>
          <w:ilvl w:val="0"/>
          <w:numId w:val="1"/>
        </w:numPr>
        <w:tabs>
          <w:tab w:val="clear" w:pos="3102"/>
        </w:tabs>
        <w:spacing w:line="240" w:lineRule="auto"/>
        <w:ind w:left="284" w:right="-24" w:hanging="284"/>
        <w:jc w:val="both"/>
      </w:pPr>
      <w:r w:rsidRPr="00593AFD">
        <w:t>да уговорене радове изведе према т</w:t>
      </w:r>
      <w:r w:rsidR="00316602" w:rsidRPr="00593AFD">
        <w:t>ехничкој спецификацији и предмеру радова</w:t>
      </w:r>
      <w:r w:rsidRPr="00593AFD">
        <w:rPr>
          <w:lang w:val="sr-Cyrl-RS"/>
        </w:rPr>
        <w:t xml:space="preserve"> </w:t>
      </w:r>
      <w:r w:rsidR="00316602" w:rsidRPr="00593AFD">
        <w:rPr>
          <w:lang w:val="sr-Cyrl-RS"/>
        </w:rPr>
        <w:t>за хидроизолацију крова</w:t>
      </w:r>
      <w:r w:rsidRPr="00593AFD">
        <w:t xml:space="preserve"> и понуди број________  од _____</w:t>
      </w:r>
      <w:r w:rsidRPr="00593AFD">
        <w:rPr>
          <w:lang w:val="sr-Cyrl-RS"/>
        </w:rPr>
        <w:t>___</w:t>
      </w:r>
      <w:r w:rsidRPr="00593AFD">
        <w:t>_______, у складу са важећим прописима, нормативима и правилима струке,</w:t>
      </w:r>
    </w:p>
    <w:p w:rsidR="00A42DCD" w:rsidRPr="00593AFD" w:rsidRDefault="00A42DCD" w:rsidP="00B61CE5">
      <w:pPr>
        <w:pStyle w:val="ListParagraph"/>
        <w:widowControl w:val="0"/>
        <w:numPr>
          <w:ilvl w:val="0"/>
          <w:numId w:val="1"/>
        </w:numPr>
        <w:tabs>
          <w:tab w:val="clear" w:pos="3102"/>
        </w:tabs>
        <w:spacing w:line="240" w:lineRule="auto"/>
        <w:ind w:left="284" w:right="-24" w:hanging="284"/>
        <w:jc w:val="both"/>
      </w:pPr>
      <w:r w:rsidRPr="00593AFD">
        <w:t>да достави Дирекцији динамику извођења радова пре почетка извођења радова,</w:t>
      </w:r>
    </w:p>
    <w:p w:rsidR="00A42DCD" w:rsidRPr="00593AFD" w:rsidRDefault="00A42DCD" w:rsidP="00B61CE5">
      <w:pPr>
        <w:pStyle w:val="ListParagraph"/>
        <w:widowControl w:val="0"/>
        <w:numPr>
          <w:ilvl w:val="0"/>
          <w:numId w:val="1"/>
        </w:numPr>
        <w:tabs>
          <w:tab w:val="clear" w:pos="3102"/>
        </w:tabs>
        <w:spacing w:line="240" w:lineRule="auto"/>
        <w:ind w:left="284" w:right="-24" w:hanging="284"/>
        <w:jc w:val="both"/>
      </w:pPr>
      <w:r w:rsidRPr="00593AFD">
        <w:t>да писмено обавести Дирекцију о наступању непредвиђених околности које су од утицаја на извођење предметних р</w:t>
      </w:r>
      <w:r w:rsidR="00413B7C" w:rsidRPr="00593AFD">
        <w:t>адова  и прoмену техничке спецификације</w:t>
      </w:r>
      <w:r w:rsidRPr="00593AFD">
        <w:t>,</w:t>
      </w:r>
    </w:p>
    <w:p w:rsidR="00A42DCD" w:rsidRPr="00593AFD" w:rsidRDefault="00A42DCD" w:rsidP="00B61CE5">
      <w:pPr>
        <w:pStyle w:val="ListParagraph"/>
        <w:widowControl w:val="0"/>
        <w:numPr>
          <w:ilvl w:val="0"/>
          <w:numId w:val="1"/>
        </w:numPr>
        <w:tabs>
          <w:tab w:val="clear" w:pos="3102"/>
        </w:tabs>
        <w:spacing w:line="240" w:lineRule="auto"/>
        <w:ind w:left="284" w:right="-24" w:hanging="284"/>
        <w:jc w:val="both"/>
        <w:rPr>
          <w:rFonts w:eastAsia="Times New Roman"/>
        </w:rPr>
      </w:pPr>
      <w:r w:rsidRPr="00593AFD">
        <w:t>да осигура градилиште најкасније до дана увођења у посао, односно да д</w:t>
      </w:r>
      <w:r w:rsidRPr="00593AFD">
        <w:rPr>
          <w:rFonts w:eastAsia="Times New Roman"/>
        </w:rPr>
        <w:t xml:space="preserve">остави полису осигурања за </w:t>
      </w:r>
      <w:r w:rsidRPr="00593AFD">
        <w:rPr>
          <w:rFonts w:eastAsia="Times New Roman"/>
          <w:lang w:val="sr-Cyrl-RS"/>
        </w:rPr>
        <w:t>објекат на ком се врши санација</w:t>
      </w:r>
      <w:r w:rsidRPr="00593AFD">
        <w:rPr>
          <w:rFonts w:eastAsia="Times New Roman"/>
        </w:rPr>
        <w:t xml:space="preserve"> и полису осигурања од одговорности за штету причињену трећим лицима и стварима трећих лица за све време извођења радова, т.ј. до предаје радова Дирекцији и потписивања записника о примопредаји радова,</w:t>
      </w:r>
    </w:p>
    <w:p w:rsidR="00A42DCD" w:rsidRPr="00593AFD" w:rsidRDefault="00A42DCD" w:rsidP="00316602">
      <w:pPr>
        <w:pStyle w:val="ListParagraph"/>
        <w:widowControl w:val="0"/>
        <w:numPr>
          <w:ilvl w:val="0"/>
          <w:numId w:val="1"/>
        </w:numPr>
        <w:tabs>
          <w:tab w:val="clear" w:pos="3102"/>
        </w:tabs>
        <w:spacing w:line="240" w:lineRule="auto"/>
        <w:ind w:left="284" w:right="-24" w:hanging="284"/>
        <w:jc w:val="both"/>
        <w:rPr>
          <w:rFonts w:eastAsia="Times New Roman"/>
          <w:lang w:val="sr-Latn-CS"/>
        </w:rPr>
      </w:pPr>
      <w:r w:rsidRPr="00593AFD">
        <w:rPr>
          <w:rFonts w:eastAsia="Times New Roman"/>
        </w:rPr>
        <w:t>да предузме све потребне мере у складу са одредбама Закона о</w:t>
      </w:r>
      <w:r w:rsidRPr="00593AFD">
        <w:rPr>
          <w:rFonts w:eastAsia="Times New Roman"/>
          <w:lang w:val="sr-Cyrl-RS"/>
        </w:rPr>
        <w:t xml:space="preserve"> безбедности </w:t>
      </w:r>
      <w:r w:rsidRPr="00593AFD">
        <w:rPr>
          <w:rFonts w:eastAsia="Times New Roman"/>
        </w:rPr>
        <w:t>и здравља на раду  и да обезбеди превентивне мере за безбедан и здрав рад у складу са законом и искључиво одговара за доследну примену одредби закона и подзаконских аката из ове области</w:t>
      </w:r>
      <w:r w:rsidRPr="00593AFD">
        <w:rPr>
          <w:rFonts w:eastAsia="Times New Roman"/>
          <w:lang w:val="sr-Latn-CS"/>
        </w:rPr>
        <w:t>,</w:t>
      </w:r>
    </w:p>
    <w:p w:rsidR="00413B7C" w:rsidRPr="00593AFD" w:rsidRDefault="00413B7C" w:rsidP="00413B7C">
      <w:pPr>
        <w:pStyle w:val="ListParagraph"/>
        <w:widowControl w:val="0"/>
        <w:numPr>
          <w:ilvl w:val="0"/>
          <w:numId w:val="1"/>
        </w:numPr>
        <w:tabs>
          <w:tab w:val="clear" w:pos="3102"/>
        </w:tabs>
        <w:spacing w:line="240" w:lineRule="auto"/>
        <w:ind w:left="284" w:right="-24" w:hanging="284"/>
        <w:jc w:val="both"/>
      </w:pPr>
      <w:r w:rsidRPr="00593AFD">
        <w:t>води грађевински дневник и грађевинску књигу</w:t>
      </w:r>
      <w:r w:rsidRPr="00593AFD">
        <w:rPr>
          <w:shd w:val="clear" w:color="auto" w:fill="FFFFFF"/>
        </w:rPr>
        <w:t>,</w:t>
      </w:r>
      <w:r w:rsidRPr="00593AFD">
        <w:t xml:space="preserve"> са садржином и начином сагласним прописима ,</w:t>
      </w:r>
    </w:p>
    <w:p w:rsidR="00A42DCD" w:rsidRPr="00593AFD" w:rsidRDefault="00A42DCD" w:rsidP="00A42DCD">
      <w:pPr>
        <w:pStyle w:val="ListParagraph"/>
        <w:widowControl w:val="0"/>
        <w:numPr>
          <w:ilvl w:val="0"/>
          <w:numId w:val="1"/>
        </w:numPr>
        <w:tabs>
          <w:tab w:val="clear" w:pos="3102"/>
        </w:tabs>
        <w:spacing w:line="240" w:lineRule="auto"/>
        <w:ind w:left="284" w:right="-24" w:hanging="284"/>
        <w:jc w:val="both"/>
        <w:rPr>
          <w:rFonts w:eastAsia="Times New Roman"/>
        </w:rPr>
      </w:pPr>
      <w:r w:rsidRPr="00593AFD">
        <w:rPr>
          <w:rFonts w:eastAsia="Times New Roman"/>
        </w:rPr>
        <w:t>д</w:t>
      </w:r>
      <w:r w:rsidR="00316602" w:rsidRPr="00593AFD">
        <w:rPr>
          <w:rFonts w:eastAsia="Times New Roman"/>
        </w:rPr>
        <w:t>а за уграђени материјал</w:t>
      </w:r>
      <w:r w:rsidRPr="00593AFD">
        <w:rPr>
          <w:rFonts w:eastAsia="Times New Roman"/>
        </w:rPr>
        <w:t xml:space="preserve"> и извршене радове прибави атесте и другу пратећу документацију,</w:t>
      </w:r>
    </w:p>
    <w:p w:rsidR="00413B7C" w:rsidRPr="00593AFD" w:rsidRDefault="00413B7C" w:rsidP="00413B7C">
      <w:pPr>
        <w:pStyle w:val="ListParagraph"/>
        <w:widowControl w:val="0"/>
        <w:numPr>
          <w:ilvl w:val="0"/>
          <w:numId w:val="1"/>
        </w:numPr>
        <w:tabs>
          <w:tab w:val="clear" w:pos="3102"/>
        </w:tabs>
        <w:spacing w:line="240" w:lineRule="auto"/>
        <w:ind w:left="284" w:right="-24" w:hanging="284"/>
        <w:jc w:val="both"/>
      </w:pPr>
      <w:r w:rsidRPr="00593AFD">
        <w:t>да прати динамику извођења радова у складу са динамичким планом,</w:t>
      </w:r>
    </w:p>
    <w:p w:rsidR="00413B7C" w:rsidRPr="00593AFD" w:rsidRDefault="00413B7C" w:rsidP="00413B7C">
      <w:pPr>
        <w:pStyle w:val="ListParagraph"/>
        <w:widowControl w:val="0"/>
        <w:numPr>
          <w:ilvl w:val="0"/>
          <w:numId w:val="1"/>
        </w:numPr>
        <w:tabs>
          <w:tab w:val="clear" w:pos="3102"/>
        </w:tabs>
        <w:spacing w:line="240" w:lineRule="auto"/>
        <w:ind w:left="284" w:right="-24" w:hanging="284"/>
        <w:jc w:val="both"/>
      </w:pPr>
      <w:r w:rsidRPr="00593AFD">
        <w:t>да обезбеди објекте и околину у случају прекида радова,</w:t>
      </w:r>
    </w:p>
    <w:p w:rsidR="001D2155" w:rsidRPr="00593AFD" w:rsidRDefault="00A42DCD" w:rsidP="001B242F">
      <w:pPr>
        <w:pStyle w:val="ListParagraph"/>
        <w:widowControl w:val="0"/>
        <w:numPr>
          <w:ilvl w:val="0"/>
          <w:numId w:val="1"/>
        </w:numPr>
        <w:tabs>
          <w:tab w:val="clear" w:pos="3102"/>
        </w:tabs>
        <w:spacing w:line="240" w:lineRule="auto"/>
        <w:ind w:left="284" w:right="-24" w:hanging="284"/>
        <w:jc w:val="both"/>
      </w:pPr>
      <w:r w:rsidRPr="00593AFD">
        <w:rPr>
          <w:rFonts w:eastAsia="Times New Roman"/>
        </w:rPr>
        <w:t>да очисти и уклони са локације и градилишта сву опрему, непотребан материјал, градилишни отпад и шут, привремене објекте свих врста и да остави локацију и објекат уредан, сходно намени и у</w:t>
      </w:r>
      <w:r w:rsidR="001D2155" w:rsidRPr="00593AFD">
        <w:rPr>
          <w:rFonts w:eastAsia="Times New Roman"/>
        </w:rPr>
        <w:t xml:space="preserve"> употребном стању</w:t>
      </w:r>
      <w:r w:rsidRPr="00593AFD">
        <w:rPr>
          <w:rFonts w:eastAsia="Times New Roman"/>
        </w:rPr>
        <w:t>,</w:t>
      </w:r>
      <w:r w:rsidR="001D2155" w:rsidRPr="00593AFD">
        <w:rPr>
          <w:rFonts w:eastAsia="Times New Roman"/>
          <w:lang w:val="sr-Cyrl-RS"/>
        </w:rPr>
        <w:t xml:space="preserve"> </w:t>
      </w:r>
    </w:p>
    <w:p w:rsidR="00A42DCD" w:rsidRPr="00593AFD" w:rsidRDefault="00A42DCD" w:rsidP="001B242F">
      <w:pPr>
        <w:pStyle w:val="ListParagraph"/>
        <w:widowControl w:val="0"/>
        <w:numPr>
          <w:ilvl w:val="0"/>
          <w:numId w:val="1"/>
        </w:numPr>
        <w:tabs>
          <w:tab w:val="clear" w:pos="3102"/>
        </w:tabs>
        <w:spacing w:line="240" w:lineRule="auto"/>
        <w:ind w:left="284" w:right="-24" w:hanging="284"/>
        <w:jc w:val="both"/>
      </w:pPr>
      <w:r w:rsidRPr="00593AFD">
        <w:rPr>
          <w:rFonts w:eastAsia="Times New Roman"/>
        </w:rPr>
        <w:t xml:space="preserve">да по завршетку радова преда Дирекцији уговорене радове изведене </w:t>
      </w:r>
      <w:r w:rsidR="001D2155" w:rsidRPr="00593AFD">
        <w:rPr>
          <w:rFonts w:eastAsia="Times New Roman"/>
          <w:lang w:val="sr-Cyrl-RS"/>
        </w:rPr>
        <w:t>према техничкој спецификацији</w:t>
      </w:r>
      <w:r w:rsidRPr="00593AFD">
        <w:rPr>
          <w:rFonts w:eastAsia="Times New Roman"/>
          <w:lang w:val="sr-Cyrl-RS"/>
        </w:rPr>
        <w:t>,</w:t>
      </w:r>
      <w:r w:rsidR="001D2155" w:rsidRPr="00593AFD">
        <w:rPr>
          <w:rFonts w:eastAsia="Times New Roman"/>
          <w:lang w:val="sr-Cyrl-RS"/>
        </w:rPr>
        <w:t xml:space="preserve"> о чему ће се сачинити Записник о примопредаји радова,</w:t>
      </w:r>
    </w:p>
    <w:p w:rsidR="00A42DCD" w:rsidRPr="00593AFD" w:rsidRDefault="001D2155" w:rsidP="001B242F">
      <w:pPr>
        <w:pStyle w:val="ListParagraph"/>
        <w:widowControl w:val="0"/>
        <w:numPr>
          <w:ilvl w:val="0"/>
          <w:numId w:val="1"/>
        </w:numPr>
        <w:tabs>
          <w:tab w:val="clear" w:pos="3102"/>
        </w:tabs>
        <w:spacing w:line="240" w:lineRule="auto"/>
        <w:ind w:left="284" w:right="-24" w:hanging="284"/>
        <w:jc w:val="both"/>
        <w:rPr>
          <w:shd w:val="clear" w:color="auto" w:fill="FFFFFF"/>
        </w:rPr>
      </w:pPr>
      <w:r w:rsidRPr="00593AFD">
        <w:t>после потписаног Записника</w:t>
      </w:r>
      <w:r w:rsidR="00A42DCD" w:rsidRPr="00593AFD">
        <w:t xml:space="preserve"> преда Дирекцији грађевинску књигу.</w:t>
      </w:r>
    </w:p>
    <w:p w:rsidR="00A42DCD" w:rsidRPr="00593AFD" w:rsidRDefault="00A42DCD" w:rsidP="00A42DCD">
      <w:pPr>
        <w:spacing w:before="240" w:after="240"/>
        <w:ind w:right="-23"/>
        <w:jc w:val="center"/>
        <w:rPr>
          <w:b/>
        </w:rPr>
      </w:pPr>
      <w:r w:rsidRPr="00593AFD">
        <w:rPr>
          <w:b/>
        </w:rPr>
        <w:t>Члан 6.</w:t>
      </w:r>
    </w:p>
    <w:p w:rsidR="00A42DCD" w:rsidRPr="00593AFD" w:rsidRDefault="00A42DCD" w:rsidP="00A42DCD">
      <w:pPr>
        <w:ind w:right="-24"/>
        <w:jc w:val="both"/>
      </w:pPr>
      <w:r w:rsidRPr="00593AFD">
        <w:t>Уговорне стране сагласно констатују да ће извођење поједин</w:t>
      </w:r>
      <w:r w:rsidRPr="00593AFD">
        <w:rPr>
          <w:lang w:val="sr-Cyrl-RS"/>
        </w:rPr>
        <w:t>и</w:t>
      </w:r>
      <w:r w:rsidRPr="00593AFD">
        <w:t xml:space="preserve">х радова из члана 1. овог Уговора Извођач радова поверити Подизвођачу </w:t>
      </w:r>
      <w:r w:rsidRPr="00593AFD">
        <w:rPr>
          <w:lang w:val="sr-Cyrl-RS"/>
        </w:rPr>
        <w:t>_____________</w:t>
      </w:r>
      <w:r w:rsidRPr="00593AFD">
        <w:t>________</w:t>
      </w:r>
      <w:r w:rsidRPr="00593AFD">
        <w:rPr>
          <w:lang w:val="sr-Cyrl-CS"/>
        </w:rPr>
        <w:t>______</w:t>
      </w:r>
      <w:r w:rsidRPr="00593AFD">
        <w:t>________</w:t>
      </w:r>
    </w:p>
    <w:p w:rsidR="00A42DCD" w:rsidRPr="00593AFD" w:rsidRDefault="00A42DCD" w:rsidP="00A42DCD">
      <w:pPr>
        <w:ind w:right="-24"/>
      </w:pPr>
      <w:r w:rsidRPr="00593AFD">
        <w:rPr>
          <w:lang w:val="sr-Cyrl-RS"/>
        </w:rPr>
        <w:t>____________________________________________________________________________</w:t>
      </w:r>
      <w:r w:rsidRPr="00593AFD">
        <w:t>.</w:t>
      </w:r>
    </w:p>
    <w:p w:rsidR="00A42DCD" w:rsidRPr="00593AFD" w:rsidRDefault="00A42DCD" w:rsidP="00A42DCD">
      <w:pPr>
        <w:ind w:right="-24"/>
        <w:rPr>
          <w:lang w:val="sr-Cyrl-RS"/>
        </w:rPr>
      </w:pPr>
      <w:r w:rsidRPr="00593AFD">
        <w:t>Подизвођач ће извршити радове ____________________</w:t>
      </w:r>
      <w:r w:rsidRPr="00593AFD">
        <w:rPr>
          <w:lang w:val="sr-Cyrl-CS"/>
        </w:rPr>
        <w:t>____</w:t>
      </w:r>
      <w:r w:rsidRPr="00593AFD">
        <w:t>__</w:t>
      </w:r>
      <w:r w:rsidRPr="00593AFD">
        <w:rPr>
          <w:lang w:val="sr-Cyrl-RS"/>
        </w:rPr>
        <w:t>____</w:t>
      </w:r>
      <w:r w:rsidRPr="00593AFD">
        <w:t>_________________</w:t>
      </w:r>
      <w:r w:rsidRPr="00593AFD">
        <w:rPr>
          <w:lang w:val="sr-Cyrl-RS"/>
        </w:rPr>
        <w:t>_</w:t>
      </w:r>
    </w:p>
    <w:p w:rsidR="00A42DCD" w:rsidRPr="00593AFD" w:rsidRDefault="00A42DCD" w:rsidP="00A42DCD">
      <w:pPr>
        <w:ind w:right="-24"/>
        <w:rPr>
          <w:lang w:val="sr-Cyrl-RS"/>
        </w:rPr>
      </w:pPr>
      <w:r w:rsidRPr="00593AFD">
        <w:rPr>
          <w:lang w:val="sr-Cyrl-RS"/>
        </w:rPr>
        <w:t>____________________________________________________________________________</w:t>
      </w:r>
    </w:p>
    <w:p w:rsidR="00A42DCD" w:rsidRPr="00593AFD" w:rsidRDefault="00A42DCD" w:rsidP="00A42DCD">
      <w:pPr>
        <w:ind w:right="-24"/>
        <w:jc w:val="both"/>
      </w:pPr>
      <w:r w:rsidRPr="00593AFD">
        <w:t>а који представљају _____</w:t>
      </w:r>
      <w:r w:rsidRPr="00593AFD">
        <w:rPr>
          <w:lang w:val="sr-Cyrl-CS"/>
        </w:rPr>
        <w:t>_</w:t>
      </w:r>
      <w:r w:rsidRPr="00593AFD">
        <w:t>___% од укупне вредности уговорених радова.</w:t>
      </w:r>
    </w:p>
    <w:p w:rsidR="00153880" w:rsidRPr="00593AFD" w:rsidRDefault="00A42DCD" w:rsidP="006A7D5B">
      <w:pPr>
        <w:spacing w:before="240"/>
        <w:ind w:right="-23"/>
        <w:jc w:val="center"/>
        <w:rPr>
          <w:b/>
          <w:color w:val="auto"/>
        </w:rPr>
      </w:pPr>
      <w:r w:rsidRPr="00593AFD">
        <w:rPr>
          <w:b/>
          <w:color w:val="auto"/>
        </w:rPr>
        <w:t>Члан 7.</w:t>
      </w:r>
    </w:p>
    <w:p w:rsidR="00A42DCD" w:rsidRPr="00593AFD" w:rsidRDefault="00A42DCD" w:rsidP="00A42DCD">
      <w:pPr>
        <w:ind w:right="-24"/>
        <w:jc w:val="both"/>
        <w:rPr>
          <w:lang w:val="sr-Cyrl-CS"/>
        </w:rPr>
      </w:pPr>
      <w:r w:rsidRPr="00593AFD">
        <w:rPr>
          <w:color w:val="auto"/>
        </w:rPr>
        <w:t>Уговорне стране сагласно констатују да ће поједине радове из члана 1. овог Уговора</w:t>
      </w:r>
      <w:r w:rsidRPr="00593AFD">
        <w:rPr>
          <w:color w:val="auto"/>
          <w:lang w:val="sr-Cyrl-RS"/>
        </w:rPr>
        <w:t xml:space="preserve"> изводити учесници у заједничкој понуди:</w:t>
      </w:r>
      <w:r w:rsidRPr="00593AFD">
        <w:rPr>
          <w:color w:val="FF0000"/>
          <w:lang w:val="sr-Cyrl-RS"/>
        </w:rPr>
        <w:t xml:space="preserve"> </w:t>
      </w:r>
      <w:r w:rsidRPr="00593AFD">
        <w:rPr>
          <w:color w:val="FF0000"/>
        </w:rPr>
        <w:t xml:space="preserve"> </w:t>
      </w:r>
      <w:r w:rsidRPr="00593AFD">
        <w:rPr>
          <w:lang w:val="sr-Cyrl-CS"/>
        </w:rPr>
        <w:t>_________________________________________</w:t>
      </w:r>
    </w:p>
    <w:p w:rsidR="00A42DCD" w:rsidRPr="00593AFD" w:rsidRDefault="00A42DCD" w:rsidP="00A42DCD">
      <w:pPr>
        <w:ind w:right="-24"/>
        <w:jc w:val="both"/>
        <w:rPr>
          <w:lang w:val="sr-Cyrl-CS"/>
        </w:rPr>
      </w:pPr>
      <w:r w:rsidRPr="00593AFD">
        <w:rPr>
          <w:lang w:val="sr-Cyrl-CS"/>
        </w:rPr>
        <w:t>___________________________________________________________________________ .</w:t>
      </w:r>
    </w:p>
    <w:p w:rsidR="00A42DCD" w:rsidRPr="00593AFD" w:rsidRDefault="00A42DCD" w:rsidP="00A42DCD">
      <w:pPr>
        <w:ind w:right="-24"/>
        <w:jc w:val="both"/>
        <w:rPr>
          <w:lang w:val="sr-Cyrl-CS"/>
        </w:rPr>
      </w:pPr>
      <w:r w:rsidRPr="00593AFD">
        <w:t>Радов</w:t>
      </w:r>
      <w:r w:rsidRPr="00593AFD">
        <w:rPr>
          <w:lang w:val="sr-Cyrl-RS"/>
        </w:rPr>
        <w:t>е</w:t>
      </w:r>
      <w:r w:rsidRPr="00593AFD">
        <w:t xml:space="preserve"> ће обављати учесници у заједничкој понуди, и то:</w:t>
      </w:r>
    </w:p>
    <w:p w:rsidR="00A42DCD" w:rsidRPr="00593AFD" w:rsidRDefault="00A42DCD" w:rsidP="00A42DCD">
      <w:pPr>
        <w:ind w:right="-24"/>
        <w:jc w:val="both"/>
        <w:rPr>
          <w:lang w:val="sr-Cyrl-CS"/>
        </w:rPr>
      </w:pPr>
      <w:r w:rsidRPr="00593AFD">
        <w:rPr>
          <w:lang w:val="sr-Cyrl-CS"/>
        </w:rPr>
        <w:t>Учесник у заједничкој понуди _________________________________ ће извршити радове : ____________________________________________________________________________</w:t>
      </w:r>
    </w:p>
    <w:p w:rsidR="00A42DCD" w:rsidRPr="00593AFD" w:rsidRDefault="00A42DCD" w:rsidP="00A42DCD">
      <w:pPr>
        <w:ind w:right="-24"/>
        <w:jc w:val="both"/>
      </w:pPr>
      <w:r w:rsidRPr="00593AFD">
        <w:t>а који представља</w:t>
      </w:r>
      <w:r w:rsidRPr="00593AFD">
        <w:rPr>
          <w:lang w:val="sr-Cyrl-RS"/>
        </w:rPr>
        <w:t>ју</w:t>
      </w:r>
      <w:r w:rsidRPr="00593AFD">
        <w:t xml:space="preserve"> ________% од укупне вредности уговорених радова;</w:t>
      </w:r>
    </w:p>
    <w:p w:rsidR="00A42DCD" w:rsidRPr="00593AFD" w:rsidRDefault="00A42DCD" w:rsidP="00A42DCD">
      <w:pPr>
        <w:ind w:right="-24"/>
        <w:jc w:val="both"/>
      </w:pPr>
      <w:r w:rsidRPr="00593AFD">
        <w:t>Учесник у заједничкој понуди _________________________________ ће извршити радове : ____________________________________________________________________________</w:t>
      </w:r>
    </w:p>
    <w:p w:rsidR="00A42DCD" w:rsidRPr="00593AFD" w:rsidRDefault="00A42DCD" w:rsidP="00A42DCD">
      <w:pPr>
        <w:ind w:right="-24"/>
        <w:jc w:val="both"/>
      </w:pPr>
      <w:r w:rsidRPr="00593AFD">
        <w:t>а који представљају ________% од укупне вредности уговорених радова;</w:t>
      </w:r>
    </w:p>
    <w:p w:rsidR="006A7D5B" w:rsidRPr="00593AFD" w:rsidRDefault="00D34A26" w:rsidP="006A7D5B">
      <w:pPr>
        <w:spacing w:before="240" w:after="240"/>
        <w:ind w:right="-23"/>
        <w:jc w:val="center"/>
        <w:rPr>
          <w:b/>
        </w:rPr>
      </w:pPr>
      <w:r w:rsidRPr="00593AFD">
        <w:rPr>
          <w:b/>
        </w:rPr>
        <w:t>Члан 8</w:t>
      </w:r>
      <w:r w:rsidR="00A42DCD" w:rsidRPr="00593AFD">
        <w:rPr>
          <w:b/>
        </w:rPr>
        <w:t>.</w:t>
      </w:r>
    </w:p>
    <w:p w:rsidR="00A42DCD" w:rsidRPr="00593AFD" w:rsidRDefault="00A42DCD" w:rsidP="00A42DCD">
      <w:pPr>
        <w:spacing w:after="120"/>
        <w:ind w:right="-24"/>
        <w:jc w:val="both"/>
      </w:pPr>
      <w:r w:rsidRPr="00593AFD">
        <w:t>За сва</w:t>
      </w:r>
      <w:r w:rsidR="00D34A26" w:rsidRPr="00593AFD">
        <w:t xml:space="preserve">ко одступање од </w:t>
      </w:r>
      <w:r w:rsidR="00D34A26" w:rsidRPr="00593AFD">
        <w:rPr>
          <w:lang w:val="sr-Cyrl-RS"/>
        </w:rPr>
        <w:t>техничке спецификације и предмера радова</w:t>
      </w:r>
      <w:r w:rsidR="00D34A26" w:rsidRPr="00593AFD">
        <w:t xml:space="preserve"> за хидроизолацију крова</w:t>
      </w:r>
      <w:r w:rsidRPr="00593AFD">
        <w:t>, односно уговорених радова, Извођач радова мора имати писмену сагласност Дирекције.</w:t>
      </w:r>
    </w:p>
    <w:p w:rsidR="00A42DCD" w:rsidRPr="00593AFD" w:rsidRDefault="00A42DCD" w:rsidP="00A42DCD">
      <w:pPr>
        <w:spacing w:before="240" w:after="240"/>
        <w:ind w:right="-23"/>
        <w:jc w:val="center"/>
        <w:rPr>
          <w:b/>
        </w:rPr>
      </w:pPr>
      <w:r w:rsidRPr="00593AFD">
        <w:rPr>
          <w:b/>
        </w:rPr>
        <w:t xml:space="preserve">Члан </w:t>
      </w:r>
      <w:r w:rsidR="00D34A26" w:rsidRPr="00593AFD">
        <w:rPr>
          <w:b/>
        </w:rPr>
        <w:t>9</w:t>
      </w:r>
      <w:r w:rsidRPr="00593AFD">
        <w:rPr>
          <w:b/>
        </w:rPr>
        <w:t>.</w:t>
      </w:r>
    </w:p>
    <w:p w:rsidR="00A42DCD" w:rsidRPr="00593AFD" w:rsidRDefault="00A42DCD" w:rsidP="00A42DCD">
      <w:pPr>
        <w:spacing w:after="120"/>
        <w:ind w:right="-24"/>
        <w:jc w:val="both"/>
        <w:rPr>
          <w:lang w:val="sr-Cyrl-RS"/>
        </w:rPr>
      </w:pPr>
      <w:r w:rsidRPr="00593AFD">
        <w:t xml:space="preserve">Дирекција се обавезује да Извођачу радова плати на име укупне цене за све уговорене радове из члана 2. овог Уговора износ од </w:t>
      </w:r>
      <w:r w:rsidRPr="00593AFD">
        <w:rPr>
          <w:bCs/>
        </w:rPr>
        <w:t>_</w:t>
      </w:r>
      <w:r w:rsidRPr="00593AFD">
        <w:rPr>
          <w:bCs/>
          <w:lang w:val="sr-Cyrl-RS"/>
        </w:rPr>
        <w:t xml:space="preserve">_______________ </w:t>
      </w:r>
      <w:r w:rsidRPr="00593AFD">
        <w:t>динара</w:t>
      </w:r>
      <w:r w:rsidRPr="00593AFD">
        <w:rPr>
          <w:lang w:val="sr-Cyrl-RS"/>
        </w:rPr>
        <w:t xml:space="preserve"> </w:t>
      </w:r>
      <w:r w:rsidRPr="00593AFD">
        <w:t xml:space="preserve"> (</w:t>
      </w:r>
      <w:r w:rsidRPr="00593AFD">
        <w:rPr>
          <w:lang w:val="sr-Cyrl-RS"/>
        </w:rPr>
        <w:t>__________________</w:t>
      </w:r>
    </w:p>
    <w:p w:rsidR="00C93083" w:rsidRPr="00593AFD" w:rsidRDefault="00A42DCD" w:rsidP="00A42DCD">
      <w:pPr>
        <w:spacing w:after="120"/>
        <w:ind w:right="-24"/>
        <w:jc w:val="both"/>
        <w:rPr>
          <w:lang w:val="sr-Cyrl-RS"/>
        </w:rPr>
      </w:pPr>
      <w:r w:rsidRPr="00593AFD">
        <w:rPr>
          <w:lang w:val="sr-Cyrl-RS"/>
        </w:rPr>
        <w:t>______________________________________</w:t>
      </w:r>
      <w:r w:rsidR="00761E5C" w:rsidRPr="00593AFD">
        <w:t>) без ПДВ-а, а на основу Записника о примопредаји изведених радова сачињеног између Дирекције и Извођача радова</w:t>
      </w:r>
      <w:r w:rsidR="00806AC4" w:rsidRPr="00593AFD">
        <w:t xml:space="preserve"> </w:t>
      </w:r>
      <w:r w:rsidR="00806AC4" w:rsidRPr="00593AFD">
        <w:rPr>
          <w:lang w:val="sr-Cyrl-RS"/>
        </w:rPr>
        <w:t>и испостављане окончане ситуације, која мора бити регистрована у Централном регистру фактура који води Мининистарство финансија-Управа за трезор.</w:t>
      </w:r>
    </w:p>
    <w:p w:rsidR="00A42DCD" w:rsidRPr="00593AFD" w:rsidRDefault="00A42DCD" w:rsidP="00A42DCD">
      <w:pPr>
        <w:spacing w:after="120"/>
        <w:ind w:right="-24"/>
        <w:jc w:val="both"/>
      </w:pPr>
      <w:r w:rsidRPr="00593AFD">
        <w:t>Цена је фиксна</w:t>
      </w:r>
      <w:r w:rsidRPr="00593AFD">
        <w:rPr>
          <w:lang w:val="sr-Cyrl-RS"/>
        </w:rPr>
        <w:t xml:space="preserve"> и не може се мењати</w:t>
      </w:r>
      <w:r w:rsidRPr="00593AFD">
        <w:t>.</w:t>
      </w:r>
      <w:r w:rsidR="00806AC4" w:rsidRPr="00593AFD">
        <w:rPr>
          <w:lang w:val="sr-Cyrl-RS"/>
        </w:rPr>
        <w:t xml:space="preserve"> Рок за плаћање рачуна (окончане ситуације) је  до 45 дана од дана пријема истог у Дирекцију.</w:t>
      </w:r>
    </w:p>
    <w:p w:rsidR="00A42DCD" w:rsidRPr="00593AFD" w:rsidRDefault="00D34A26" w:rsidP="00A42DCD">
      <w:pPr>
        <w:spacing w:before="240" w:after="240"/>
        <w:ind w:right="-23"/>
        <w:jc w:val="center"/>
        <w:rPr>
          <w:b/>
        </w:rPr>
      </w:pPr>
      <w:r w:rsidRPr="00593AFD">
        <w:rPr>
          <w:b/>
        </w:rPr>
        <w:t>Члан 10</w:t>
      </w:r>
      <w:r w:rsidR="00A42DCD" w:rsidRPr="00593AFD">
        <w:rPr>
          <w:b/>
        </w:rPr>
        <w:t>.</w:t>
      </w:r>
    </w:p>
    <w:p w:rsidR="00A42DCD" w:rsidRPr="00593AFD" w:rsidRDefault="00A42DCD" w:rsidP="00A42DCD">
      <w:pPr>
        <w:spacing w:after="120"/>
        <w:ind w:right="-24"/>
        <w:jc w:val="both"/>
        <w:rPr>
          <w:bCs/>
        </w:rPr>
      </w:pPr>
      <w:r w:rsidRPr="00593AFD">
        <w:t xml:space="preserve">Рок за завршетак уговорених радова из члана 2. овог уговора, је </w:t>
      </w:r>
      <w:r w:rsidR="00EA2B52" w:rsidRPr="00593AFD">
        <w:rPr>
          <w:lang w:val="sr-Cyrl-RS"/>
        </w:rPr>
        <w:t>_____________</w:t>
      </w:r>
      <w:r w:rsidRPr="00593AFD">
        <w:rPr>
          <w:b/>
          <w:bCs/>
        </w:rPr>
        <w:t xml:space="preserve"> </w:t>
      </w:r>
      <w:r w:rsidRPr="00593AFD">
        <w:rPr>
          <w:bCs/>
        </w:rPr>
        <w:t>дана од дана увођења у посао Извођача радова од стране Дирекције.</w:t>
      </w:r>
    </w:p>
    <w:p w:rsidR="00A42DCD" w:rsidRPr="00593AFD" w:rsidRDefault="00A42DCD" w:rsidP="00A42DCD">
      <w:pPr>
        <w:spacing w:after="120" w:line="240" w:lineRule="auto"/>
        <w:jc w:val="both"/>
      </w:pPr>
      <w:r w:rsidRPr="00593AFD">
        <w:rPr>
          <w:lang w:val="sr-Cyrl-RS"/>
        </w:rPr>
        <w:t>Дирекција може да дозволи измену рока за завршетак уговорени</w:t>
      </w:r>
      <w:r w:rsidR="00736208" w:rsidRPr="00593AFD">
        <w:rPr>
          <w:lang w:val="sr-Cyrl-RS"/>
        </w:rPr>
        <w:t>х радова из објективних разлога, проузрокованих</w:t>
      </w:r>
      <w:r w:rsidR="00736208" w:rsidRPr="00593AFD">
        <w:t xml:space="preserve"> ванредним околностима или непредвиђеним догађајима</w:t>
      </w:r>
      <w:r w:rsidR="00736208" w:rsidRPr="00593AFD">
        <w:rPr>
          <w:lang w:val="sr-Cyrl-RS"/>
        </w:rPr>
        <w:t>.</w:t>
      </w:r>
    </w:p>
    <w:p w:rsidR="00A42DCD" w:rsidRPr="00593AFD" w:rsidRDefault="00A42DCD" w:rsidP="002C771B">
      <w:pPr>
        <w:suppressAutoHyphens w:val="0"/>
        <w:spacing w:line="240" w:lineRule="auto"/>
        <w:rPr>
          <w:rFonts w:eastAsia="Times New Roman"/>
          <w:color w:val="auto"/>
          <w:kern w:val="0"/>
          <w:lang w:eastAsia="sr-Latn-RS"/>
        </w:rPr>
      </w:pPr>
      <w:r w:rsidRPr="00593AFD">
        <w:rPr>
          <w:rFonts w:eastAsia="Times New Roman"/>
          <w:color w:val="auto"/>
          <w:kern w:val="0"/>
          <w:lang w:eastAsia="sr-Latn-RS"/>
        </w:rPr>
        <w:t>Уговорени рок ће бити продужен када уговорне стран</w:t>
      </w:r>
      <w:r w:rsidR="002C771B" w:rsidRPr="00593AFD">
        <w:rPr>
          <w:rFonts w:eastAsia="Times New Roman"/>
          <w:color w:val="auto"/>
          <w:kern w:val="0"/>
          <w:lang w:eastAsia="sr-Latn-RS"/>
        </w:rPr>
        <w:t xml:space="preserve">е о томе сачине анекс уговора. </w:t>
      </w:r>
    </w:p>
    <w:p w:rsidR="00A42DCD" w:rsidRPr="00593AFD" w:rsidRDefault="00806AC4" w:rsidP="00A42DCD">
      <w:pPr>
        <w:spacing w:before="240" w:after="240"/>
        <w:ind w:right="-23"/>
        <w:jc w:val="center"/>
        <w:rPr>
          <w:b/>
        </w:rPr>
      </w:pPr>
      <w:r w:rsidRPr="00593AFD">
        <w:rPr>
          <w:b/>
        </w:rPr>
        <w:t>Члан 11</w:t>
      </w:r>
      <w:r w:rsidR="00A42DCD" w:rsidRPr="00593AFD">
        <w:rPr>
          <w:b/>
        </w:rPr>
        <w:t>.</w:t>
      </w:r>
    </w:p>
    <w:p w:rsidR="00D900E6" w:rsidRPr="00593AFD" w:rsidRDefault="006F3E7B" w:rsidP="0066503E">
      <w:pPr>
        <w:ind w:right="-24"/>
        <w:jc w:val="both"/>
      </w:pPr>
      <w:r w:rsidRPr="00593AFD">
        <w:rPr>
          <w:lang w:val="sr-Cyrl-RS"/>
        </w:rPr>
        <w:t>Извођач радова</w:t>
      </w:r>
      <w:r w:rsidR="00D900E6" w:rsidRPr="00593AFD">
        <w:t xml:space="preserve"> се обавезује да у року од 5 дана од дана закључења уговора преда </w:t>
      </w:r>
      <w:r w:rsidRPr="00593AFD">
        <w:rPr>
          <w:lang w:val="sr-Cyrl-RS"/>
        </w:rPr>
        <w:t>Дирекцији</w:t>
      </w:r>
      <w:r w:rsidR="00D900E6" w:rsidRPr="00593AFD">
        <w:t>:</w:t>
      </w:r>
    </w:p>
    <w:p w:rsidR="00D900E6" w:rsidRPr="00593AFD" w:rsidRDefault="00D900E6" w:rsidP="0066503E">
      <w:pPr>
        <w:ind w:right="-24"/>
        <w:jc w:val="both"/>
      </w:pPr>
      <w:r w:rsidRPr="00593AFD">
        <w:t>- две бланко сопствене менице</w:t>
      </w:r>
      <w:r w:rsidR="006F3E7B" w:rsidRPr="00593AFD">
        <w:rPr>
          <w:lang w:val="sr-Cyrl-RS"/>
        </w:rPr>
        <w:t xml:space="preserve"> за извршење уговорне обавезе</w:t>
      </w:r>
      <w:r w:rsidRPr="00593AFD">
        <w:t xml:space="preserve">, које морају бити евидентиране у Регистру меница и овлашћења Народне банке Србије. Меница мора бити оверена печатом и потписана од стране овлашћених лица, </w:t>
      </w:r>
    </w:p>
    <w:p w:rsidR="00D900E6" w:rsidRPr="00593AFD" w:rsidRDefault="00D900E6" w:rsidP="0066503E">
      <w:pPr>
        <w:ind w:right="-24"/>
        <w:jc w:val="both"/>
      </w:pPr>
      <w:r w:rsidRPr="00593AFD">
        <w:t>- захтев за регистрацију меница,</w:t>
      </w:r>
    </w:p>
    <w:p w:rsidR="00D900E6" w:rsidRPr="00593AFD" w:rsidRDefault="00D900E6" w:rsidP="0066503E">
      <w:pPr>
        <w:ind w:right="-24"/>
        <w:jc w:val="both"/>
      </w:pPr>
      <w:r w:rsidRPr="00593AFD">
        <w:t>- попуњено и оверено менично овлашћење – писмо, са назначеним износом 10% од укупне вредности уговора без ПДВ-а,</w:t>
      </w:r>
    </w:p>
    <w:p w:rsidR="00D900E6" w:rsidRPr="00593AFD" w:rsidRDefault="00D900E6" w:rsidP="0066503E">
      <w:pPr>
        <w:ind w:right="-24"/>
        <w:jc w:val="both"/>
      </w:pPr>
      <w:r w:rsidRPr="00593AFD">
        <w:t>- копија картона депонованих потписа са оригиналном овером од стране пословне банке понуђача, с тим да овера не сме бити старија од дана објављивања обавештења и конкурсне докумен</w:t>
      </w:r>
      <w:r w:rsidR="00820012" w:rsidRPr="00593AFD">
        <w:t>тације на порталу за ЈН  број 3/2018</w:t>
      </w:r>
      <w:r w:rsidRPr="00593AFD">
        <w:t xml:space="preserve">-03. </w:t>
      </w:r>
    </w:p>
    <w:p w:rsidR="00D900E6" w:rsidRPr="00593AFD" w:rsidRDefault="00D900E6" w:rsidP="0066503E">
      <w:pPr>
        <w:ind w:right="-24"/>
        <w:jc w:val="both"/>
      </w:pPr>
      <w:r w:rsidRPr="00593AFD">
        <w:t xml:space="preserve">Ако се за време трајања уговора промене рокови за извршење уговорне обавезе, важност меница извршење уговорне обавезе мора да се продужи. </w:t>
      </w:r>
    </w:p>
    <w:p w:rsidR="0066503E" w:rsidRPr="00593AFD" w:rsidRDefault="006F3E7B" w:rsidP="0066503E">
      <w:pPr>
        <w:ind w:right="-24"/>
        <w:jc w:val="both"/>
      </w:pPr>
      <w:r w:rsidRPr="00593AFD">
        <w:rPr>
          <w:lang w:val="sr-Cyrl-RS"/>
        </w:rPr>
        <w:t>Дирекција</w:t>
      </w:r>
      <w:r w:rsidR="00D900E6" w:rsidRPr="00593AFD">
        <w:t xml:space="preserve"> ће уновчити меницу за извршење уговорне обавезе у случају да </w:t>
      </w:r>
      <w:r w:rsidRPr="00593AFD">
        <w:rPr>
          <w:lang w:val="sr-Cyrl-RS"/>
        </w:rPr>
        <w:t>Извођач радова</w:t>
      </w:r>
      <w:r w:rsidR="00D900E6" w:rsidRPr="00593AFD">
        <w:t xml:space="preserve"> не буде извршавао своје уговорне обавезе у роковима и на начин предвиђен уговором.</w:t>
      </w:r>
    </w:p>
    <w:p w:rsidR="00A42DCD" w:rsidRPr="00593AFD" w:rsidRDefault="00A42DCD" w:rsidP="00A42DCD">
      <w:pPr>
        <w:spacing w:before="240" w:after="240"/>
        <w:ind w:right="-23"/>
        <w:jc w:val="center"/>
        <w:rPr>
          <w:b/>
        </w:rPr>
      </w:pPr>
      <w:r w:rsidRPr="00593AFD">
        <w:rPr>
          <w:b/>
        </w:rPr>
        <w:t>Члан</w:t>
      </w:r>
      <w:r w:rsidR="00761E5C" w:rsidRPr="00593AFD">
        <w:rPr>
          <w:b/>
        </w:rPr>
        <w:t xml:space="preserve"> 1</w:t>
      </w:r>
      <w:r w:rsidR="00806AC4" w:rsidRPr="00593AFD">
        <w:rPr>
          <w:b/>
          <w:lang w:val="sr-Cyrl-RS"/>
        </w:rPr>
        <w:t>2</w:t>
      </w:r>
      <w:r w:rsidRPr="00593AFD">
        <w:rPr>
          <w:b/>
        </w:rPr>
        <w:t>.</w:t>
      </w:r>
    </w:p>
    <w:p w:rsidR="00A42DCD" w:rsidRPr="00593AFD" w:rsidRDefault="00A42DCD" w:rsidP="00A42DCD">
      <w:pPr>
        <w:spacing w:after="120"/>
        <w:ind w:right="-24"/>
        <w:jc w:val="both"/>
      </w:pPr>
      <w:r w:rsidRPr="00593AFD">
        <w:t>Банкарску гаранцију за отклањање грешака у гарантном року, Извођач радова ће предати Дирекцији у року од 1</w:t>
      </w:r>
      <w:r w:rsidR="006F3E7B" w:rsidRPr="00593AFD">
        <w:rPr>
          <w:lang w:val="sr-Cyrl-RS"/>
        </w:rPr>
        <w:t>5</w:t>
      </w:r>
      <w:r w:rsidRPr="00593AFD">
        <w:t xml:space="preserve"> дана од дана </w:t>
      </w:r>
      <w:r w:rsidRPr="00593AFD">
        <w:rPr>
          <w:lang w:val="sr-Cyrl-RS"/>
        </w:rPr>
        <w:t>примопредаје изведених радова</w:t>
      </w:r>
      <w:r w:rsidRPr="00593AFD">
        <w:t>, са клаузулом</w:t>
      </w:r>
      <w:r w:rsidRPr="00593AFD">
        <w:rPr>
          <w:lang w:val="sr-Cyrl-RS"/>
        </w:rPr>
        <w:t xml:space="preserve"> безусловно, неопозиво</w:t>
      </w:r>
      <w:r w:rsidRPr="00593AFD">
        <w:t xml:space="preserve"> „без приговора“ и „на први позив“, у висини 10% од вредности уго</w:t>
      </w:r>
      <w:r w:rsidRPr="00593AFD">
        <w:rPr>
          <w:lang w:val="sr-Cyrl-RS"/>
        </w:rPr>
        <w:t>во</w:t>
      </w:r>
      <w:r w:rsidRPr="00593AFD">
        <w:t>рених радова</w:t>
      </w:r>
      <w:r w:rsidRPr="00593AFD">
        <w:rPr>
          <w:lang w:val="sr-Cyrl-RS"/>
        </w:rPr>
        <w:t xml:space="preserve"> без  ПДВ-а</w:t>
      </w:r>
      <w:r w:rsidRPr="00593AFD">
        <w:t>, односно у износу од ______________ динара</w:t>
      </w:r>
      <w:r w:rsidRPr="00593AFD">
        <w:rPr>
          <w:lang w:val="sr-Cyrl-RS"/>
        </w:rPr>
        <w:t xml:space="preserve">, </w:t>
      </w:r>
      <w:r w:rsidRPr="00593AFD">
        <w:t xml:space="preserve">са роком важења </w:t>
      </w:r>
      <w:r w:rsidR="00820012" w:rsidRPr="00593AFD">
        <w:rPr>
          <w:lang w:val="sr-Cyrl-RS"/>
        </w:rPr>
        <w:t>49</w:t>
      </w:r>
      <w:r w:rsidRPr="00593AFD">
        <w:rPr>
          <w:lang w:val="sr-Cyrl-RS"/>
        </w:rPr>
        <w:t xml:space="preserve"> месеци </w:t>
      </w:r>
      <w:r w:rsidRPr="00593AFD">
        <w:t xml:space="preserve">од дана </w:t>
      </w:r>
      <w:r w:rsidRPr="00593AFD">
        <w:rPr>
          <w:lang w:val="sr-Cyrl-RS"/>
        </w:rPr>
        <w:t>примопредаје објекта.</w:t>
      </w:r>
      <w:r w:rsidRPr="00593AFD">
        <w:t xml:space="preserve"> </w:t>
      </w:r>
      <w:r w:rsidRPr="00593AFD">
        <w:rPr>
          <w:lang w:val="sr-Cyrl-RS"/>
        </w:rPr>
        <w:t xml:space="preserve">Извођач радова </w:t>
      </w:r>
      <w:r w:rsidRPr="00593AFD">
        <w:t xml:space="preserve">је дужан да уз банкарску гаранцију достави картон депонованих потписа </w:t>
      </w:r>
      <w:r w:rsidRPr="00593AFD">
        <w:rPr>
          <w:lang w:val="sr-Cyrl-RS"/>
        </w:rPr>
        <w:t xml:space="preserve">овлашћених лица за </w:t>
      </w:r>
      <w:r w:rsidR="006F3E7B" w:rsidRPr="00593AFD">
        <w:rPr>
          <w:lang w:val="sr-Cyrl-RS"/>
        </w:rPr>
        <w:t>потписивање банкарске гаранције</w:t>
      </w:r>
      <w:r w:rsidRPr="00593AFD">
        <w:t>.</w:t>
      </w:r>
    </w:p>
    <w:p w:rsidR="006F3E7B" w:rsidRPr="00593AFD" w:rsidRDefault="006F3E7B" w:rsidP="006F3E7B">
      <w:pPr>
        <w:spacing w:after="120"/>
        <w:ind w:right="-24"/>
        <w:jc w:val="both"/>
      </w:pPr>
      <w:r w:rsidRPr="00593AFD">
        <w:t>Поднета банкарска гаранција мора бити издата од стране банке са важећом дозволом за рад издатом од стране Народне банке Србије.</w:t>
      </w:r>
    </w:p>
    <w:p w:rsidR="006F3E7B" w:rsidRPr="00593AFD" w:rsidRDefault="006F3E7B" w:rsidP="006F3E7B">
      <w:pPr>
        <w:spacing w:after="120"/>
        <w:ind w:right="-24"/>
        <w:jc w:val="both"/>
        <w:rPr>
          <w:highlight w:val="yellow"/>
        </w:rPr>
      </w:pPr>
      <w:r w:rsidRPr="00593AFD">
        <w:t>Наручилац ће уновчити банкарску гаранцију за отклањање грешака у гарантном року у случају да изабрани понуђач не изврши обавезу отклањања недостатака који би могли да умање могућност коришћења предмета уговора у гарантном року.</w:t>
      </w:r>
    </w:p>
    <w:p w:rsidR="006A7D5B" w:rsidRPr="00593AFD" w:rsidRDefault="006A7D5B" w:rsidP="00A42DCD">
      <w:pPr>
        <w:spacing w:after="120"/>
        <w:ind w:right="-24"/>
        <w:jc w:val="both"/>
        <w:rPr>
          <w:highlight w:val="yellow"/>
        </w:rPr>
      </w:pPr>
    </w:p>
    <w:p w:rsidR="00A42DCD" w:rsidRPr="00593AFD" w:rsidRDefault="00806AC4" w:rsidP="00A42DCD">
      <w:pPr>
        <w:spacing w:after="120"/>
        <w:ind w:right="-24"/>
        <w:jc w:val="center"/>
        <w:rPr>
          <w:b/>
        </w:rPr>
      </w:pPr>
      <w:r w:rsidRPr="00593AFD">
        <w:rPr>
          <w:b/>
        </w:rPr>
        <w:t>Члан 13</w:t>
      </w:r>
      <w:r w:rsidR="00A42DCD" w:rsidRPr="00593AFD">
        <w:rPr>
          <w:b/>
        </w:rPr>
        <w:t>.</w:t>
      </w:r>
    </w:p>
    <w:p w:rsidR="00A42DCD" w:rsidRPr="00593AFD" w:rsidRDefault="00A42DCD" w:rsidP="00A42DCD">
      <w:pPr>
        <w:spacing w:after="120"/>
        <w:ind w:right="-24"/>
        <w:jc w:val="both"/>
      </w:pPr>
      <w:r w:rsidRPr="00593AFD">
        <w:t>Ако Извођач радова својом кривицом  не изврши уго</w:t>
      </w:r>
      <w:r w:rsidR="004F6762" w:rsidRPr="00593AFD">
        <w:t>ворене радове у року из члана 1</w:t>
      </w:r>
      <w:r w:rsidR="00806AC4" w:rsidRPr="00593AFD">
        <w:rPr>
          <w:lang w:val="sr-Cyrl-RS"/>
        </w:rPr>
        <w:t>0</w:t>
      </w:r>
      <w:r w:rsidRPr="00593AFD">
        <w:t>.овог Уговора, дужан је да плати Дирекцији уговорну казну за сваки дан закашњења у висини 2‌‌‰  (промила)</w:t>
      </w:r>
      <w:r w:rsidRPr="00593AFD">
        <w:rPr>
          <w:lang w:val="sr-Cyrl-RS"/>
        </w:rPr>
        <w:t xml:space="preserve"> </w:t>
      </w:r>
      <w:r w:rsidRPr="00593AFD">
        <w:t>од вредности  уговрених радова, а највише 5% од вредности уговорених радова.</w:t>
      </w:r>
    </w:p>
    <w:p w:rsidR="00A42DCD" w:rsidRPr="00593AFD" w:rsidRDefault="00A42DCD" w:rsidP="00A42DCD">
      <w:pPr>
        <w:spacing w:after="120"/>
        <w:ind w:right="-24"/>
        <w:jc w:val="both"/>
      </w:pPr>
      <w:r w:rsidRPr="00593AFD">
        <w:t>Уговорну казну из става 1.овог члана, Извођач радова ће платити Дирекцији по извршеном коначном обрачуну, у року од 10 дана.</w:t>
      </w:r>
    </w:p>
    <w:p w:rsidR="0066503E" w:rsidRPr="00593AFD" w:rsidRDefault="0066503E" w:rsidP="00A42DCD">
      <w:pPr>
        <w:spacing w:after="120"/>
        <w:ind w:right="-24"/>
        <w:jc w:val="both"/>
      </w:pPr>
    </w:p>
    <w:p w:rsidR="00A42DCD" w:rsidRPr="00593AFD" w:rsidRDefault="00761E5C" w:rsidP="00A42DCD">
      <w:pPr>
        <w:spacing w:before="240" w:after="240"/>
        <w:ind w:right="-23"/>
        <w:jc w:val="center"/>
        <w:rPr>
          <w:b/>
        </w:rPr>
      </w:pPr>
      <w:r w:rsidRPr="00593AFD">
        <w:rPr>
          <w:b/>
        </w:rPr>
        <w:t>Члан 1</w:t>
      </w:r>
      <w:r w:rsidR="00806AC4" w:rsidRPr="00593AFD">
        <w:rPr>
          <w:b/>
          <w:lang w:val="sr-Cyrl-RS"/>
        </w:rPr>
        <w:t>4</w:t>
      </w:r>
      <w:r w:rsidR="00C7278E" w:rsidRPr="00593AFD">
        <w:rPr>
          <w:b/>
        </w:rPr>
        <w:t>.</w:t>
      </w:r>
    </w:p>
    <w:p w:rsidR="00A42DCD" w:rsidRPr="00593AFD" w:rsidRDefault="00C45444" w:rsidP="00A42DCD">
      <w:pPr>
        <w:spacing w:after="120"/>
        <w:ind w:right="-24"/>
        <w:jc w:val="both"/>
      </w:pPr>
      <w:r w:rsidRPr="00593AFD">
        <w:t xml:space="preserve">Гарантни рок за изведене радове износи </w:t>
      </w:r>
      <w:r w:rsidR="00820012" w:rsidRPr="00593AFD">
        <w:rPr>
          <w:lang w:val="sr-Cyrl-RS"/>
        </w:rPr>
        <w:t>4/четири/</w:t>
      </w:r>
      <w:r w:rsidRPr="00593AFD">
        <w:t xml:space="preserve"> године рачунајући од дана примопредаје </w:t>
      </w:r>
      <w:r w:rsidRPr="00593AFD">
        <w:rPr>
          <w:lang w:val="sr-Cyrl-RS"/>
        </w:rPr>
        <w:t>изведених радова</w:t>
      </w:r>
      <w:r w:rsidRPr="00593AFD">
        <w:t>, ако за поједине радове н</w:t>
      </w:r>
      <w:r w:rsidR="0025668F" w:rsidRPr="00593AFD">
        <w:t>ије законом предвиђен дужи рок.</w:t>
      </w:r>
    </w:p>
    <w:p w:rsidR="00A42DCD" w:rsidRPr="00593AFD" w:rsidRDefault="00A42DCD" w:rsidP="00A42DCD">
      <w:pPr>
        <w:spacing w:after="120"/>
        <w:ind w:right="-24"/>
        <w:jc w:val="both"/>
      </w:pPr>
      <w:r w:rsidRPr="00593AFD">
        <w:t>Извођач радова дужан је да у гарантном року о свом трошку отклони све недостатке на изведеним радовима у погледу квалитета изведених радова и уграђеног материјала</w:t>
      </w:r>
      <w:r w:rsidRPr="00593AFD">
        <w:rPr>
          <w:lang w:val="sr-Cyrl-RS"/>
        </w:rPr>
        <w:t xml:space="preserve"> </w:t>
      </w:r>
      <w:r w:rsidRPr="00593AFD">
        <w:t>, у року који му одреди Дирекција.</w:t>
      </w:r>
    </w:p>
    <w:p w:rsidR="00A42DCD" w:rsidRPr="00593AFD" w:rsidRDefault="00A42DCD" w:rsidP="00A42DCD">
      <w:pPr>
        <w:spacing w:after="120"/>
        <w:ind w:right="-24"/>
        <w:jc w:val="both"/>
      </w:pPr>
      <w:r w:rsidRPr="00593AFD">
        <w:t xml:space="preserve">Уколико Извођач радова не отклони недостатке у остављеном року, Дирекција има право да реализује банкарску гаранцију из члана </w:t>
      </w:r>
      <w:r w:rsidR="00806AC4" w:rsidRPr="00593AFD">
        <w:t>12</w:t>
      </w:r>
      <w:r w:rsidRPr="00593AFD">
        <w:t>. овог Уговора ради отклањања уочених недостатака.</w:t>
      </w:r>
    </w:p>
    <w:p w:rsidR="00A42DCD" w:rsidRPr="00593AFD" w:rsidRDefault="00806AC4" w:rsidP="00A42DCD">
      <w:pPr>
        <w:spacing w:before="240" w:after="240"/>
        <w:ind w:right="-23"/>
        <w:jc w:val="center"/>
        <w:rPr>
          <w:b/>
        </w:rPr>
      </w:pPr>
      <w:r w:rsidRPr="00593AFD">
        <w:rPr>
          <w:b/>
        </w:rPr>
        <w:t>Члан 15</w:t>
      </w:r>
      <w:r w:rsidR="00A42DCD" w:rsidRPr="00593AFD">
        <w:rPr>
          <w:b/>
        </w:rPr>
        <w:t>.</w:t>
      </w:r>
    </w:p>
    <w:p w:rsidR="00A42DCD" w:rsidRPr="00593AFD" w:rsidRDefault="00A42DCD" w:rsidP="00A42DCD">
      <w:pPr>
        <w:spacing w:after="60"/>
        <w:ind w:right="-23"/>
        <w:jc w:val="both"/>
      </w:pPr>
      <w:r w:rsidRPr="00593AFD">
        <w:t>Одмах по завршетку уговорених радова уговорне стране приступиће примопредаји</w:t>
      </w:r>
      <w:r w:rsidRPr="00593AFD">
        <w:rPr>
          <w:lang w:val="sr-Cyrl-RS"/>
        </w:rPr>
        <w:t xml:space="preserve"> изведених</w:t>
      </w:r>
      <w:r w:rsidRPr="00593AFD">
        <w:t xml:space="preserve"> </w:t>
      </w:r>
      <w:r w:rsidRPr="00593AFD">
        <w:rPr>
          <w:lang w:val="sr-Cyrl-RS"/>
        </w:rPr>
        <w:t>радова</w:t>
      </w:r>
      <w:r w:rsidRPr="00593AFD">
        <w:t xml:space="preserve"> и коначном обрачуну.</w:t>
      </w:r>
    </w:p>
    <w:p w:rsidR="00A42DCD" w:rsidRPr="00593AFD" w:rsidRDefault="00A42DCD" w:rsidP="00A42DCD">
      <w:pPr>
        <w:spacing w:after="60"/>
        <w:ind w:right="-23"/>
        <w:jc w:val="both"/>
      </w:pPr>
      <w:r w:rsidRPr="00593AFD">
        <w:t xml:space="preserve">О примопредаји </w:t>
      </w:r>
      <w:r w:rsidRPr="00593AFD">
        <w:rPr>
          <w:lang w:val="sr-Cyrl-RS"/>
        </w:rPr>
        <w:t xml:space="preserve">радова </w:t>
      </w:r>
      <w:r w:rsidRPr="00593AFD">
        <w:t xml:space="preserve"> саставља</w:t>
      </w:r>
      <w:r w:rsidRPr="00593AFD">
        <w:rPr>
          <w:lang w:val="sr-Cyrl-RS"/>
        </w:rPr>
        <w:t xml:space="preserve"> се</w:t>
      </w:r>
      <w:r w:rsidR="00761E5C" w:rsidRPr="00593AFD">
        <w:t xml:space="preserve"> З</w:t>
      </w:r>
      <w:r w:rsidRPr="00593AFD">
        <w:t>аписник, који потписују овлашћени представници Дирекције</w:t>
      </w:r>
      <w:r w:rsidR="00AE1C9A" w:rsidRPr="00593AFD">
        <w:rPr>
          <w:lang w:val="sr-Cyrl-RS"/>
        </w:rPr>
        <w:t xml:space="preserve"> и</w:t>
      </w:r>
      <w:r w:rsidR="00761E5C" w:rsidRPr="00593AFD">
        <w:t xml:space="preserve"> Извођача радова</w:t>
      </w:r>
      <w:r w:rsidRPr="00593AFD">
        <w:t>.</w:t>
      </w:r>
    </w:p>
    <w:p w:rsidR="00A42DCD" w:rsidRPr="00593AFD" w:rsidRDefault="00A42DCD" w:rsidP="00A42DCD">
      <w:pPr>
        <w:spacing w:after="60"/>
        <w:ind w:right="-23"/>
        <w:jc w:val="both"/>
      </w:pPr>
      <w:r w:rsidRPr="00593AFD">
        <w:t>Записником о примопредаји</w:t>
      </w:r>
      <w:r w:rsidRPr="00593AFD">
        <w:rPr>
          <w:lang w:val="sr-Cyrl-RS"/>
        </w:rPr>
        <w:t xml:space="preserve"> изведених радова</w:t>
      </w:r>
      <w:r w:rsidRPr="00593AFD">
        <w:t xml:space="preserve"> констатује се да ли је Извођач радова извршио своје обавезе у погледу обима, врсте и квалитета радова, употребљеног материјала и опреме, као и у погледу рокова за извођење радова.</w:t>
      </w:r>
    </w:p>
    <w:p w:rsidR="00A42DCD" w:rsidRPr="00593AFD" w:rsidRDefault="0049342C" w:rsidP="00A42DCD">
      <w:pPr>
        <w:spacing w:before="240" w:after="240"/>
        <w:ind w:right="-23"/>
        <w:jc w:val="center"/>
        <w:rPr>
          <w:b/>
        </w:rPr>
      </w:pPr>
      <w:r w:rsidRPr="00593AFD">
        <w:rPr>
          <w:b/>
        </w:rPr>
        <w:t>Члан 1</w:t>
      </w:r>
      <w:r w:rsidR="00806AC4" w:rsidRPr="00593AFD">
        <w:rPr>
          <w:b/>
          <w:lang w:val="sr-Cyrl-RS"/>
        </w:rPr>
        <w:t>6</w:t>
      </w:r>
      <w:r w:rsidR="00A42DCD" w:rsidRPr="00593AFD">
        <w:rPr>
          <w:b/>
        </w:rPr>
        <w:t>.</w:t>
      </w:r>
    </w:p>
    <w:p w:rsidR="00A42DCD" w:rsidRPr="00593AFD" w:rsidRDefault="00A42DCD" w:rsidP="00A42DCD">
      <w:pPr>
        <w:spacing w:after="60"/>
        <w:ind w:right="-23"/>
        <w:jc w:val="both"/>
      </w:pPr>
      <w:r w:rsidRPr="00593AFD">
        <w:t xml:space="preserve">На питања која нису регулисана овом уговором примењиваће се одредбе Закона о облигационим односима, Закона о планирању и </w:t>
      </w:r>
      <w:r w:rsidRPr="00593AFD">
        <w:rPr>
          <w:lang w:val="sr-Cyrl-RS"/>
        </w:rPr>
        <w:t>из</w:t>
      </w:r>
      <w:r w:rsidRPr="00593AFD">
        <w:t>градњи и други прописи који се односе на извођење пре</w:t>
      </w:r>
      <w:r w:rsidR="002C771B" w:rsidRPr="00593AFD">
        <w:t>дметних радова из овог Уговора.</w:t>
      </w:r>
    </w:p>
    <w:p w:rsidR="00A42DCD" w:rsidRPr="00593AFD" w:rsidRDefault="0049342C" w:rsidP="00A42DCD">
      <w:pPr>
        <w:spacing w:before="240" w:after="240"/>
        <w:ind w:right="-23"/>
        <w:jc w:val="center"/>
        <w:rPr>
          <w:b/>
        </w:rPr>
      </w:pPr>
      <w:r w:rsidRPr="00593AFD">
        <w:rPr>
          <w:b/>
        </w:rPr>
        <w:t>Члан 1</w:t>
      </w:r>
      <w:r w:rsidR="00806AC4" w:rsidRPr="00593AFD">
        <w:rPr>
          <w:b/>
          <w:lang w:val="sr-Cyrl-RS"/>
        </w:rPr>
        <w:t>7</w:t>
      </w:r>
      <w:r w:rsidR="00A42DCD" w:rsidRPr="00593AFD">
        <w:rPr>
          <w:b/>
        </w:rPr>
        <w:t>.</w:t>
      </w:r>
    </w:p>
    <w:p w:rsidR="00A42DCD" w:rsidRPr="00593AFD" w:rsidRDefault="00A42DCD" w:rsidP="00A42DCD">
      <w:pPr>
        <w:spacing w:after="60"/>
        <w:ind w:right="-23"/>
        <w:jc w:val="both"/>
      </w:pPr>
      <w:r w:rsidRPr="00593AFD">
        <w:t>У случају спора између уговорних стана, надлежан је Привредни суд у Београду .</w:t>
      </w:r>
    </w:p>
    <w:p w:rsidR="00A42DCD" w:rsidRPr="00593AFD" w:rsidRDefault="00806AC4" w:rsidP="00A42DCD">
      <w:pPr>
        <w:spacing w:before="240" w:after="240"/>
        <w:ind w:right="-23"/>
        <w:jc w:val="center"/>
        <w:rPr>
          <w:b/>
        </w:rPr>
      </w:pPr>
      <w:r w:rsidRPr="00593AFD">
        <w:rPr>
          <w:b/>
        </w:rPr>
        <w:t>Члан 18</w:t>
      </w:r>
      <w:r w:rsidR="00A42DCD" w:rsidRPr="00593AFD">
        <w:rPr>
          <w:b/>
        </w:rPr>
        <w:t>.</w:t>
      </w:r>
    </w:p>
    <w:p w:rsidR="00A42DCD" w:rsidRPr="00593AFD" w:rsidRDefault="00A42DCD" w:rsidP="00A42DCD">
      <w:pPr>
        <w:spacing w:after="120"/>
        <w:ind w:right="-24"/>
        <w:jc w:val="both"/>
      </w:pPr>
      <w:r w:rsidRPr="00593AFD">
        <w:t>Саставни део овог уговора чине:</w:t>
      </w:r>
    </w:p>
    <w:p w:rsidR="00A42DCD" w:rsidRPr="00593AFD" w:rsidRDefault="00A42DCD" w:rsidP="0025668F">
      <w:pPr>
        <w:pStyle w:val="ListParagraph"/>
        <w:widowControl w:val="0"/>
        <w:numPr>
          <w:ilvl w:val="0"/>
          <w:numId w:val="24"/>
        </w:numPr>
        <w:tabs>
          <w:tab w:val="clear" w:pos="810"/>
        </w:tabs>
        <w:spacing w:after="60" w:line="240" w:lineRule="auto"/>
        <w:ind w:left="284" w:right="-24" w:hanging="284"/>
        <w:jc w:val="both"/>
      </w:pPr>
      <w:r w:rsidRPr="00593AFD">
        <w:rPr>
          <w:lang w:val="sr-Cyrl-CS"/>
        </w:rPr>
        <w:t xml:space="preserve">прихваћена </w:t>
      </w:r>
      <w:r w:rsidRPr="00593AFD">
        <w:t>понуда Извођача радова бр.___</w:t>
      </w:r>
      <w:r w:rsidRPr="00593AFD">
        <w:rPr>
          <w:lang w:val="sr-Cyrl-CS"/>
        </w:rPr>
        <w:t>____</w:t>
      </w:r>
      <w:r w:rsidRPr="00593AFD">
        <w:t>____ од  _</w:t>
      </w:r>
      <w:r w:rsidRPr="00593AFD">
        <w:rPr>
          <w:lang w:val="sr-Cyrl-RS"/>
        </w:rPr>
        <w:t>________</w:t>
      </w:r>
      <w:r w:rsidRPr="00593AFD">
        <w:rPr>
          <w:lang w:val="sr-Cyrl-CS"/>
        </w:rPr>
        <w:t>_____</w:t>
      </w:r>
      <w:r w:rsidRPr="00593AFD">
        <w:t>___________</w:t>
      </w:r>
    </w:p>
    <w:p w:rsidR="00A42DCD" w:rsidRPr="00593AFD" w:rsidRDefault="00A42DCD" w:rsidP="002C771B">
      <w:pPr>
        <w:pStyle w:val="ListParagraph"/>
        <w:widowControl w:val="0"/>
        <w:numPr>
          <w:ilvl w:val="0"/>
          <w:numId w:val="24"/>
        </w:numPr>
        <w:tabs>
          <w:tab w:val="clear" w:pos="810"/>
        </w:tabs>
        <w:spacing w:after="60" w:line="240" w:lineRule="auto"/>
        <w:ind w:left="284" w:right="-23" w:hanging="284"/>
        <w:jc w:val="both"/>
      </w:pPr>
      <w:r w:rsidRPr="00593AFD">
        <w:t>динамика извођења радова.</w:t>
      </w:r>
    </w:p>
    <w:p w:rsidR="00A42DCD" w:rsidRPr="00593AFD" w:rsidRDefault="00806AC4" w:rsidP="00A42DCD">
      <w:pPr>
        <w:spacing w:before="240" w:after="240"/>
        <w:ind w:right="-23"/>
        <w:jc w:val="center"/>
        <w:rPr>
          <w:b/>
        </w:rPr>
      </w:pPr>
      <w:r w:rsidRPr="00593AFD">
        <w:rPr>
          <w:b/>
        </w:rPr>
        <w:t>Члан 19</w:t>
      </w:r>
      <w:r w:rsidR="00A42DCD" w:rsidRPr="00593AFD">
        <w:rPr>
          <w:b/>
        </w:rPr>
        <w:t>.</w:t>
      </w:r>
    </w:p>
    <w:p w:rsidR="00A42DCD" w:rsidRPr="00593AFD" w:rsidRDefault="00A42DCD" w:rsidP="00A42DCD">
      <w:pPr>
        <w:spacing w:after="120"/>
        <w:ind w:right="-24"/>
        <w:jc w:val="both"/>
      </w:pPr>
      <w:r w:rsidRPr="00593AFD">
        <w:t>Овај уговор закључен је у шест истоветних примерака, од којих Дирекција задржава 4 (четири) примерка, а Извођач</w:t>
      </w:r>
      <w:r w:rsidRPr="00593AFD">
        <w:rPr>
          <w:lang w:val="sr-Cyrl-RS"/>
        </w:rPr>
        <w:t xml:space="preserve"> радова </w:t>
      </w:r>
      <w:r w:rsidRPr="00593AFD">
        <w:t>2 (два) примерка.</w:t>
      </w:r>
    </w:p>
    <w:p w:rsidR="00761E5C" w:rsidRPr="00593AFD" w:rsidRDefault="00761E5C" w:rsidP="00A42DCD">
      <w:pPr>
        <w:spacing w:after="120"/>
        <w:ind w:right="-24"/>
        <w:jc w:val="both"/>
        <w:rPr>
          <w:rFonts w:eastAsia="Times New Roman"/>
        </w:rPr>
      </w:pPr>
    </w:p>
    <w:p w:rsidR="00A42DCD" w:rsidRPr="00593AFD" w:rsidRDefault="00A42DCD" w:rsidP="00A42D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ind w:right="-23"/>
        <w:jc w:val="both"/>
        <w:rPr>
          <w:rFonts w:eastAsia="Times New Roman"/>
        </w:rPr>
      </w:pPr>
      <w:r w:rsidRPr="00593AFD">
        <w:rPr>
          <w:rFonts w:eastAsia="Times New Roman"/>
          <w:b/>
        </w:rPr>
        <w:t xml:space="preserve">     </w:t>
      </w:r>
      <w:r w:rsidRPr="00593AFD">
        <w:rPr>
          <w:rFonts w:eastAsia="Times New Roman"/>
          <w:b/>
          <w:lang w:val="sr-Cyrl-RS"/>
        </w:rPr>
        <w:t xml:space="preserve">ЗА </w:t>
      </w:r>
      <w:r w:rsidRPr="00593AFD">
        <w:rPr>
          <w:rFonts w:eastAsia="Times New Roman"/>
          <w:b/>
        </w:rPr>
        <w:t xml:space="preserve"> ИЗВОЂАЧ РАДОВА                                                       </w:t>
      </w:r>
      <w:r w:rsidRPr="00593AFD">
        <w:rPr>
          <w:rFonts w:eastAsia="Times New Roman"/>
          <w:b/>
          <w:lang w:val="sr-Cyrl-RS"/>
        </w:rPr>
        <w:t xml:space="preserve">    </w:t>
      </w:r>
      <w:r w:rsidRPr="00593AFD">
        <w:rPr>
          <w:rFonts w:eastAsia="Times New Roman"/>
          <w:b/>
        </w:rPr>
        <w:t xml:space="preserve"> </w:t>
      </w:r>
      <w:r w:rsidRPr="00593AFD">
        <w:rPr>
          <w:rFonts w:eastAsia="Times New Roman"/>
          <w:b/>
          <w:lang w:val="sr-Cyrl-RS"/>
        </w:rPr>
        <w:t xml:space="preserve">ЗА </w:t>
      </w:r>
      <w:r w:rsidRPr="00593AFD">
        <w:rPr>
          <w:rFonts w:eastAsia="Times New Roman"/>
          <w:b/>
        </w:rPr>
        <w:t xml:space="preserve">ДИРЕКЦИЈУ   </w:t>
      </w:r>
      <w:r w:rsidRPr="00593AFD">
        <w:rPr>
          <w:rFonts w:eastAsia="Times New Roman"/>
        </w:rPr>
        <w:t xml:space="preserve">  </w:t>
      </w:r>
    </w:p>
    <w:p w:rsidR="00A42DCD" w:rsidRPr="00593AFD" w:rsidRDefault="00A42DCD" w:rsidP="00A42DCD">
      <w:pPr>
        <w:ind w:right="-23"/>
        <w:jc w:val="both"/>
        <w:rPr>
          <w:rFonts w:eastAsia="Times New Roman"/>
        </w:rPr>
      </w:pPr>
      <w:r w:rsidRPr="00593AFD">
        <w:rPr>
          <w:rFonts w:eastAsia="Times New Roman"/>
          <w:lang w:val="sr-Cyrl-RS"/>
        </w:rPr>
        <w:t>____</w:t>
      </w:r>
      <w:r w:rsidRPr="00593AFD">
        <w:rPr>
          <w:rFonts w:eastAsia="Times New Roman"/>
        </w:rPr>
        <w:t xml:space="preserve">_________________________                              </w:t>
      </w:r>
      <w:r w:rsidRPr="00593AFD">
        <w:rPr>
          <w:rFonts w:eastAsia="Times New Roman"/>
          <w:lang w:val="sr-Cyrl-RS"/>
        </w:rPr>
        <w:t xml:space="preserve">      ______</w:t>
      </w:r>
      <w:r w:rsidRPr="00593AFD">
        <w:rPr>
          <w:rFonts w:eastAsia="Times New Roman"/>
        </w:rPr>
        <w:t>______________________</w:t>
      </w:r>
    </w:p>
    <w:p w:rsidR="00A42DCD" w:rsidRPr="00593AFD" w:rsidRDefault="00A42DCD" w:rsidP="00A42DCD">
      <w:pPr>
        <w:spacing w:after="120"/>
        <w:ind w:right="-24"/>
        <w:jc w:val="both"/>
        <w:rPr>
          <w:rFonts w:eastAsia="Times New Roman"/>
          <w:b/>
          <w:bCs/>
        </w:rPr>
      </w:pPr>
      <w:r w:rsidRPr="00593AFD">
        <w:rPr>
          <w:rFonts w:eastAsia="Times New Roman"/>
          <w:lang w:val="sr-Cyrl-RS"/>
        </w:rPr>
        <w:t xml:space="preserve">      </w:t>
      </w:r>
      <w:r w:rsidRPr="00593AFD">
        <w:rPr>
          <w:rFonts w:eastAsia="Times New Roman"/>
        </w:rPr>
        <w:t xml:space="preserve">    </w:t>
      </w:r>
      <w:r w:rsidRPr="00593AFD">
        <w:rPr>
          <w:rFonts w:eastAsia="Times New Roman"/>
          <w:b/>
          <w:bCs/>
        </w:rPr>
        <w:t xml:space="preserve">                              , директор                         </w:t>
      </w:r>
      <w:r w:rsidRPr="00593AFD">
        <w:rPr>
          <w:rFonts w:eastAsia="Times New Roman"/>
          <w:b/>
          <w:bCs/>
          <w:lang w:val="sr-Cyrl-RS"/>
        </w:rPr>
        <w:t xml:space="preserve"> </w:t>
      </w:r>
      <w:r w:rsidRPr="00593AFD">
        <w:rPr>
          <w:rFonts w:eastAsia="Times New Roman"/>
          <w:b/>
          <w:bCs/>
        </w:rPr>
        <w:t xml:space="preserve">  </w:t>
      </w:r>
      <w:r w:rsidRPr="00593AFD">
        <w:rPr>
          <w:rFonts w:eastAsia="Times New Roman"/>
          <w:b/>
          <w:bCs/>
          <w:lang w:val="sr-Cyrl-RS"/>
        </w:rPr>
        <w:t>Зорица Анђелковић</w:t>
      </w:r>
      <w:r w:rsidRPr="00593AFD">
        <w:rPr>
          <w:rFonts w:eastAsia="Times New Roman"/>
          <w:b/>
          <w:bCs/>
        </w:rPr>
        <w:t xml:space="preserve"> , </w:t>
      </w:r>
      <w:r w:rsidRPr="00593AFD">
        <w:rPr>
          <w:rFonts w:eastAsia="Times New Roman"/>
          <w:b/>
          <w:bCs/>
          <w:lang w:val="sr-Cyrl-RS"/>
        </w:rPr>
        <w:t xml:space="preserve">в.д </w:t>
      </w:r>
      <w:r w:rsidRPr="00593AFD">
        <w:rPr>
          <w:rFonts w:eastAsia="Times New Roman"/>
          <w:b/>
          <w:bCs/>
        </w:rPr>
        <w:t>директор</w:t>
      </w:r>
      <w:r w:rsidRPr="00593AFD">
        <w:rPr>
          <w:rFonts w:eastAsia="Times New Roman"/>
          <w:b/>
          <w:bCs/>
          <w:lang w:val="sr-Cyrl-RS"/>
        </w:rPr>
        <w:t>а</w:t>
      </w:r>
      <w:r w:rsidRPr="00593AFD">
        <w:rPr>
          <w:rFonts w:eastAsia="Times New Roman"/>
          <w:b/>
          <w:bCs/>
        </w:rPr>
        <w:t xml:space="preserve"> </w:t>
      </w:r>
    </w:p>
    <w:p w:rsidR="00C45444" w:rsidRPr="00593AFD" w:rsidRDefault="00C45444" w:rsidP="00A42DCD">
      <w:pPr>
        <w:spacing w:after="120"/>
        <w:ind w:right="-24"/>
        <w:jc w:val="both"/>
        <w:rPr>
          <w:b/>
          <w:bCs/>
          <w:i/>
          <w:iCs/>
          <w:sz w:val="20"/>
          <w:szCs w:val="20"/>
          <w:u w:val="single"/>
          <w:lang w:val="sr-Cyrl-RS"/>
        </w:rPr>
      </w:pPr>
    </w:p>
    <w:p w:rsidR="00A42DCD" w:rsidRPr="00593AFD" w:rsidRDefault="00A42DCD" w:rsidP="00A42DCD">
      <w:pPr>
        <w:spacing w:after="120"/>
        <w:ind w:right="-24"/>
        <w:jc w:val="both"/>
        <w:rPr>
          <w:bCs/>
          <w:i/>
          <w:iCs/>
          <w:sz w:val="20"/>
          <w:szCs w:val="20"/>
          <w:lang w:val="sr-Cyrl-RS"/>
        </w:rPr>
      </w:pPr>
      <w:r w:rsidRPr="00593AFD">
        <w:rPr>
          <w:b/>
          <w:bCs/>
          <w:i/>
          <w:iCs/>
          <w:sz w:val="20"/>
          <w:szCs w:val="20"/>
          <w:u w:val="single"/>
          <w:lang w:val="sr-Cyrl-RS"/>
        </w:rPr>
        <w:t>Напомена:</w:t>
      </w:r>
      <w:r w:rsidRPr="00593AFD">
        <w:rPr>
          <w:bCs/>
          <w:i/>
          <w:iCs/>
          <w:sz w:val="20"/>
          <w:szCs w:val="20"/>
          <w:lang w:val="sr-Cyrl-RS"/>
        </w:rPr>
        <w:t xml:space="preserve"> овај модел уговора представља садржину уговора који ће бити закључен са изабраним понуђачем.</w:t>
      </w:r>
    </w:p>
    <w:p w:rsidR="00A42DCD" w:rsidRPr="00593AFD" w:rsidRDefault="00A42DCD" w:rsidP="00A42DCD">
      <w:pPr>
        <w:spacing w:after="120"/>
        <w:ind w:right="-24"/>
        <w:jc w:val="both"/>
        <w:rPr>
          <w:bCs/>
          <w:i/>
          <w:iCs/>
          <w:sz w:val="20"/>
          <w:szCs w:val="20"/>
          <w:lang w:val="sr-Cyrl-RS"/>
        </w:rPr>
      </w:pPr>
    </w:p>
    <w:p w:rsidR="00C45444" w:rsidRDefault="00C45444" w:rsidP="00A42DCD">
      <w:pPr>
        <w:spacing w:after="120"/>
        <w:ind w:right="-24"/>
        <w:jc w:val="both"/>
        <w:rPr>
          <w:bCs/>
          <w:i/>
          <w:iCs/>
          <w:sz w:val="20"/>
          <w:szCs w:val="20"/>
          <w:lang w:val="sr-Cyrl-RS"/>
        </w:rPr>
      </w:pPr>
    </w:p>
    <w:p w:rsidR="00DB777F" w:rsidRDefault="00DB777F" w:rsidP="00A42DCD">
      <w:pPr>
        <w:spacing w:after="120"/>
        <w:ind w:right="-24"/>
        <w:jc w:val="both"/>
        <w:rPr>
          <w:bCs/>
          <w:i/>
          <w:iCs/>
          <w:sz w:val="20"/>
          <w:szCs w:val="20"/>
          <w:lang w:val="sr-Cyrl-RS"/>
        </w:rPr>
      </w:pPr>
    </w:p>
    <w:p w:rsidR="00DB777F" w:rsidRDefault="00DB777F" w:rsidP="00A42DCD">
      <w:pPr>
        <w:spacing w:after="120"/>
        <w:ind w:right="-24"/>
        <w:jc w:val="both"/>
        <w:rPr>
          <w:bCs/>
          <w:i/>
          <w:iCs/>
          <w:sz w:val="20"/>
          <w:szCs w:val="20"/>
          <w:lang w:val="sr-Cyrl-RS"/>
        </w:rPr>
      </w:pPr>
    </w:p>
    <w:p w:rsidR="00DB777F" w:rsidRDefault="00DB777F" w:rsidP="00A42DCD">
      <w:pPr>
        <w:spacing w:after="120"/>
        <w:ind w:right="-24"/>
        <w:jc w:val="both"/>
        <w:rPr>
          <w:bCs/>
          <w:i/>
          <w:iCs/>
          <w:sz w:val="20"/>
          <w:szCs w:val="20"/>
          <w:lang w:val="sr-Cyrl-RS"/>
        </w:rPr>
      </w:pPr>
    </w:p>
    <w:p w:rsidR="00DB777F" w:rsidRDefault="00DB777F" w:rsidP="00A42DCD">
      <w:pPr>
        <w:spacing w:after="120"/>
        <w:ind w:right="-24"/>
        <w:jc w:val="both"/>
        <w:rPr>
          <w:bCs/>
          <w:i/>
          <w:iCs/>
          <w:sz w:val="20"/>
          <w:szCs w:val="20"/>
          <w:lang w:val="sr-Cyrl-RS"/>
        </w:rPr>
      </w:pPr>
    </w:p>
    <w:p w:rsidR="00DB777F" w:rsidRDefault="00DB777F" w:rsidP="00A42DCD">
      <w:pPr>
        <w:spacing w:after="120"/>
        <w:ind w:right="-24"/>
        <w:jc w:val="both"/>
        <w:rPr>
          <w:bCs/>
          <w:i/>
          <w:iCs/>
          <w:sz w:val="20"/>
          <w:szCs w:val="20"/>
          <w:lang w:val="sr-Cyrl-RS"/>
        </w:rPr>
      </w:pPr>
    </w:p>
    <w:p w:rsidR="00DB777F" w:rsidRDefault="00DB777F" w:rsidP="00A42DCD">
      <w:pPr>
        <w:spacing w:after="120"/>
        <w:ind w:right="-24"/>
        <w:jc w:val="both"/>
        <w:rPr>
          <w:bCs/>
          <w:i/>
          <w:iCs/>
          <w:sz w:val="20"/>
          <w:szCs w:val="20"/>
          <w:lang w:val="sr-Cyrl-RS"/>
        </w:rPr>
      </w:pPr>
    </w:p>
    <w:p w:rsidR="00DB777F" w:rsidRDefault="00DB777F" w:rsidP="00A42DCD">
      <w:pPr>
        <w:spacing w:after="120"/>
        <w:ind w:right="-24"/>
        <w:jc w:val="both"/>
        <w:rPr>
          <w:bCs/>
          <w:i/>
          <w:iCs/>
          <w:sz w:val="20"/>
          <w:szCs w:val="20"/>
          <w:lang w:val="sr-Cyrl-RS"/>
        </w:rPr>
      </w:pPr>
    </w:p>
    <w:p w:rsidR="00DB777F" w:rsidRDefault="00DB777F" w:rsidP="00A42DCD">
      <w:pPr>
        <w:spacing w:after="120"/>
        <w:ind w:right="-24"/>
        <w:jc w:val="both"/>
        <w:rPr>
          <w:bCs/>
          <w:i/>
          <w:iCs/>
          <w:sz w:val="20"/>
          <w:szCs w:val="20"/>
          <w:lang w:val="sr-Cyrl-RS"/>
        </w:rPr>
      </w:pPr>
    </w:p>
    <w:p w:rsidR="00DB777F" w:rsidRDefault="00DB777F" w:rsidP="00A42DCD">
      <w:pPr>
        <w:spacing w:after="120"/>
        <w:ind w:right="-24"/>
        <w:jc w:val="both"/>
        <w:rPr>
          <w:bCs/>
          <w:i/>
          <w:iCs/>
          <w:sz w:val="20"/>
          <w:szCs w:val="20"/>
          <w:lang w:val="sr-Cyrl-RS"/>
        </w:rPr>
      </w:pPr>
    </w:p>
    <w:p w:rsidR="00DB777F" w:rsidRPr="00593AFD" w:rsidRDefault="00DB777F" w:rsidP="00A42DCD">
      <w:pPr>
        <w:spacing w:after="120"/>
        <w:ind w:right="-24"/>
        <w:jc w:val="both"/>
        <w:rPr>
          <w:bCs/>
          <w:i/>
          <w:iCs/>
          <w:sz w:val="20"/>
          <w:szCs w:val="20"/>
          <w:lang w:val="sr-Cyrl-RS"/>
        </w:rPr>
      </w:pPr>
    </w:p>
    <w:p w:rsidR="00F3494D" w:rsidRPr="00593AFD" w:rsidRDefault="00F3494D" w:rsidP="00A42DCD">
      <w:pPr>
        <w:spacing w:after="120"/>
        <w:ind w:right="-24"/>
        <w:jc w:val="both"/>
        <w:rPr>
          <w:bCs/>
          <w:i/>
          <w:iCs/>
          <w:sz w:val="20"/>
          <w:szCs w:val="20"/>
          <w:lang w:val="sr-Cyrl-RS"/>
        </w:rPr>
      </w:pPr>
    </w:p>
    <w:p w:rsidR="009D2293" w:rsidRDefault="009D2293" w:rsidP="00A42DCD">
      <w:pPr>
        <w:spacing w:after="120"/>
        <w:ind w:right="-24"/>
        <w:jc w:val="both"/>
        <w:rPr>
          <w:bCs/>
          <w:i/>
          <w:iCs/>
          <w:sz w:val="20"/>
          <w:szCs w:val="20"/>
          <w:lang w:val="sr-Cyrl-RS"/>
        </w:rPr>
      </w:pPr>
    </w:p>
    <w:p w:rsidR="00DB777F" w:rsidRDefault="00DB777F" w:rsidP="00A42DCD">
      <w:pPr>
        <w:spacing w:after="120"/>
        <w:ind w:right="-24"/>
        <w:jc w:val="both"/>
        <w:rPr>
          <w:bCs/>
          <w:i/>
          <w:iCs/>
          <w:sz w:val="20"/>
          <w:szCs w:val="20"/>
          <w:lang w:val="sr-Cyrl-RS"/>
        </w:rPr>
      </w:pPr>
    </w:p>
    <w:p w:rsidR="00DB777F" w:rsidRPr="00593AFD" w:rsidRDefault="00DB777F" w:rsidP="00A42DCD">
      <w:pPr>
        <w:spacing w:after="120"/>
        <w:ind w:right="-24"/>
        <w:jc w:val="both"/>
        <w:rPr>
          <w:bCs/>
          <w:i/>
          <w:iCs/>
          <w:sz w:val="20"/>
          <w:szCs w:val="20"/>
          <w:lang w:val="sr-Cyrl-RS"/>
        </w:rPr>
      </w:pPr>
    </w:p>
    <w:p w:rsidR="001C0E56" w:rsidRPr="00593AFD" w:rsidRDefault="001C0E56" w:rsidP="00AF3CCC">
      <w:pPr>
        <w:shd w:val="clear" w:color="auto" w:fill="C6D9F1"/>
        <w:jc w:val="center"/>
        <w:rPr>
          <w:b/>
          <w:bCs/>
          <w:i/>
          <w:iCs/>
        </w:rPr>
      </w:pPr>
    </w:p>
    <w:p w:rsidR="00AF3CCC" w:rsidRPr="00593AFD" w:rsidRDefault="00AF3CCC" w:rsidP="00AF3CCC">
      <w:pPr>
        <w:shd w:val="clear" w:color="auto" w:fill="C6D9F1"/>
        <w:jc w:val="center"/>
        <w:rPr>
          <w:b/>
          <w:bCs/>
          <w:i/>
          <w:iCs/>
        </w:rPr>
      </w:pPr>
      <w:r w:rsidRPr="00593AFD">
        <w:rPr>
          <w:b/>
          <w:bCs/>
          <w:i/>
          <w:iCs/>
        </w:rPr>
        <w:t>V</w:t>
      </w:r>
      <w:r w:rsidR="00401C64" w:rsidRPr="00593AFD">
        <w:rPr>
          <w:b/>
          <w:bCs/>
          <w:i/>
          <w:iCs/>
        </w:rPr>
        <w:t>I</w:t>
      </w:r>
      <w:r w:rsidRPr="00593AFD">
        <w:rPr>
          <w:b/>
          <w:bCs/>
          <w:i/>
          <w:iCs/>
        </w:rPr>
        <w:t>I УПУТСТВО ПОНУЂАЧИМА КАКО ДА САЧИНЕ ПОНУДУ</w:t>
      </w:r>
    </w:p>
    <w:p w:rsidR="00AF3CCC" w:rsidRPr="00593AFD" w:rsidRDefault="00AF3CCC" w:rsidP="00AF3CCC">
      <w:pPr>
        <w:shd w:val="clear" w:color="auto" w:fill="C6D9F1"/>
        <w:jc w:val="center"/>
        <w:rPr>
          <w:b/>
          <w:bCs/>
          <w:i/>
          <w:iCs/>
          <w:sz w:val="28"/>
          <w:szCs w:val="28"/>
        </w:rPr>
      </w:pPr>
    </w:p>
    <w:p w:rsidR="00AF3CCC" w:rsidRPr="00593AFD" w:rsidRDefault="00AF3CCC" w:rsidP="00AF3CCC">
      <w:pPr>
        <w:jc w:val="both"/>
        <w:rPr>
          <w:b/>
          <w:bCs/>
          <w:i/>
          <w:iCs/>
          <w:sz w:val="28"/>
          <w:szCs w:val="28"/>
        </w:rPr>
      </w:pPr>
    </w:p>
    <w:p w:rsidR="00AF3CCC" w:rsidRPr="00593AFD" w:rsidRDefault="00AF3CCC" w:rsidP="00AF3CCC">
      <w:pPr>
        <w:jc w:val="both"/>
        <w:rPr>
          <w:b/>
          <w:bCs/>
          <w:i/>
          <w:iCs/>
        </w:rPr>
      </w:pPr>
      <w:r w:rsidRPr="00593AFD">
        <w:rPr>
          <w:b/>
          <w:bCs/>
          <w:i/>
          <w:iCs/>
        </w:rPr>
        <w:t>1. ПОДАЦИ О ЈЕЗИКУ НА КОЈЕМ ПОНУДА МОРА ДА БУДЕ САСТАВЉЕНА</w:t>
      </w:r>
    </w:p>
    <w:p w:rsidR="00AF3CCC" w:rsidRPr="00593AFD" w:rsidRDefault="00AF3CCC" w:rsidP="00AF3CCC">
      <w:pPr>
        <w:jc w:val="both"/>
      </w:pPr>
      <w:r w:rsidRPr="00593AFD">
        <w:t>Понуђач подноси понуду на српском језику.</w:t>
      </w:r>
    </w:p>
    <w:p w:rsidR="00AF3CCC" w:rsidRPr="00593AFD" w:rsidRDefault="00AF3CCC" w:rsidP="00AF3CCC">
      <w:pPr>
        <w:jc w:val="both"/>
        <w:rPr>
          <w:b/>
          <w:bCs/>
          <w:i/>
          <w:iCs/>
          <w:lang w:val="sr-Cyrl-RS"/>
        </w:rPr>
      </w:pPr>
    </w:p>
    <w:p w:rsidR="00AF3CCC" w:rsidRPr="00593AFD" w:rsidRDefault="00AF3CCC" w:rsidP="00AF3CCC">
      <w:pPr>
        <w:jc w:val="both"/>
        <w:rPr>
          <w:rFonts w:eastAsia="TimesNewRomanPSMT"/>
          <w:bCs/>
        </w:rPr>
      </w:pPr>
      <w:r w:rsidRPr="00593AFD">
        <w:rPr>
          <w:b/>
          <w:bCs/>
          <w:i/>
          <w:iCs/>
        </w:rPr>
        <w:t>2. НАЧИН НА КОЈИ ПОНУДА МОРА ДА БУДЕ САЧИЊЕНА</w:t>
      </w:r>
    </w:p>
    <w:p w:rsidR="00AF3CCC" w:rsidRPr="00593AFD" w:rsidRDefault="00AF3CCC" w:rsidP="00AF3CCC">
      <w:pPr>
        <w:jc w:val="both"/>
        <w:rPr>
          <w:rFonts w:eastAsia="TimesNewRomanPSMT"/>
          <w:bCs/>
        </w:rPr>
      </w:pPr>
      <w:r w:rsidRPr="00593AFD">
        <w:rPr>
          <w:rFonts w:eastAsia="TimesNewRomanPSMT"/>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AF3CCC" w:rsidRPr="00593AFD" w:rsidRDefault="00AF3CCC" w:rsidP="00AF3CCC">
      <w:pPr>
        <w:jc w:val="both"/>
        <w:rPr>
          <w:rFonts w:eastAsia="TimesNewRomanPSMT"/>
          <w:bCs/>
        </w:rPr>
      </w:pPr>
      <w:r w:rsidRPr="00593AFD">
        <w:rPr>
          <w:rFonts w:eastAsia="TimesNewRomanPSMT"/>
          <w:bCs/>
        </w:rPr>
        <w:t>На полеђини коверте или на кутији навести назив</w:t>
      </w:r>
      <w:r w:rsidRPr="00593AFD">
        <w:rPr>
          <w:rFonts w:eastAsia="TimesNewRomanPSMT"/>
          <w:bCs/>
          <w:lang w:val="sr-Cyrl-CS"/>
        </w:rPr>
        <w:t xml:space="preserve"> и адресу</w:t>
      </w:r>
      <w:r w:rsidRPr="00593AFD">
        <w:rPr>
          <w:rFonts w:eastAsia="TimesNewRomanPSMT"/>
          <w:bCs/>
        </w:rPr>
        <w:t xml:space="preserve"> понуђача. </w:t>
      </w:r>
    </w:p>
    <w:p w:rsidR="00AF3CCC" w:rsidRPr="00593AFD" w:rsidRDefault="00AF3CCC" w:rsidP="00AF3CCC">
      <w:pPr>
        <w:jc w:val="both"/>
        <w:rPr>
          <w:rFonts w:eastAsia="TimesNewRomanPSMT"/>
          <w:bCs/>
        </w:rPr>
      </w:pPr>
      <w:r w:rsidRPr="00593AFD">
        <w:rPr>
          <w:rFonts w:eastAsia="TimesNewRomanPSMT"/>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F3CCC" w:rsidRPr="00593AFD" w:rsidRDefault="00AF3CCC" w:rsidP="00AF3CCC">
      <w:pPr>
        <w:jc w:val="both"/>
        <w:rPr>
          <w:i/>
          <w:iCs/>
          <w:color w:val="FF0000"/>
          <w:lang w:val="sr-Cyrl-RS"/>
        </w:rPr>
      </w:pPr>
      <w:r w:rsidRPr="00593AFD">
        <w:rPr>
          <w:rFonts w:eastAsia="TimesNewRomanPSMT"/>
          <w:bCs/>
        </w:rPr>
        <w:t xml:space="preserve">Понуду доставити на адресу: </w:t>
      </w:r>
      <w:r w:rsidRPr="00593AFD">
        <w:rPr>
          <w:rFonts w:eastAsia="TimesNewRomanPSMT"/>
          <w:bCs/>
          <w:lang w:val="sr-Cyrl-CS"/>
        </w:rPr>
        <w:t>Републичка дирекција за робне резерве, Београд, Дечанска 8а</w:t>
      </w:r>
      <w:r w:rsidRPr="00593AFD">
        <w:rPr>
          <w:i/>
          <w:iCs/>
        </w:rPr>
        <w:t xml:space="preserve">, </w:t>
      </w:r>
      <w:r w:rsidRPr="00593AFD">
        <w:rPr>
          <w:iCs/>
          <w:lang w:val="sr-Cyrl-RS"/>
        </w:rPr>
        <w:t>VI спрат, соба 613</w:t>
      </w:r>
      <w:r w:rsidRPr="00593AFD">
        <w:rPr>
          <w:iCs/>
        </w:rPr>
        <w:t xml:space="preserve">, </w:t>
      </w:r>
      <w:r w:rsidRPr="00593AFD">
        <w:rPr>
          <w:iCs/>
          <w:lang w:val="sr-Cyrl-RS"/>
        </w:rPr>
        <w:t>препорученом пошиљком или лично</w:t>
      </w:r>
      <w:r w:rsidRPr="00593AFD">
        <w:rPr>
          <w:iCs/>
        </w:rPr>
        <w:t>,</w:t>
      </w:r>
      <w:r w:rsidRPr="00593AFD">
        <w:rPr>
          <w:rFonts w:eastAsia="TimesNewRomanPSMT"/>
          <w:bCs/>
        </w:rPr>
        <w:t xml:space="preserve"> са назнаком: </w:t>
      </w:r>
      <w:r w:rsidRPr="00593AFD">
        <w:rPr>
          <w:rFonts w:eastAsia="TimesNewRomanPS-BoldMT"/>
          <w:b/>
          <w:bCs/>
        </w:rPr>
        <w:t>,,Понуда за јавну набавку</w:t>
      </w:r>
      <w:r w:rsidRPr="00593AFD">
        <w:rPr>
          <w:rFonts w:eastAsia="TimesNewRomanPS-BoldMT"/>
          <w:b/>
          <w:bCs/>
          <w:lang w:val="sr-Cyrl-RS"/>
        </w:rPr>
        <w:t xml:space="preserve"> за </w:t>
      </w:r>
      <w:r w:rsidR="00D7402D" w:rsidRPr="00593AFD">
        <w:rPr>
          <w:rFonts w:eastAsia="TimesNewRomanPS-BoldMT"/>
          <w:b/>
          <w:bCs/>
          <w:lang w:val="sr-Cyrl-RS"/>
        </w:rPr>
        <w:t xml:space="preserve">хидроизолационе радове </w:t>
      </w:r>
      <w:r w:rsidR="00D7402D" w:rsidRPr="00593AFD">
        <w:rPr>
          <w:b/>
        </w:rPr>
        <w:t xml:space="preserve"> на  крову</w:t>
      </w:r>
      <w:r w:rsidRPr="00593AFD">
        <w:rPr>
          <w:b/>
        </w:rPr>
        <w:t xml:space="preserve"> у складишту </w:t>
      </w:r>
      <w:r w:rsidR="007A0BED" w:rsidRPr="00593AFD">
        <w:rPr>
          <w:b/>
          <w:lang w:val="sr-Cyrl-RS"/>
        </w:rPr>
        <w:t>Дирекције ГТ</w:t>
      </w:r>
      <w:r w:rsidRPr="00593AFD">
        <w:rPr>
          <w:b/>
        </w:rPr>
        <w:t xml:space="preserve"> </w:t>
      </w:r>
      <w:r w:rsidR="00D7402D" w:rsidRPr="00593AFD">
        <w:rPr>
          <w:b/>
          <w:lang w:val="sr-Cyrl-RS"/>
        </w:rPr>
        <w:t>Београд</w:t>
      </w:r>
      <w:r w:rsidRPr="00593AFD">
        <w:rPr>
          <w:b/>
          <w:lang w:val="sr-Cyrl-CS"/>
        </w:rPr>
        <w:t>,</w:t>
      </w:r>
      <w:r w:rsidRPr="00593AFD">
        <w:rPr>
          <w:rFonts w:eastAsia="TimesNewRomanPS-BoldMT"/>
          <w:b/>
          <w:bCs/>
          <w:color w:val="002060"/>
        </w:rPr>
        <w:t xml:space="preserve"> </w:t>
      </w:r>
      <w:r w:rsidRPr="00593AFD">
        <w:rPr>
          <w:rFonts w:eastAsia="TimesNewRomanPS-BoldMT"/>
          <w:b/>
          <w:bCs/>
        </w:rPr>
        <w:t xml:space="preserve">ЈН </w:t>
      </w:r>
      <w:r w:rsidRPr="00593AFD">
        <w:rPr>
          <w:rFonts w:eastAsia="TimesNewRomanPS-BoldMT"/>
          <w:b/>
          <w:bCs/>
          <w:lang w:val="sr-Cyrl-RS"/>
        </w:rPr>
        <w:t xml:space="preserve"> </w:t>
      </w:r>
      <w:r w:rsidRPr="00593AFD">
        <w:rPr>
          <w:rFonts w:eastAsia="TimesNewRomanPS-BoldMT"/>
          <w:b/>
          <w:bCs/>
        </w:rPr>
        <w:t>бр.</w:t>
      </w:r>
      <w:r w:rsidRPr="00593AFD">
        <w:rPr>
          <w:rFonts w:eastAsia="TimesNewRomanPS-BoldMT"/>
          <w:b/>
          <w:bCs/>
          <w:lang w:val="sr-Cyrl-CS"/>
        </w:rPr>
        <w:t xml:space="preserve"> </w:t>
      </w:r>
      <w:r w:rsidR="00820012" w:rsidRPr="00593AFD">
        <w:rPr>
          <w:rFonts w:eastAsia="TimesNewRomanPS-BoldMT"/>
          <w:b/>
          <w:bCs/>
        </w:rPr>
        <w:t>3/2018</w:t>
      </w:r>
      <w:r w:rsidRPr="00593AFD">
        <w:rPr>
          <w:rFonts w:eastAsia="TimesNewRomanPS-BoldMT"/>
          <w:b/>
          <w:bCs/>
          <w:lang w:val="sr-Cyrl-CS"/>
        </w:rPr>
        <w:t>-03</w:t>
      </w:r>
      <w:r w:rsidRPr="00593AFD">
        <w:rPr>
          <w:i/>
          <w:iCs/>
        </w:rPr>
        <w:t xml:space="preserve"> </w:t>
      </w:r>
      <w:r w:rsidRPr="00593AFD">
        <w:rPr>
          <w:rFonts w:eastAsia="TimesNewRomanPSMT"/>
          <w:b/>
          <w:bCs/>
        </w:rPr>
        <w:t xml:space="preserve">- </w:t>
      </w:r>
      <w:r w:rsidRPr="00593AFD">
        <w:rPr>
          <w:rFonts w:eastAsia="TimesNewRomanPS-BoldMT"/>
          <w:b/>
          <w:bCs/>
        </w:rPr>
        <w:t>НЕ ОТВАРАТИ”</w:t>
      </w:r>
      <w:r w:rsidRPr="00593AFD">
        <w:rPr>
          <w:b/>
          <w:lang w:val="sr-Cyrl-RS"/>
        </w:rPr>
        <w:t>.</w:t>
      </w:r>
      <w:r w:rsidRPr="00593AFD">
        <w:rPr>
          <w:color w:val="FF0000"/>
        </w:rPr>
        <w:t xml:space="preserve"> </w:t>
      </w:r>
      <w:r w:rsidRPr="00593AFD">
        <w:rPr>
          <w:color w:val="auto"/>
        </w:rPr>
        <w:t xml:space="preserve">Понуда се сматра благовременом уколико је примљена од стране </w:t>
      </w:r>
      <w:r w:rsidRPr="007A32F8">
        <w:rPr>
          <w:color w:val="auto"/>
        </w:rPr>
        <w:t xml:space="preserve">наручиоца </w:t>
      </w:r>
      <w:r w:rsidRPr="007A32F8">
        <w:rPr>
          <w:color w:val="auto"/>
          <w:lang w:val="sr-Cyrl-RS"/>
        </w:rPr>
        <w:t xml:space="preserve"> </w:t>
      </w:r>
      <w:r w:rsidRPr="007A32F8">
        <w:rPr>
          <w:b/>
          <w:color w:val="auto"/>
        </w:rPr>
        <w:t xml:space="preserve">до </w:t>
      </w:r>
      <w:r w:rsidR="007A32F8">
        <w:rPr>
          <w:b/>
          <w:color w:val="auto"/>
          <w:lang w:val="sr-Cyrl-RS"/>
        </w:rPr>
        <w:t>20</w:t>
      </w:r>
      <w:r w:rsidR="007A32F8" w:rsidRPr="007A32F8">
        <w:rPr>
          <w:b/>
          <w:color w:val="auto"/>
          <w:lang w:val="sr-Cyrl-RS"/>
        </w:rPr>
        <w:t>.04</w:t>
      </w:r>
      <w:r w:rsidR="00B61CE5" w:rsidRPr="007A32F8">
        <w:rPr>
          <w:b/>
          <w:color w:val="auto"/>
          <w:lang w:val="sr-Cyrl-CS"/>
        </w:rPr>
        <w:t>.201</w:t>
      </w:r>
      <w:r w:rsidR="007A32F8" w:rsidRPr="007A32F8">
        <w:rPr>
          <w:b/>
          <w:color w:val="auto"/>
          <w:lang w:val="sr-Cyrl-CS"/>
        </w:rPr>
        <w:t>8</w:t>
      </w:r>
      <w:r w:rsidR="00B61CE5" w:rsidRPr="007A32F8">
        <w:rPr>
          <w:b/>
          <w:color w:val="auto"/>
          <w:lang w:val="sr-Cyrl-CS"/>
        </w:rPr>
        <w:t>.године до 1</w:t>
      </w:r>
      <w:r w:rsidR="00407DED" w:rsidRPr="007A32F8">
        <w:rPr>
          <w:b/>
          <w:color w:val="auto"/>
          <w:lang w:val="sr-Cyrl-CS"/>
        </w:rPr>
        <w:t>0</w:t>
      </w:r>
      <w:r w:rsidR="00B61CE5" w:rsidRPr="007A32F8">
        <w:rPr>
          <w:b/>
          <w:color w:val="auto"/>
          <w:lang w:val="sr-Cyrl-CS"/>
        </w:rPr>
        <w:t>,</w:t>
      </w:r>
      <w:r w:rsidR="00407DED" w:rsidRPr="007A32F8">
        <w:rPr>
          <w:b/>
          <w:color w:val="auto"/>
          <w:lang w:val="sr-Cyrl-CS"/>
        </w:rPr>
        <w:t>3</w:t>
      </w:r>
      <w:r w:rsidR="00B61CE5" w:rsidRPr="007A32F8">
        <w:rPr>
          <w:b/>
          <w:color w:val="auto"/>
          <w:lang w:val="sr-Cyrl-CS"/>
        </w:rPr>
        <w:t>0</w:t>
      </w:r>
      <w:r w:rsidRPr="007A32F8">
        <w:rPr>
          <w:b/>
          <w:color w:val="auto"/>
          <w:lang w:val="sr-Cyrl-CS"/>
        </w:rPr>
        <w:t xml:space="preserve"> часова</w:t>
      </w:r>
      <w:r w:rsidRPr="007A32F8">
        <w:rPr>
          <w:color w:val="auto"/>
          <w:lang w:val="sr-Cyrl-CS"/>
        </w:rPr>
        <w:t>.</w:t>
      </w:r>
      <w:r w:rsidRPr="00593AFD">
        <w:rPr>
          <w:i/>
          <w:iCs/>
          <w:color w:val="FF0000"/>
          <w:lang w:val="sr-Cyrl-RS"/>
        </w:rPr>
        <w:t xml:space="preserve"> </w:t>
      </w:r>
    </w:p>
    <w:p w:rsidR="00AF3CCC" w:rsidRPr="00593AFD" w:rsidRDefault="00AF3CCC" w:rsidP="00AF3CCC">
      <w:pPr>
        <w:autoSpaceDE w:val="0"/>
        <w:spacing w:line="240" w:lineRule="auto"/>
        <w:jc w:val="both"/>
        <w:rPr>
          <w:color w:val="FF0000"/>
        </w:rPr>
      </w:pPr>
      <w:r w:rsidRPr="00593AFD">
        <w:rPr>
          <w:rFonts w:eastAsia="TimesNewRomanPS-BoldMT"/>
          <w:b/>
          <w:bCs/>
          <w:color w:val="FF0000"/>
        </w:rPr>
        <w:t xml:space="preserve"> </w:t>
      </w:r>
      <w:r w:rsidRPr="00593AFD">
        <w:rPr>
          <w:color w:val="FF0000"/>
          <w:lang w:val="sr-Cyrl-RS"/>
        </w:rPr>
        <w:t xml:space="preserve"> </w:t>
      </w:r>
      <w:r w:rsidRPr="00593AFD">
        <w:rPr>
          <w:color w:val="FF0000"/>
        </w:rPr>
        <w:t xml:space="preserve"> </w:t>
      </w:r>
    </w:p>
    <w:p w:rsidR="00AF3CCC" w:rsidRPr="00593AFD" w:rsidRDefault="00AF3CCC" w:rsidP="00AF3CCC">
      <w:pPr>
        <w:autoSpaceDE w:val="0"/>
        <w:spacing w:line="240" w:lineRule="auto"/>
        <w:jc w:val="both"/>
        <w:rPr>
          <w:color w:val="auto"/>
        </w:rPr>
      </w:pPr>
      <w:r w:rsidRPr="00593AFD">
        <w:rPr>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593AFD">
        <w:rPr>
          <w:color w:val="auto"/>
          <w:lang w:val="sr-Cyrl-CS"/>
        </w:rPr>
        <w:t>н</w:t>
      </w:r>
      <w:r w:rsidRPr="00593AFD">
        <w:rPr>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AF3CCC" w:rsidRPr="00593AFD" w:rsidRDefault="00AF3CCC" w:rsidP="00AF3CCC">
      <w:pPr>
        <w:autoSpaceDE w:val="0"/>
        <w:spacing w:line="240" w:lineRule="auto"/>
        <w:jc w:val="both"/>
        <w:rPr>
          <w:color w:val="auto"/>
        </w:rPr>
      </w:pPr>
      <w:r w:rsidRPr="00593AFD">
        <w:rPr>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Наручилац ће, након окончања поступка отварања понуда, неблаговремену понуду вратити неотворену понуђачу, са назнаком да је поднета неблаговремено.</w:t>
      </w:r>
    </w:p>
    <w:p w:rsidR="00AF3CCC" w:rsidRPr="00593AFD" w:rsidRDefault="00AF3CCC" w:rsidP="00AF3CCC">
      <w:pPr>
        <w:jc w:val="both"/>
        <w:rPr>
          <w:b/>
        </w:rPr>
      </w:pPr>
    </w:p>
    <w:p w:rsidR="00AF3CCC" w:rsidRPr="00593AFD" w:rsidRDefault="00AF3CCC" w:rsidP="00AF3CCC">
      <w:pPr>
        <w:tabs>
          <w:tab w:val="left" w:pos="360"/>
        </w:tabs>
        <w:jc w:val="both"/>
        <w:rPr>
          <w:b/>
          <w:bCs/>
          <w:iCs/>
          <w:color w:val="auto"/>
          <w:lang w:val="sr-Cyrl-ME"/>
        </w:rPr>
      </w:pPr>
      <w:r w:rsidRPr="00593AFD">
        <w:rPr>
          <w:b/>
          <w:bCs/>
          <w:iCs/>
          <w:color w:val="auto"/>
          <w:lang w:val="sr-Cyrl-ME"/>
        </w:rPr>
        <w:t>Отварање понуда:</w:t>
      </w:r>
    </w:p>
    <w:p w:rsidR="00AF3CCC" w:rsidRPr="00593AFD" w:rsidRDefault="00AF3CCC" w:rsidP="00AF3CCC">
      <w:pPr>
        <w:jc w:val="both"/>
        <w:rPr>
          <w:rFonts w:eastAsia="TimesNewRomanPSMT"/>
          <w:b/>
          <w:bCs/>
          <w:color w:val="auto"/>
          <w:lang w:val="sr-Cyrl-ME"/>
        </w:rPr>
      </w:pPr>
      <w:r w:rsidRPr="00593AFD">
        <w:rPr>
          <w:bCs/>
          <w:iCs/>
          <w:color w:val="auto"/>
          <w:lang w:val="sr-Cyrl-ME"/>
        </w:rPr>
        <w:t>Јавно отварање понуда одржаће се одмах након истека рока за подношење понуда,</w:t>
      </w:r>
      <w:r w:rsidRPr="00593AFD">
        <w:rPr>
          <w:bCs/>
          <w:iCs/>
          <w:color w:val="auto"/>
          <w:shd w:val="clear" w:color="auto" w:fill="FFFFFF"/>
          <w:lang w:val="sr-Cyrl-ME"/>
        </w:rPr>
        <w:t xml:space="preserve"> </w:t>
      </w:r>
      <w:r w:rsidRPr="00593AFD">
        <w:rPr>
          <w:b/>
          <w:bCs/>
          <w:iCs/>
          <w:color w:val="auto"/>
          <w:shd w:val="clear" w:color="auto" w:fill="FFFFFF"/>
          <w:lang w:val="sr-Cyrl-ME"/>
        </w:rPr>
        <w:t xml:space="preserve">дана </w:t>
      </w:r>
      <w:r w:rsidR="007A32F8" w:rsidRPr="007A32F8">
        <w:rPr>
          <w:b/>
          <w:bCs/>
          <w:iCs/>
          <w:color w:val="auto"/>
          <w:shd w:val="clear" w:color="auto" w:fill="FFFFFF"/>
          <w:lang w:val="sr-Cyrl-ME"/>
        </w:rPr>
        <w:t>20.04.2018</w:t>
      </w:r>
      <w:r w:rsidR="00B61CE5" w:rsidRPr="007A32F8">
        <w:rPr>
          <w:b/>
          <w:bCs/>
          <w:iCs/>
          <w:color w:val="auto"/>
          <w:shd w:val="clear" w:color="auto" w:fill="FFFFFF"/>
          <w:lang w:val="sr-Cyrl-ME"/>
        </w:rPr>
        <w:t>.године у 1</w:t>
      </w:r>
      <w:r w:rsidR="00407DED" w:rsidRPr="007A32F8">
        <w:rPr>
          <w:b/>
          <w:bCs/>
          <w:iCs/>
          <w:color w:val="auto"/>
          <w:shd w:val="clear" w:color="auto" w:fill="FFFFFF"/>
          <w:lang w:val="sr-Cyrl-ME"/>
        </w:rPr>
        <w:t>1</w:t>
      </w:r>
      <w:r w:rsidR="00B61CE5" w:rsidRPr="007A32F8">
        <w:rPr>
          <w:b/>
          <w:bCs/>
          <w:iCs/>
          <w:color w:val="auto"/>
          <w:shd w:val="clear" w:color="auto" w:fill="FFFFFF"/>
          <w:lang w:val="sr-Cyrl-ME"/>
        </w:rPr>
        <w:t>,</w:t>
      </w:r>
      <w:r w:rsidR="00FA4863" w:rsidRPr="007A32F8">
        <w:rPr>
          <w:b/>
          <w:bCs/>
          <w:iCs/>
          <w:color w:val="auto"/>
          <w:shd w:val="clear" w:color="auto" w:fill="FFFFFF"/>
          <w:lang w:val="sr-Cyrl-ME"/>
        </w:rPr>
        <w:t>0</w:t>
      </w:r>
      <w:r w:rsidRPr="007A32F8">
        <w:rPr>
          <w:b/>
          <w:bCs/>
          <w:iCs/>
          <w:color w:val="auto"/>
          <w:shd w:val="clear" w:color="auto" w:fill="FFFFFF"/>
          <w:lang w:val="sr-Cyrl-ME"/>
        </w:rPr>
        <w:t>0</w:t>
      </w:r>
      <w:r w:rsidRPr="00593AFD">
        <w:rPr>
          <w:b/>
          <w:bCs/>
          <w:iCs/>
          <w:color w:val="auto"/>
          <w:shd w:val="clear" w:color="auto" w:fill="FFFFFF"/>
          <w:lang w:val="sr-Cyrl-ME"/>
        </w:rPr>
        <w:t xml:space="preserve"> часова</w:t>
      </w:r>
      <w:r w:rsidRPr="00593AFD">
        <w:rPr>
          <w:bCs/>
          <w:iCs/>
          <w:color w:val="auto"/>
          <w:lang w:val="sr-Cyrl-ME"/>
        </w:rPr>
        <w:t xml:space="preserve"> на адреси: </w:t>
      </w:r>
      <w:r w:rsidRPr="00593AFD">
        <w:rPr>
          <w:rFonts w:eastAsia="TimesNewRomanPSMT"/>
          <w:b/>
          <w:bCs/>
          <w:lang w:val="sr-Cyrl-RS"/>
        </w:rPr>
        <w:t xml:space="preserve">Републичка дирекција за робне резерве, Дечанска 8а, Београд, </w:t>
      </w:r>
      <w:r w:rsidRPr="00593AFD">
        <w:rPr>
          <w:b/>
          <w:bCs/>
          <w:iCs/>
        </w:rPr>
        <w:t xml:space="preserve">VI </w:t>
      </w:r>
      <w:r w:rsidRPr="00593AFD">
        <w:rPr>
          <w:b/>
          <w:bCs/>
          <w:iCs/>
          <w:lang w:val="sr-Cyrl-RS"/>
        </w:rPr>
        <w:t>спрат</w:t>
      </w:r>
      <w:r w:rsidR="00D7402D" w:rsidRPr="00593AFD">
        <w:rPr>
          <w:b/>
          <w:bCs/>
          <w:iCs/>
          <w:lang w:val="sr-Cyrl-RS"/>
        </w:rPr>
        <w:t>, канцеларија број 711</w:t>
      </w:r>
      <w:r w:rsidRPr="00593AFD">
        <w:rPr>
          <w:rFonts w:eastAsia="TimesNewRomanPSMT"/>
          <w:b/>
          <w:bCs/>
          <w:color w:val="auto"/>
          <w:lang w:val="sr-Cyrl-ME"/>
        </w:rPr>
        <w:t>.</w:t>
      </w:r>
    </w:p>
    <w:p w:rsidR="00AF3CCC" w:rsidRPr="00593AFD" w:rsidRDefault="00AF3CCC" w:rsidP="00AF3CCC">
      <w:pPr>
        <w:jc w:val="both"/>
        <w:rPr>
          <w:color w:val="auto"/>
          <w:lang w:val="sr-Cyrl-ME"/>
        </w:rPr>
      </w:pPr>
      <w:r w:rsidRPr="00593AFD">
        <w:rPr>
          <w:color w:val="auto"/>
          <w:lang w:val="sr-Cyrl-ME"/>
        </w:rPr>
        <w:t xml:space="preserve">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AF3CCC" w:rsidRPr="00593AFD" w:rsidRDefault="00AF3CCC" w:rsidP="00AF3CCC">
      <w:pPr>
        <w:jc w:val="both"/>
        <w:rPr>
          <w:b/>
        </w:rPr>
      </w:pPr>
    </w:p>
    <w:p w:rsidR="00AF3CCC" w:rsidRPr="00593AFD" w:rsidRDefault="00AF3CCC" w:rsidP="00AF3CCC">
      <w:pPr>
        <w:jc w:val="both"/>
        <w:rPr>
          <w:b/>
          <w:lang w:val="sr-Cyrl-RS"/>
        </w:rPr>
      </w:pPr>
      <w:r w:rsidRPr="00593AFD">
        <w:rPr>
          <w:b/>
          <w:lang w:val="sr-Cyrl-CS"/>
        </w:rPr>
        <w:t>Понуда мора да садржи:</w:t>
      </w:r>
      <w:r w:rsidRPr="00593AFD">
        <w:rPr>
          <w:b/>
        </w:rPr>
        <w:t xml:space="preserve">  </w:t>
      </w:r>
    </w:p>
    <w:p w:rsidR="00AF3CCC" w:rsidRPr="00593AFD" w:rsidRDefault="00AF3CCC" w:rsidP="00E42E84">
      <w:pPr>
        <w:pStyle w:val="ListParagraph"/>
        <w:numPr>
          <w:ilvl w:val="0"/>
          <w:numId w:val="30"/>
        </w:numPr>
        <w:jc w:val="both"/>
        <w:rPr>
          <w:lang w:val="sr-Cyrl-RS"/>
        </w:rPr>
      </w:pPr>
      <w:r w:rsidRPr="00593AFD">
        <w:rPr>
          <w:lang w:val="sr-Cyrl-RS"/>
        </w:rPr>
        <w:t>Образац понуде (Образац</w:t>
      </w:r>
      <w:r w:rsidR="00507D2D" w:rsidRPr="00593AFD">
        <w:t xml:space="preserve"> </w:t>
      </w:r>
      <w:r w:rsidRPr="00593AFD">
        <w:t>V-</w:t>
      </w:r>
      <w:r w:rsidRPr="00593AFD">
        <w:rPr>
          <w:lang w:val="sr-Cyrl-RS"/>
        </w:rPr>
        <w:t>1);</w:t>
      </w:r>
    </w:p>
    <w:p w:rsidR="00AF3CCC" w:rsidRPr="00593AFD" w:rsidRDefault="00AF3CCC" w:rsidP="00E42E84">
      <w:pPr>
        <w:pStyle w:val="ListParagraph"/>
        <w:numPr>
          <w:ilvl w:val="0"/>
          <w:numId w:val="30"/>
        </w:numPr>
        <w:jc w:val="both"/>
        <w:rPr>
          <w:lang w:val="sr-Cyrl-RS"/>
        </w:rPr>
      </w:pPr>
      <w:r w:rsidRPr="00593AFD">
        <w:rPr>
          <w:lang w:val="sr-Cyrl-RS"/>
        </w:rPr>
        <w:t xml:space="preserve">Образац структуре цене, са упутством како да се попуни (Образац </w:t>
      </w:r>
      <w:r w:rsidRPr="00593AFD">
        <w:t>V-</w:t>
      </w:r>
      <w:r w:rsidRPr="00593AFD">
        <w:rPr>
          <w:lang w:val="sr-Cyrl-RS"/>
        </w:rPr>
        <w:t>2);</w:t>
      </w:r>
    </w:p>
    <w:p w:rsidR="00AF3CCC" w:rsidRPr="00593AFD" w:rsidRDefault="00AF3CCC" w:rsidP="00E42E84">
      <w:pPr>
        <w:pStyle w:val="ListParagraph"/>
        <w:numPr>
          <w:ilvl w:val="0"/>
          <w:numId w:val="30"/>
        </w:numPr>
        <w:jc w:val="both"/>
        <w:rPr>
          <w:lang w:val="sr-Cyrl-RS"/>
        </w:rPr>
      </w:pPr>
      <w:r w:rsidRPr="00593AFD">
        <w:rPr>
          <w:lang w:val="sr-Cyrl-RS"/>
        </w:rPr>
        <w:t xml:space="preserve">Образац изјаве о независној понуди (Образац </w:t>
      </w:r>
      <w:r w:rsidRPr="00593AFD">
        <w:t>V-</w:t>
      </w:r>
      <w:r w:rsidRPr="00593AFD">
        <w:rPr>
          <w:lang w:val="sr-Cyrl-RS"/>
        </w:rPr>
        <w:t>4);</w:t>
      </w:r>
    </w:p>
    <w:p w:rsidR="00197DD8" w:rsidRPr="00593AFD" w:rsidRDefault="00197DD8" w:rsidP="00DC470D">
      <w:pPr>
        <w:pStyle w:val="ListParagraph"/>
        <w:numPr>
          <w:ilvl w:val="0"/>
          <w:numId w:val="30"/>
        </w:numPr>
        <w:spacing w:after="120"/>
        <w:jc w:val="both"/>
        <w:rPr>
          <w:lang w:val="sr-Cyrl-RS"/>
        </w:rPr>
      </w:pPr>
      <w:r w:rsidRPr="00593AFD">
        <w:rPr>
          <w:lang w:val="sr-Cyrl-RS"/>
        </w:rPr>
        <w:t>Образац изјаве подизвођача о испуњености услова за учешће у поступ</w:t>
      </w:r>
      <w:r w:rsidR="00DC470D" w:rsidRPr="00593AFD">
        <w:rPr>
          <w:lang w:val="sr-Cyrl-RS"/>
        </w:rPr>
        <w:t>ку јавне набавке - чл. 75. ЗЈН,</w:t>
      </w:r>
      <w:r w:rsidRPr="00593AFD">
        <w:rPr>
          <w:lang w:val="sr-Cyrl-RS"/>
        </w:rPr>
        <w:t>наведених овом конкурсном документацијом (Образац</w:t>
      </w:r>
      <w:r w:rsidR="00DC470D" w:rsidRPr="00593AFD">
        <w:t xml:space="preserve"> </w:t>
      </w:r>
      <w:r w:rsidR="00DC470D" w:rsidRPr="00593AFD">
        <w:rPr>
          <w:lang w:val="sr-Cyrl-RS"/>
        </w:rPr>
        <w:t>V-</w:t>
      </w:r>
      <w:r w:rsidR="006B069F" w:rsidRPr="00593AFD">
        <w:rPr>
          <w:lang w:val="sr-Cyrl-RS"/>
        </w:rPr>
        <w:t>5</w:t>
      </w:r>
      <w:r w:rsidRPr="00593AFD">
        <w:rPr>
          <w:lang w:val="sr-Cyrl-RS"/>
        </w:rPr>
        <w:t>).</w:t>
      </w:r>
    </w:p>
    <w:p w:rsidR="00AF3CCC" w:rsidRPr="00593AFD" w:rsidRDefault="00AF3CCC" w:rsidP="00E42E84">
      <w:pPr>
        <w:pStyle w:val="ListParagraph"/>
        <w:numPr>
          <w:ilvl w:val="0"/>
          <w:numId w:val="30"/>
        </w:numPr>
        <w:jc w:val="both"/>
        <w:rPr>
          <w:lang w:val="sr-Cyrl-RS"/>
        </w:rPr>
      </w:pPr>
      <w:r w:rsidRPr="00593AFD">
        <w:rPr>
          <w:lang w:val="sr-Cyrl-RS"/>
        </w:rPr>
        <w:t xml:space="preserve"> Образац изјаве о прибављању полисе осигурања, (Образац </w:t>
      </w:r>
      <w:r w:rsidRPr="00593AFD">
        <w:t>V-</w:t>
      </w:r>
      <w:r w:rsidR="006B069F" w:rsidRPr="00593AFD">
        <w:rPr>
          <w:lang w:val="sr-Cyrl-RS"/>
        </w:rPr>
        <w:t>6</w:t>
      </w:r>
      <w:r w:rsidRPr="00593AFD">
        <w:rPr>
          <w:lang w:val="sr-Cyrl-RS"/>
        </w:rPr>
        <w:t>).</w:t>
      </w:r>
    </w:p>
    <w:p w:rsidR="00AF3CCC" w:rsidRPr="00593AFD" w:rsidRDefault="00AF3CCC" w:rsidP="00E42E84">
      <w:pPr>
        <w:pStyle w:val="ListParagraph"/>
        <w:numPr>
          <w:ilvl w:val="0"/>
          <w:numId w:val="30"/>
        </w:numPr>
        <w:jc w:val="both"/>
        <w:rPr>
          <w:lang w:val="sr-Cyrl-RS"/>
        </w:rPr>
      </w:pPr>
      <w:r w:rsidRPr="00593AFD">
        <w:rPr>
          <w:lang w:val="sr-Cyrl-CS"/>
        </w:rPr>
        <w:t>С</w:t>
      </w:r>
      <w:r w:rsidRPr="00593AFD">
        <w:t xml:space="preserve">редство финансијског обезбеђења </w:t>
      </w:r>
      <w:r w:rsidRPr="00593AFD">
        <w:rPr>
          <w:lang w:val="sr-Cyrl-CS"/>
        </w:rPr>
        <w:t>(меница)</w:t>
      </w:r>
      <w:r w:rsidR="00AE1C9A" w:rsidRPr="00593AFD">
        <w:rPr>
          <w:lang w:val="sr-Cyrl-CS"/>
        </w:rPr>
        <w:t xml:space="preserve"> </w:t>
      </w:r>
      <w:r w:rsidRPr="00593AFD">
        <w:rPr>
          <w:lang w:val="sr-Cyrl-CS"/>
        </w:rPr>
        <w:t>за озбиљност понуде,</w:t>
      </w:r>
      <w:r w:rsidRPr="00593AFD">
        <w:rPr>
          <w:shd w:val="clear" w:color="auto" w:fill="FFFFFF"/>
        </w:rPr>
        <w:t xml:space="preserve">  захтев за регистрацију меница оверен од пословне банке</w:t>
      </w:r>
      <w:r w:rsidRPr="00593AFD">
        <w:rPr>
          <w:shd w:val="clear" w:color="auto" w:fill="FFFFFF"/>
          <w:lang w:val="sr-Cyrl-CS"/>
        </w:rPr>
        <w:t>, менично овлашћење-писмо, картон депонованих потписа;</w:t>
      </w:r>
    </w:p>
    <w:p w:rsidR="003D1D07" w:rsidRPr="00593AFD" w:rsidRDefault="003D1D07" w:rsidP="00E42E84">
      <w:pPr>
        <w:pStyle w:val="ListParagraph"/>
        <w:numPr>
          <w:ilvl w:val="0"/>
          <w:numId w:val="30"/>
        </w:numPr>
        <w:jc w:val="both"/>
        <w:rPr>
          <w:lang w:val="sr-Cyrl-RS"/>
        </w:rPr>
      </w:pPr>
      <w:r w:rsidRPr="00593AFD">
        <w:rPr>
          <w:lang w:val="sr-Cyrl-RS"/>
        </w:rPr>
        <w:t xml:space="preserve"> Предмер радова </w:t>
      </w:r>
      <w:r w:rsidR="00B5567A" w:rsidRPr="00593AFD">
        <w:rPr>
          <w:lang w:val="sr-Cyrl-RS"/>
        </w:rPr>
        <w:t>са рекапитулацијом (под тачком 7. и 7</w:t>
      </w:r>
      <w:r w:rsidRPr="00593AFD">
        <w:rPr>
          <w:lang w:val="sr-Cyrl-RS"/>
        </w:rPr>
        <w:t xml:space="preserve">.1 из поглавља </w:t>
      </w:r>
      <w:r w:rsidRPr="00593AFD">
        <w:t>II)</w:t>
      </w:r>
    </w:p>
    <w:p w:rsidR="00AF3CCC" w:rsidRPr="00593AFD" w:rsidRDefault="00AF3CCC" w:rsidP="00E42E84">
      <w:pPr>
        <w:pStyle w:val="ListParagraph"/>
        <w:numPr>
          <w:ilvl w:val="0"/>
          <w:numId w:val="30"/>
        </w:numPr>
        <w:jc w:val="both"/>
        <w:rPr>
          <w:lang w:val="sr-Cyrl-RS"/>
        </w:rPr>
      </w:pPr>
      <w:r w:rsidRPr="00593AFD">
        <w:rPr>
          <w:lang w:val="sr-Cyrl-CS"/>
        </w:rPr>
        <w:t xml:space="preserve"> М</w:t>
      </w:r>
      <w:r w:rsidRPr="00593AFD">
        <w:t>одел уговора</w:t>
      </w:r>
      <w:r w:rsidRPr="00593AFD">
        <w:rPr>
          <w:lang w:val="sr-Cyrl-CS"/>
        </w:rPr>
        <w:t xml:space="preserve"> - </w:t>
      </w:r>
      <w:r w:rsidRPr="00593AFD">
        <w:t>попуњен,  печатом оверен и потписан</w:t>
      </w:r>
      <w:r w:rsidRPr="00593AFD">
        <w:rPr>
          <w:lang w:val="sr-Cyrl-CS"/>
        </w:rPr>
        <w:t>;</w:t>
      </w:r>
    </w:p>
    <w:p w:rsidR="00AF3CCC" w:rsidRPr="00593AFD" w:rsidRDefault="00AF3CCC" w:rsidP="00E42E84">
      <w:pPr>
        <w:pStyle w:val="ListParagraph"/>
        <w:numPr>
          <w:ilvl w:val="0"/>
          <w:numId w:val="30"/>
        </w:numPr>
        <w:jc w:val="both"/>
        <w:rPr>
          <w:lang w:val="sr-Cyrl-RS"/>
        </w:rPr>
      </w:pPr>
      <w:r w:rsidRPr="00593AFD">
        <w:rPr>
          <w:lang w:val="sr-Cyrl-CS"/>
        </w:rPr>
        <w:t>С</w:t>
      </w:r>
      <w:r w:rsidRPr="00593AFD">
        <w:t>поразум којим се понуђачи из групе међусобно и према наручиоцу обавезују на извршење јавне набавке</w:t>
      </w:r>
      <w:r w:rsidRPr="00593AFD">
        <w:rPr>
          <w:lang w:val="sr-Cyrl-CS"/>
        </w:rPr>
        <w:t xml:space="preserve">, </w:t>
      </w:r>
      <w:r w:rsidRPr="00593AFD">
        <w:t xml:space="preserve">потписан и оверен од стране свих учесника у заједничкој понуди, </w:t>
      </w:r>
      <w:r w:rsidRPr="00593AFD">
        <w:rPr>
          <w:u w:val="single"/>
        </w:rPr>
        <w:t>уколико</w:t>
      </w:r>
      <w:r w:rsidRPr="00593AFD">
        <w:t xml:space="preserve"> понуду подноси група понуђача;</w:t>
      </w:r>
    </w:p>
    <w:p w:rsidR="006B069F" w:rsidRPr="00593AFD" w:rsidRDefault="006B069F" w:rsidP="006B069F">
      <w:pPr>
        <w:pStyle w:val="ListParagraph"/>
        <w:ind w:left="927"/>
        <w:jc w:val="both"/>
        <w:rPr>
          <w:lang w:val="sr-Cyrl-RS"/>
        </w:rPr>
      </w:pPr>
    </w:p>
    <w:p w:rsidR="00AF3CCC" w:rsidRPr="00593AFD" w:rsidRDefault="00AF3CCC" w:rsidP="00AF3CCC">
      <w:pPr>
        <w:jc w:val="both"/>
        <w:rPr>
          <w:lang w:val="sr-Cyrl-CS"/>
        </w:rPr>
      </w:pPr>
    </w:p>
    <w:p w:rsidR="00AF3CCC" w:rsidRPr="00593AFD" w:rsidRDefault="00AF3CCC" w:rsidP="00E42E84">
      <w:pPr>
        <w:pStyle w:val="ListParagraph"/>
        <w:numPr>
          <w:ilvl w:val="0"/>
          <w:numId w:val="25"/>
        </w:numPr>
        <w:jc w:val="both"/>
        <w:rPr>
          <w:b/>
          <w:bCs/>
          <w:i/>
          <w:iCs/>
        </w:rPr>
      </w:pPr>
      <w:r w:rsidRPr="00593AFD">
        <w:rPr>
          <w:b/>
          <w:bCs/>
          <w:i/>
          <w:iCs/>
        </w:rPr>
        <w:t>ПАРТИЈЕ</w:t>
      </w:r>
    </w:p>
    <w:p w:rsidR="00AF3CCC" w:rsidRPr="00593AFD" w:rsidRDefault="00AF3CCC" w:rsidP="00AF3CCC">
      <w:pPr>
        <w:pStyle w:val="ListParagraph"/>
        <w:ind w:left="0"/>
        <w:jc w:val="both"/>
        <w:rPr>
          <w:lang w:val="sr-Cyrl-CS"/>
        </w:rPr>
      </w:pPr>
      <w:r w:rsidRPr="00593AFD">
        <w:rPr>
          <w:lang w:val="sr-Cyrl-CS"/>
        </w:rPr>
        <w:t>Предметна набавка није обликована по партијама.</w:t>
      </w:r>
    </w:p>
    <w:p w:rsidR="00AF3CCC" w:rsidRPr="00593AFD" w:rsidRDefault="00AF3CCC" w:rsidP="00AF3CCC">
      <w:pPr>
        <w:jc w:val="both"/>
        <w:rPr>
          <w:b/>
          <w:bCs/>
          <w:i/>
          <w:iCs/>
        </w:rPr>
      </w:pPr>
    </w:p>
    <w:p w:rsidR="00AF3CCC" w:rsidRPr="00593AFD" w:rsidRDefault="00AF3CCC" w:rsidP="00E42E84">
      <w:pPr>
        <w:numPr>
          <w:ilvl w:val="0"/>
          <w:numId w:val="27"/>
        </w:numPr>
        <w:ind w:left="426"/>
        <w:jc w:val="both"/>
        <w:rPr>
          <w:bCs/>
          <w:iCs/>
        </w:rPr>
      </w:pPr>
      <w:r w:rsidRPr="00593AFD">
        <w:rPr>
          <w:b/>
          <w:bCs/>
          <w:i/>
          <w:iCs/>
        </w:rPr>
        <w:t>ПОНУДА СА ВАРИЈАНТАМА</w:t>
      </w:r>
    </w:p>
    <w:p w:rsidR="00AF3CCC" w:rsidRPr="00593AFD" w:rsidRDefault="00AF3CCC" w:rsidP="00AF3CCC">
      <w:pPr>
        <w:jc w:val="both"/>
        <w:rPr>
          <w:bCs/>
          <w:iCs/>
        </w:rPr>
      </w:pPr>
      <w:r w:rsidRPr="00593AFD">
        <w:rPr>
          <w:bCs/>
          <w:iCs/>
        </w:rPr>
        <w:t>Подношење понуде са варијантама није дозвољено.</w:t>
      </w:r>
    </w:p>
    <w:p w:rsidR="00AF3CCC" w:rsidRPr="00593AFD" w:rsidRDefault="00AF3CCC" w:rsidP="00AF3CCC">
      <w:pPr>
        <w:jc w:val="both"/>
      </w:pPr>
    </w:p>
    <w:p w:rsidR="00AF3CCC" w:rsidRPr="00593AFD" w:rsidRDefault="00AF3CCC" w:rsidP="00AF3CCC">
      <w:pPr>
        <w:jc w:val="both"/>
      </w:pPr>
      <w:r w:rsidRPr="00593AFD">
        <w:rPr>
          <w:b/>
          <w:i/>
          <w:iCs/>
          <w:lang w:val="sr-Cyrl-RS"/>
        </w:rPr>
        <w:t xml:space="preserve">5. </w:t>
      </w:r>
      <w:r w:rsidRPr="00593AFD">
        <w:rPr>
          <w:b/>
          <w:i/>
          <w:iCs/>
        </w:rPr>
        <w:t>НАЧИН ИЗМЕНЕ, ДОПУНЕ И ОПОЗИВА ПОНУДЕ</w:t>
      </w:r>
    </w:p>
    <w:p w:rsidR="00AF3CCC" w:rsidRPr="00593AFD" w:rsidRDefault="00AF3CCC" w:rsidP="00AF3CCC">
      <w:pPr>
        <w:jc w:val="both"/>
      </w:pPr>
      <w:r w:rsidRPr="00593AFD">
        <w:t>У року за подношење понуде понуђач може да измени, допуни или опозове своју понуду на начин који је одређен за подношење понуде.</w:t>
      </w:r>
    </w:p>
    <w:p w:rsidR="00AF3CCC" w:rsidRPr="00593AFD" w:rsidRDefault="00AF3CCC" w:rsidP="00AF3CCC">
      <w:pPr>
        <w:jc w:val="both"/>
      </w:pPr>
      <w:r w:rsidRPr="00593AFD">
        <w:t xml:space="preserve">Понуђач је дужан да јасно назначи који део понуде мења односно која документа накнадно доставља. </w:t>
      </w:r>
    </w:p>
    <w:p w:rsidR="00AF3CCC" w:rsidRPr="00DB777F" w:rsidRDefault="00AF3CCC" w:rsidP="00AF3CCC">
      <w:pPr>
        <w:jc w:val="both"/>
        <w:rPr>
          <w:rFonts w:eastAsia="TimesNewRomanPSMT"/>
          <w:bCs/>
          <w:iCs/>
        </w:rPr>
      </w:pPr>
      <w:r w:rsidRPr="00593AFD">
        <w:rPr>
          <w:rFonts w:eastAsia="TimesNewRomanPSMT"/>
          <w:bCs/>
          <w:iCs/>
        </w:rPr>
        <w:t xml:space="preserve">Измену, </w:t>
      </w:r>
      <w:r w:rsidRPr="00DB777F">
        <w:rPr>
          <w:rFonts w:eastAsia="TimesNewRomanPSMT"/>
          <w:bCs/>
          <w:iCs/>
        </w:rPr>
        <w:t xml:space="preserve">допуну или опозив понуде треба доставити на адресу: </w:t>
      </w:r>
      <w:r w:rsidRPr="00DB777F">
        <w:rPr>
          <w:rFonts w:eastAsia="TimesNewRomanPSMT"/>
          <w:bCs/>
          <w:iCs/>
          <w:lang w:val="sr-Cyrl-CS"/>
        </w:rPr>
        <w:t>Републичка дирекција за робне резерве, Београд, Дечанска 8а</w:t>
      </w:r>
      <w:r w:rsidRPr="00DB777F">
        <w:rPr>
          <w:i/>
          <w:iCs/>
        </w:rPr>
        <w:t xml:space="preserve">, </w:t>
      </w:r>
      <w:r w:rsidRPr="00DB777F">
        <w:rPr>
          <w:rFonts w:eastAsia="TimesNewRomanPSMT"/>
          <w:bCs/>
          <w:iCs/>
          <w:color w:val="FF0000"/>
        </w:rPr>
        <w:t xml:space="preserve"> </w:t>
      </w:r>
      <w:r w:rsidRPr="00DB777F">
        <w:rPr>
          <w:rFonts w:eastAsia="TimesNewRomanPSMT"/>
          <w:bCs/>
          <w:iCs/>
        </w:rPr>
        <w:t>са назнаком:</w:t>
      </w:r>
    </w:p>
    <w:p w:rsidR="00AF3CCC" w:rsidRPr="00DB777F" w:rsidRDefault="00AF3CCC" w:rsidP="00AF3CCC">
      <w:pPr>
        <w:jc w:val="both"/>
        <w:rPr>
          <w:rFonts w:eastAsia="TimesNewRomanPSMT"/>
          <w:bCs/>
          <w:iCs/>
        </w:rPr>
      </w:pPr>
      <w:r w:rsidRPr="00DB777F">
        <w:rPr>
          <w:rFonts w:eastAsia="TimesNewRomanPSMT"/>
          <w:bCs/>
          <w:iCs/>
        </w:rPr>
        <w:t>„</w:t>
      </w:r>
      <w:r w:rsidRPr="00DB777F">
        <w:rPr>
          <w:rFonts w:eastAsia="TimesNewRomanPSMT"/>
          <w:b/>
          <w:bCs/>
          <w:iCs/>
        </w:rPr>
        <w:t>Измена понуде</w:t>
      </w:r>
      <w:r w:rsidRPr="00DB777F">
        <w:rPr>
          <w:rFonts w:eastAsia="TimesNewRomanPS-BoldMT"/>
          <w:b/>
          <w:bCs/>
        </w:rPr>
        <w:t xml:space="preserve"> за јавну набавку</w:t>
      </w:r>
      <w:r w:rsidRPr="00DB777F">
        <w:t xml:space="preserve"> </w:t>
      </w:r>
      <w:r w:rsidR="00D7402D" w:rsidRPr="00DB777F">
        <w:rPr>
          <w:rFonts w:eastAsia="TimesNewRomanPS-BoldMT"/>
          <w:b/>
          <w:bCs/>
          <w:lang w:val="sr-Cyrl-RS"/>
        </w:rPr>
        <w:t xml:space="preserve">хидроизолациони радови </w:t>
      </w:r>
      <w:r w:rsidR="00D7402D" w:rsidRPr="00DB777F">
        <w:rPr>
          <w:b/>
        </w:rPr>
        <w:t xml:space="preserve"> на  крову у складишту </w:t>
      </w:r>
      <w:r w:rsidR="00DB777F" w:rsidRPr="00DB777F">
        <w:rPr>
          <w:b/>
          <w:lang w:val="sr-Cyrl-RS"/>
        </w:rPr>
        <w:t>Дирекције ГТ</w:t>
      </w:r>
      <w:r w:rsidR="00D7402D" w:rsidRPr="00DB777F">
        <w:rPr>
          <w:b/>
        </w:rPr>
        <w:t xml:space="preserve"> </w:t>
      </w:r>
      <w:r w:rsidR="00D7402D" w:rsidRPr="00DB777F">
        <w:rPr>
          <w:b/>
          <w:lang w:val="sr-Cyrl-RS"/>
        </w:rPr>
        <w:t>Београд</w:t>
      </w:r>
      <w:r w:rsidR="00D7402D" w:rsidRPr="00DB777F">
        <w:rPr>
          <w:b/>
          <w:lang w:val="sr-Cyrl-CS"/>
        </w:rPr>
        <w:t>,</w:t>
      </w:r>
      <w:r w:rsidR="00D7402D" w:rsidRPr="00DB777F">
        <w:rPr>
          <w:rFonts w:eastAsia="TimesNewRomanPS-BoldMT"/>
          <w:b/>
          <w:bCs/>
          <w:color w:val="002060"/>
        </w:rPr>
        <w:t xml:space="preserve"> </w:t>
      </w:r>
      <w:r w:rsidR="00D7402D" w:rsidRPr="00DB777F">
        <w:rPr>
          <w:rFonts w:eastAsia="TimesNewRomanPS-BoldMT"/>
          <w:b/>
          <w:bCs/>
        </w:rPr>
        <w:t xml:space="preserve">ЈН </w:t>
      </w:r>
      <w:r w:rsidR="00D7402D" w:rsidRPr="00DB777F">
        <w:rPr>
          <w:rFonts w:eastAsia="TimesNewRomanPS-BoldMT"/>
          <w:b/>
          <w:bCs/>
          <w:lang w:val="sr-Cyrl-RS"/>
        </w:rPr>
        <w:t xml:space="preserve"> </w:t>
      </w:r>
      <w:r w:rsidR="00D7402D" w:rsidRPr="00DB777F">
        <w:rPr>
          <w:rFonts w:eastAsia="TimesNewRomanPS-BoldMT"/>
          <w:b/>
          <w:bCs/>
        </w:rPr>
        <w:t>бр.</w:t>
      </w:r>
      <w:r w:rsidR="00D7402D" w:rsidRPr="00DB777F">
        <w:rPr>
          <w:rFonts w:eastAsia="TimesNewRomanPS-BoldMT"/>
          <w:b/>
          <w:bCs/>
          <w:lang w:val="sr-Cyrl-CS"/>
        </w:rPr>
        <w:t xml:space="preserve"> </w:t>
      </w:r>
      <w:r w:rsidR="00D919AC" w:rsidRPr="00DB777F">
        <w:rPr>
          <w:rFonts w:eastAsia="TimesNewRomanPS-BoldMT"/>
          <w:b/>
          <w:bCs/>
        </w:rPr>
        <w:t>3/2018</w:t>
      </w:r>
      <w:r w:rsidR="00D7402D" w:rsidRPr="00DB777F">
        <w:rPr>
          <w:rFonts w:eastAsia="TimesNewRomanPS-BoldMT"/>
          <w:b/>
          <w:bCs/>
          <w:lang w:val="sr-Cyrl-CS"/>
        </w:rPr>
        <w:t>-03</w:t>
      </w:r>
      <w:r w:rsidR="00D7402D" w:rsidRPr="00DB777F">
        <w:rPr>
          <w:i/>
          <w:iCs/>
        </w:rPr>
        <w:t xml:space="preserve"> </w:t>
      </w:r>
      <w:r w:rsidR="00D7402D" w:rsidRPr="00DB777F">
        <w:rPr>
          <w:rFonts w:eastAsia="TimesNewRomanPSMT"/>
          <w:b/>
          <w:bCs/>
        </w:rPr>
        <w:t xml:space="preserve">- </w:t>
      </w:r>
      <w:r w:rsidR="00D7402D" w:rsidRPr="00DB777F">
        <w:rPr>
          <w:rFonts w:eastAsia="TimesNewRomanPS-BoldMT"/>
          <w:b/>
          <w:bCs/>
        </w:rPr>
        <w:t>НЕ ОТВАРАТИ”</w:t>
      </w:r>
      <w:r w:rsidR="00D7402D" w:rsidRPr="00DB777F">
        <w:rPr>
          <w:b/>
          <w:lang w:val="sr-Cyrl-RS"/>
        </w:rPr>
        <w:t xml:space="preserve"> </w:t>
      </w:r>
      <w:r w:rsidRPr="00DB777F">
        <w:rPr>
          <w:rFonts w:eastAsia="TimesNewRomanPSMT"/>
          <w:bCs/>
          <w:iCs/>
        </w:rPr>
        <w:t>или</w:t>
      </w:r>
    </w:p>
    <w:p w:rsidR="00AF3CCC" w:rsidRPr="00DB777F" w:rsidRDefault="00AF3CCC" w:rsidP="00AF3CCC">
      <w:pPr>
        <w:jc w:val="both"/>
        <w:rPr>
          <w:rFonts w:eastAsia="TimesNewRomanPSMT"/>
          <w:bCs/>
          <w:iCs/>
        </w:rPr>
      </w:pPr>
      <w:r w:rsidRPr="00DB777F">
        <w:rPr>
          <w:rFonts w:eastAsia="TimesNewRomanPSMT"/>
          <w:bCs/>
          <w:iCs/>
        </w:rPr>
        <w:t>„</w:t>
      </w:r>
      <w:r w:rsidRPr="00DB777F">
        <w:rPr>
          <w:rFonts w:eastAsia="TimesNewRomanPSMT"/>
          <w:b/>
          <w:bCs/>
          <w:iCs/>
        </w:rPr>
        <w:t>Допуна понуде</w:t>
      </w:r>
      <w:r w:rsidRPr="00DB777F">
        <w:rPr>
          <w:rFonts w:eastAsia="TimesNewRomanPSMT"/>
          <w:bCs/>
          <w:iCs/>
        </w:rPr>
        <w:t xml:space="preserve"> </w:t>
      </w:r>
      <w:r w:rsidRPr="00DB777F">
        <w:rPr>
          <w:rFonts w:eastAsia="TimesNewRomanPS-BoldMT"/>
          <w:b/>
          <w:bCs/>
        </w:rPr>
        <w:t>за јавну набавку</w:t>
      </w:r>
      <w:r w:rsidRPr="00DB777F">
        <w:t xml:space="preserve"> </w:t>
      </w:r>
      <w:r w:rsidR="00D7402D" w:rsidRPr="00DB777F">
        <w:rPr>
          <w:rFonts w:eastAsia="TimesNewRomanPS-BoldMT"/>
          <w:b/>
          <w:bCs/>
          <w:lang w:val="sr-Cyrl-RS"/>
        </w:rPr>
        <w:t xml:space="preserve">хидроизолациони радови </w:t>
      </w:r>
      <w:r w:rsidR="00D7402D" w:rsidRPr="00DB777F">
        <w:rPr>
          <w:b/>
        </w:rPr>
        <w:t xml:space="preserve"> на  крову у складишту </w:t>
      </w:r>
      <w:r w:rsidR="00DB777F" w:rsidRPr="00DB777F">
        <w:rPr>
          <w:b/>
        </w:rPr>
        <w:t>Дирекције ГТ Београд</w:t>
      </w:r>
      <w:r w:rsidR="00D7402D" w:rsidRPr="00DB777F">
        <w:rPr>
          <w:b/>
          <w:lang w:val="sr-Cyrl-CS"/>
        </w:rPr>
        <w:t>,</w:t>
      </w:r>
      <w:r w:rsidR="00D7402D" w:rsidRPr="00DB777F">
        <w:rPr>
          <w:rFonts w:eastAsia="TimesNewRomanPS-BoldMT"/>
          <w:b/>
          <w:bCs/>
          <w:color w:val="002060"/>
        </w:rPr>
        <w:t xml:space="preserve"> </w:t>
      </w:r>
      <w:r w:rsidR="00D7402D" w:rsidRPr="00DB777F">
        <w:rPr>
          <w:rFonts w:eastAsia="TimesNewRomanPS-BoldMT"/>
          <w:b/>
          <w:bCs/>
        </w:rPr>
        <w:t xml:space="preserve">ЈН </w:t>
      </w:r>
      <w:r w:rsidR="00D7402D" w:rsidRPr="00DB777F">
        <w:rPr>
          <w:rFonts w:eastAsia="TimesNewRomanPS-BoldMT"/>
          <w:b/>
          <w:bCs/>
          <w:lang w:val="sr-Cyrl-RS"/>
        </w:rPr>
        <w:t xml:space="preserve"> </w:t>
      </w:r>
      <w:r w:rsidR="00D7402D" w:rsidRPr="00DB777F">
        <w:rPr>
          <w:rFonts w:eastAsia="TimesNewRomanPS-BoldMT"/>
          <w:b/>
          <w:bCs/>
        </w:rPr>
        <w:t>бр.</w:t>
      </w:r>
      <w:r w:rsidR="00D7402D" w:rsidRPr="00DB777F">
        <w:rPr>
          <w:rFonts w:eastAsia="TimesNewRomanPS-BoldMT"/>
          <w:b/>
          <w:bCs/>
          <w:lang w:val="sr-Cyrl-CS"/>
        </w:rPr>
        <w:t xml:space="preserve"> </w:t>
      </w:r>
      <w:r w:rsidR="00D919AC" w:rsidRPr="00DB777F">
        <w:rPr>
          <w:rFonts w:eastAsia="TimesNewRomanPS-BoldMT"/>
          <w:b/>
          <w:bCs/>
        </w:rPr>
        <w:t>3/2018</w:t>
      </w:r>
      <w:r w:rsidR="00D7402D" w:rsidRPr="00DB777F">
        <w:rPr>
          <w:rFonts w:eastAsia="TimesNewRomanPS-BoldMT"/>
          <w:b/>
          <w:bCs/>
          <w:lang w:val="sr-Cyrl-CS"/>
        </w:rPr>
        <w:t>-03</w:t>
      </w:r>
      <w:r w:rsidR="00D7402D" w:rsidRPr="00DB777F">
        <w:rPr>
          <w:i/>
          <w:iCs/>
        </w:rPr>
        <w:t xml:space="preserve"> </w:t>
      </w:r>
      <w:r w:rsidR="00D7402D" w:rsidRPr="00DB777F">
        <w:rPr>
          <w:rFonts w:eastAsia="TimesNewRomanPSMT"/>
          <w:b/>
          <w:bCs/>
        </w:rPr>
        <w:t xml:space="preserve">- </w:t>
      </w:r>
      <w:r w:rsidR="00D7402D" w:rsidRPr="00DB777F">
        <w:rPr>
          <w:rFonts w:eastAsia="TimesNewRomanPS-BoldMT"/>
          <w:b/>
          <w:bCs/>
        </w:rPr>
        <w:t>НЕ ОТВАРАТИ”</w:t>
      </w:r>
      <w:r w:rsidR="00D7402D" w:rsidRPr="00DB777F">
        <w:rPr>
          <w:b/>
          <w:lang w:val="sr-Cyrl-RS"/>
        </w:rPr>
        <w:t xml:space="preserve"> </w:t>
      </w:r>
      <w:r w:rsidRPr="00DB777F">
        <w:rPr>
          <w:rFonts w:eastAsia="TimesNewRomanPSMT"/>
          <w:bCs/>
          <w:iCs/>
        </w:rPr>
        <w:t xml:space="preserve"> или</w:t>
      </w:r>
    </w:p>
    <w:p w:rsidR="00AF3CCC" w:rsidRPr="00DB777F" w:rsidRDefault="00AF3CCC" w:rsidP="00AF3CCC">
      <w:pPr>
        <w:jc w:val="both"/>
        <w:rPr>
          <w:rFonts w:eastAsia="TimesNewRomanPS-BoldMT"/>
          <w:bCs/>
        </w:rPr>
      </w:pPr>
      <w:r w:rsidRPr="00DB777F">
        <w:rPr>
          <w:rFonts w:eastAsia="TimesNewRomanPSMT"/>
          <w:bCs/>
          <w:iCs/>
        </w:rPr>
        <w:t>„</w:t>
      </w:r>
      <w:r w:rsidRPr="00DB777F">
        <w:rPr>
          <w:rFonts w:eastAsia="TimesNewRomanPSMT"/>
          <w:b/>
          <w:bCs/>
          <w:iCs/>
        </w:rPr>
        <w:t>Опозив понуде</w:t>
      </w:r>
      <w:r w:rsidRPr="00DB777F">
        <w:rPr>
          <w:rFonts w:eastAsia="TimesNewRomanPSMT"/>
          <w:bCs/>
          <w:iCs/>
        </w:rPr>
        <w:t xml:space="preserve"> </w:t>
      </w:r>
      <w:r w:rsidRPr="00DB777F">
        <w:rPr>
          <w:rFonts w:eastAsia="TimesNewRomanPS-BoldMT"/>
          <w:b/>
          <w:bCs/>
        </w:rPr>
        <w:t>за јавну набавку</w:t>
      </w:r>
      <w:r w:rsidRPr="00DB777F">
        <w:t xml:space="preserve"> </w:t>
      </w:r>
      <w:r w:rsidR="00D7402D" w:rsidRPr="00DB777F">
        <w:rPr>
          <w:rFonts w:eastAsia="TimesNewRomanPS-BoldMT"/>
          <w:b/>
          <w:bCs/>
          <w:lang w:val="sr-Cyrl-RS"/>
        </w:rPr>
        <w:t xml:space="preserve">хидроизолациони радови </w:t>
      </w:r>
      <w:r w:rsidR="00D7402D" w:rsidRPr="00DB777F">
        <w:rPr>
          <w:b/>
        </w:rPr>
        <w:t xml:space="preserve"> на  крову у складишту </w:t>
      </w:r>
      <w:r w:rsidR="00DB777F" w:rsidRPr="00DB777F">
        <w:rPr>
          <w:b/>
        </w:rPr>
        <w:t>Дирекције ГТ Београд</w:t>
      </w:r>
      <w:r w:rsidR="00D7402D" w:rsidRPr="00DB777F">
        <w:rPr>
          <w:b/>
          <w:lang w:val="sr-Cyrl-CS"/>
        </w:rPr>
        <w:t>,</w:t>
      </w:r>
      <w:r w:rsidR="00D7402D" w:rsidRPr="00DB777F">
        <w:rPr>
          <w:rFonts w:eastAsia="TimesNewRomanPS-BoldMT"/>
          <w:b/>
          <w:bCs/>
          <w:color w:val="002060"/>
        </w:rPr>
        <w:t xml:space="preserve"> </w:t>
      </w:r>
      <w:r w:rsidR="00D7402D" w:rsidRPr="00DB777F">
        <w:rPr>
          <w:rFonts w:eastAsia="TimesNewRomanPS-BoldMT"/>
          <w:b/>
          <w:bCs/>
        </w:rPr>
        <w:t xml:space="preserve">ЈН </w:t>
      </w:r>
      <w:r w:rsidR="00D7402D" w:rsidRPr="00DB777F">
        <w:rPr>
          <w:rFonts w:eastAsia="TimesNewRomanPS-BoldMT"/>
          <w:b/>
          <w:bCs/>
          <w:lang w:val="sr-Cyrl-RS"/>
        </w:rPr>
        <w:t xml:space="preserve"> </w:t>
      </w:r>
      <w:r w:rsidR="00D7402D" w:rsidRPr="00DB777F">
        <w:rPr>
          <w:rFonts w:eastAsia="TimesNewRomanPS-BoldMT"/>
          <w:b/>
          <w:bCs/>
        </w:rPr>
        <w:t>бр.</w:t>
      </w:r>
      <w:r w:rsidR="00D7402D" w:rsidRPr="00DB777F">
        <w:rPr>
          <w:rFonts w:eastAsia="TimesNewRomanPS-BoldMT"/>
          <w:b/>
          <w:bCs/>
          <w:lang w:val="sr-Cyrl-CS"/>
        </w:rPr>
        <w:t xml:space="preserve"> </w:t>
      </w:r>
      <w:r w:rsidR="00D919AC" w:rsidRPr="00DB777F">
        <w:rPr>
          <w:rFonts w:eastAsia="TimesNewRomanPS-BoldMT"/>
          <w:b/>
          <w:bCs/>
        </w:rPr>
        <w:t>3/2018</w:t>
      </w:r>
      <w:r w:rsidR="00D7402D" w:rsidRPr="00DB777F">
        <w:rPr>
          <w:rFonts w:eastAsia="TimesNewRomanPS-BoldMT"/>
          <w:b/>
          <w:bCs/>
          <w:lang w:val="sr-Cyrl-CS"/>
        </w:rPr>
        <w:t>-03</w:t>
      </w:r>
      <w:r w:rsidR="00D7402D" w:rsidRPr="00DB777F">
        <w:rPr>
          <w:i/>
          <w:iCs/>
        </w:rPr>
        <w:t xml:space="preserve"> </w:t>
      </w:r>
      <w:r w:rsidR="00D7402D" w:rsidRPr="00DB777F">
        <w:rPr>
          <w:rFonts w:eastAsia="TimesNewRomanPSMT"/>
          <w:b/>
          <w:bCs/>
        </w:rPr>
        <w:t xml:space="preserve">- </w:t>
      </w:r>
      <w:r w:rsidR="00D7402D" w:rsidRPr="00DB777F">
        <w:rPr>
          <w:rFonts w:eastAsia="TimesNewRomanPS-BoldMT"/>
          <w:b/>
          <w:bCs/>
        </w:rPr>
        <w:t>НЕ ОТВАРАТИ”</w:t>
      </w:r>
      <w:r w:rsidR="00D7402D" w:rsidRPr="00DB777F">
        <w:rPr>
          <w:b/>
          <w:lang w:val="sr-Cyrl-RS"/>
        </w:rPr>
        <w:t xml:space="preserve"> </w:t>
      </w:r>
      <w:r w:rsidRPr="00DB777F">
        <w:rPr>
          <w:rFonts w:eastAsia="TimesNewRomanPS-BoldMT"/>
          <w:b/>
          <w:bCs/>
        </w:rPr>
        <w:t xml:space="preserve"> </w:t>
      </w:r>
      <w:r w:rsidRPr="00DB777F">
        <w:rPr>
          <w:rFonts w:eastAsia="TimesNewRomanPS-BoldMT"/>
          <w:bCs/>
        </w:rPr>
        <w:t xml:space="preserve"> или</w:t>
      </w:r>
    </w:p>
    <w:p w:rsidR="00AF3CCC" w:rsidRPr="00DB777F" w:rsidRDefault="00AF3CCC" w:rsidP="00AF3CCC">
      <w:pPr>
        <w:jc w:val="both"/>
        <w:rPr>
          <w:rFonts w:eastAsia="TimesNewRomanPS-BoldMT"/>
          <w:b/>
          <w:bCs/>
        </w:rPr>
      </w:pPr>
      <w:r w:rsidRPr="00DB777F">
        <w:rPr>
          <w:rFonts w:eastAsia="TimesNewRomanPSMT"/>
          <w:bCs/>
          <w:iCs/>
        </w:rPr>
        <w:t>„</w:t>
      </w:r>
      <w:r w:rsidRPr="00DB777F">
        <w:rPr>
          <w:rFonts w:eastAsia="TimesNewRomanPSMT"/>
          <w:b/>
          <w:bCs/>
          <w:iCs/>
        </w:rPr>
        <w:t>Измена и допуна понуде</w:t>
      </w:r>
      <w:r w:rsidRPr="00DB777F">
        <w:rPr>
          <w:rFonts w:eastAsia="TimesNewRomanPS-BoldMT"/>
          <w:b/>
          <w:bCs/>
        </w:rPr>
        <w:t xml:space="preserve"> за јавну набавку</w:t>
      </w:r>
      <w:r w:rsidRPr="00DB777F">
        <w:t xml:space="preserve"> </w:t>
      </w:r>
      <w:r w:rsidR="00D7402D" w:rsidRPr="00DB777F">
        <w:rPr>
          <w:rFonts w:eastAsia="TimesNewRomanPS-BoldMT"/>
          <w:b/>
          <w:bCs/>
          <w:lang w:val="sr-Cyrl-RS"/>
        </w:rPr>
        <w:t xml:space="preserve">хидроизолациони радови </w:t>
      </w:r>
      <w:r w:rsidR="00D7402D" w:rsidRPr="00DB777F">
        <w:rPr>
          <w:b/>
        </w:rPr>
        <w:t xml:space="preserve"> на  крову у складишту </w:t>
      </w:r>
      <w:r w:rsidR="00DB777F" w:rsidRPr="00DB777F">
        <w:rPr>
          <w:b/>
        </w:rPr>
        <w:t>Дирекције ГТ Београд</w:t>
      </w:r>
      <w:r w:rsidR="00D7402D" w:rsidRPr="00DB777F">
        <w:rPr>
          <w:b/>
          <w:lang w:val="sr-Cyrl-CS"/>
        </w:rPr>
        <w:t>,</w:t>
      </w:r>
      <w:r w:rsidR="00D7402D" w:rsidRPr="00DB777F">
        <w:rPr>
          <w:rFonts w:eastAsia="TimesNewRomanPS-BoldMT"/>
          <w:b/>
          <w:bCs/>
          <w:color w:val="002060"/>
        </w:rPr>
        <w:t xml:space="preserve"> </w:t>
      </w:r>
      <w:r w:rsidR="00D7402D" w:rsidRPr="00DB777F">
        <w:rPr>
          <w:rFonts w:eastAsia="TimesNewRomanPS-BoldMT"/>
          <w:b/>
          <w:bCs/>
        </w:rPr>
        <w:t xml:space="preserve">ЈН </w:t>
      </w:r>
      <w:r w:rsidR="00D7402D" w:rsidRPr="00DB777F">
        <w:rPr>
          <w:rFonts w:eastAsia="TimesNewRomanPS-BoldMT"/>
          <w:b/>
          <w:bCs/>
          <w:lang w:val="sr-Cyrl-RS"/>
        </w:rPr>
        <w:t xml:space="preserve"> </w:t>
      </w:r>
      <w:r w:rsidR="00D7402D" w:rsidRPr="00DB777F">
        <w:rPr>
          <w:rFonts w:eastAsia="TimesNewRomanPS-BoldMT"/>
          <w:b/>
          <w:bCs/>
        </w:rPr>
        <w:t>бр.</w:t>
      </w:r>
      <w:r w:rsidR="00D7402D" w:rsidRPr="00DB777F">
        <w:rPr>
          <w:rFonts w:eastAsia="TimesNewRomanPS-BoldMT"/>
          <w:b/>
          <w:bCs/>
          <w:lang w:val="sr-Cyrl-CS"/>
        </w:rPr>
        <w:t xml:space="preserve"> </w:t>
      </w:r>
      <w:r w:rsidR="00D919AC" w:rsidRPr="00DB777F">
        <w:rPr>
          <w:rFonts w:eastAsia="TimesNewRomanPS-BoldMT"/>
          <w:b/>
          <w:bCs/>
        </w:rPr>
        <w:t>3/2018</w:t>
      </w:r>
      <w:r w:rsidR="00D7402D" w:rsidRPr="00DB777F">
        <w:rPr>
          <w:rFonts w:eastAsia="TimesNewRomanPS-BoldMT"/>
          <w:b/>
          <w:bCs/>
          <w:lang w:val="sr-Cyrl-CS"/>
        </w:rPr>
        <w:t>-03</w:t>
      </w:r>
      <w:r w:rsidR="00D7402D" w:rsidRPr="00DB777F">
        <w:rPr>
          <w:i/>
          <w:iCs/>
        </w:rPr>
        <w:t xml:space="preserve"> </w:t>
      </w:r>
      <w:r w:rsidR="00D7402D" w:rsidRPr="00DB777F">
        <w:rPr>
          <w:rFonts w:eastAsia="TimesNewRomanPSMT"/>
          <w:b/>
          <w:bCs/>
        </w:rPr>
        <w:t xml:space="preserve">- </w:t>
      </w:r>
      <w:r w:rsidR="00D7402D" w:rsidRPr="00DB777F">
        <w:rPr>
          <w:rFonts w:eastAsia="TimesNewRomanPS-BoldMT"/>
          <w:b/>
          <w:bCs/>
        </w:rPr>
        <w:t>НЕ ОТВАРАТИ”</w:t>
      </w:r>
      <w:r w:rsidRPr="00DB777F">
        <w:rPr>
          <w:rFonts w:eastAsia="TimesNewRomanPS-BoldMT"/>
          <w:b/>
          <w:bCs/>
        </w:rPr>
        <w:t>.</w:t>
      </w:r>
    </w:p>
    <w:p w:rsidR="00AF3CCC" w:rsidRPr="00593AFD" w:rsidRDefault="00AF3CCC" w:rsidP="00AF3CCC">
      <w:pPr>
        <w:jc w:val="both"/>
        <w:rPr>
          <w:rFonts w:eastAsia="TimesNewRomanPSMT"/>
          <w:bCs/>
        </w:rPr>
      </w:pPr>
      <w:r w:rsidRPr="00DB777F">
        <w:rPr>
          <w:rFonts w:eastAsia="TimesNewRomanPSMT"/>
          <w:bCs/>
        </w:rPr>
        <w:t>На полеђини коверте или на кутији навести назив</w:t>
      </w:r>
      <w:r w:rsidRPr="00DB777F">
        <w:rPr>
          <w:rFonts w:eastAsia="TimesNewRomanPSMT"/>
          <w:bCs/>
          <w:lang w:val="sr-Cyrl-CS"/>
        </w:rPr>
        <w:t xml:space="preserve"> и адресу</w:t>
      </w:r>
      <w:r w:rsidRPr="00DB777F">
        <w:rPr>
          <w:rFonts w:eastAsia="TimesNewRomanPSMT"/>
          <w:bCs/>
        </w:rPr>
        <w:t xml:space="preserve"> понуђача. У</w:t>
      </w:r>
      <w:r w:rsidRPr="00593AFD">
        <w:rPr>
          <w:rFonts w:eastAsia="TimesNewRomanPSMT"/>
          <w:bCs/>
        </w:rPr>
        <w:t xml:space="preserve">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F3CCC" w:rsidRPr="00593AFD" w:rsidRDefault="00AF3CCC" w:rsidP="00AF3CCC">
      <w:pPr>
        <w:jc w:val="both"/>
      </w:pPr>
      <w:r w:rsidRPr="00593AFD">
        <w:t>По истеку рока за подношење понуда понуђач не може да повуче нити да мења своју понуду.</w:t>
      </w:r>
    </w:p>
    <w:p w:rsidR="00AF3CCC" w:rsidRPr="00593AFD" w:rsidRDefault="00AF3CCC" w:rsidP="00AF3CCC">
      <w:pPr>
        <w:jc w:val="both"/>
      </w:pPr>
    </w:p>
    <w:p w:rsidR="00AF3CCC" w:rsidRPr="00593AFD" w:rsidRDefault="00AF3CCC" w:rsidP="00AF3CCC">
      <w:pPr>
        <w:jc w:val="both"/>
        <w:rPr>
          <w:b/>
          <w:i/>
        </w:rPr>
      </w:pPr>
      <w:r w:rsidRPr="00593AFD">
        <w:rPr>
          <w:b/>
          <w:i/>
          <w:lang w:val="sr-Cyrl-RS"/>
        </w:rPr>
        <w:t xml:space="preserve">6. </w:t>
      </w:r>
      <w:r w:rsidRPr="00593AFD">
        <w:rPr>
          <w:b/>
          <w:i/>
        </w:rPr>
        <w:t>УЧЕСТВОВАЊЕ У ЗАЈЕДНИЧКОЈ ПОНУДИ ИЛИ КАО ПОДИЗВОЂАЧ</w:t>
      </w:r>
    </w:p>
    <w:p w:rsidR="00AF3CCC" w:rsidRPr="00593AFD" w:rsidRDefault="00AF3CCC" w:rsidP="00AF3CCC">
      <w:pPr>
        <w:jc w:val="both"/>
        <w:rPr>
          <w:b/>
          <w:i/>
          <w:lang w:val="sr-Cyrl-RS"/>
        </w:rPr>
      </w:pPr>
      <w:r w:rsidRPr="00593AFD">
        <w:t>Понуђач може да поднесе само једну понуду</w:t>
      </w:r>
      <w:r w:rsidRPr="00593AFD">
        <w:rPr>
          <w:lang w:val="sr-Cyrl-RS"/>
        </w:rPr>
        <w:t>.</w:t>
      </w:r>
    </w:p>
    <w:p w:rsidR="00AF3CCC" w:rsidRPr="00593AFD" w:rsidRDefault="00AF3CCC" w:rsidP="00AF3CCC">
      <w:pPr>
        <w:jc w:val="both"/>
      </w:pPr>
      <w:r w:rsidRPr="00593AFD">
        <w:t xml:space="preserve">Понуђач који је самостално поднео понуду не може истовремено да учествује у заједничкој понуди или као подизвођач, нити </w:t>
      </w:r>
      <w:r w:rsidRPr="00593AFD">
        <w:rPr>
          <w:lang w:val="sr-Cyrl-RS"/>
        </w:rPr>
        <w:t xml:space="preserve">исто лице може </w:t>
      </w:r>
      <w:r w:rsidRPr="00593AFD">
        <w:t>да учествује у више заједничких понуда.</w:t>
      </w:r>
    </w:p>
    <w:p w:rsidR="00AF3CCC" w:rsidRPr="00593AFD" w:rsidRDefault="00AF3CCC" w:rsidP="00AF3CCC">
      <w:pPr>
        <w:jc w:val="both"/>
      </w:pPr>
      <w:r w:rsidRPr="00593AFD">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F3CCC" w:rsidRPr="00593AFD" w:rsidRDefault="00AF3CCC" w:rsidP="00AF3CCC">
      <w:pPr>
        <w:jc w:val="both"/>
      </w:pPr>
    </w:p>
    <w:p w:rsidR="00AF3CCC" w:rsidRPr="00593AFD" w:rsidRDefault="00AF3CCC" w:rsidP="00AF3CCC">
      <w:pPr>
        <w:pStyle w:val="ListParagraph"/>
        <w:ind w:left="0"/>
        <w:jc w:val="both"/>
        <w:rPr>
          <w:b/>
          <w:bCs/>
          <w:i/>
          <w:iCs/>
        </w:rPr>
      </w:pPr>
      <w:r w:rsidRPr="00593AFD">
        <w:rPr>
          <w:b/>
          <w:bCs/>
          <w:i/>
          <w:iCs/>
          <w:lang w:val="sr-Cyrl-RS"/>
        </w:rPr>
        <w:t xml:space="preserve">7. </w:t>
      </w:r>
      <w:r w:rsidRPr="00593AFD">
        <w:rPr>
          <w:b/>
          <w:bCs/>
          <w:i/>
          <w:iCs/>
        </w:rPr>
        <w:t>ПОНУДА СА ПОДИЗВОЂАЧЕМ</w:t>
      </w:r>
    </w:p>
    <w:p w:rsidR="00AF3CCC" w:rsidRPr="00593AFD" w:rsidRDefault="00AF3CCC" w:rsidP="00AF3CCC">
      <w:pPr>
        <w:jc w:val="both"/>
        <w:rPr>
          <w:iCs/>
        </w:rPr>
      </w:pPr>
      <w:r w:rsidRPr="00593AFD">
        <w:rPr>
          <w:iCs/>
        </w:rPr>
        <w:t>Уколико понуђач подноси понуду са подизвођачем дужан је да у Обрасцу понуде наведе да понуду подноси са по</w:t>
      </w:r>
      <w:r w:rsidRPr="00593AFD">
        <w:rPr>
          <w:iCs/>
          <w:lang w:val="sr-Cyrl-RS"/>
        </w:rPr>
        <w:t>д</w:t>
      </w:r>
      <w:r w:rsidRPr="00593AFD">
        <w:rPr>
          <w:iCs/>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AF3CCC" w:rsidRPr="00593AFD" w:rsidRDefault="00AF3CCC" w:rsidP="00AF3CCC">
      <w:pPr>
        <w:jc w:val="both"/>
        <w:rPr>
          <w:iCs/>
          <w:lang w:val="sr-Cyrl-RS"/>
        </w:rPr>
      </w:pPr>
      <w:r w:rsidRPr="00593AFD">
        <w:rPr>
          <w:iCs/>
        </w:rPr>
        <w:t xml:space="preserve">Понуђач </w:t>
      </w:r>
      <w:r w:rsidRPr="00593AFD">
        <w:rPr>
          <w:iCs/>
          <w:color w:val="auto"/>
        </w:rPr>
        <w:t>у Обрасцу понуде</w:t>
      </w:r>
      <w:r w:rsidRPr="00593AFD">
        <w:rPr>
          <w:i/>
          <w:iCs/>
        </w:rPr>
        <w:t xml:space="preserve"> </w:t>
      </w:r>
      <w:r w:rsidRPr="00593AFD">
        <w:rPr>
          <w:iCs/>
        </w:rPr>
        <w:t>нав</w:t>
      </w:r>
      <w:r w:rsidRPr="00593AFD">
        <w:rPr>
          <w:iCs/>
          <w:lang w:val="sr-Cyrl-RS"/>
        </w:rPr>
        <w:t>о</w:t>
      </w:r>
      <w:r w:rsidRPr="00593AFD">
        <w:rPr>
          <w:iCs/>
        </w:rPr>
        <w:t>д</w:t>
      </w:r>
      <w:r w:rsidRPr="00593AFD">
        <w:rPr>
          <w:iCs/>
          <w:lang w:val="sr-Cyrl-RS"/>
        </w:rPr>
        <w:t>и</w:t>
      </w:r>
      <w:r w:rsidRPr="00593AFD">
        <w:rPr>
          <w:iCs/>
        </w:rPr>
        <w:t xml:space="preserve"> назив и седиште подизвођача, уколико ће делимично извршење набавке поверити подизвођачу. </w:t>
      </w:r>
    </w:p>
    <w:p w:rsidR="00AF3CCC" w:rsidRPr="00593AFD" w:rsidRDefault="00AF3CCC" w:rsidP="00AF3CCC">
      <w:pPr>
        <w:jc w:val="both"/>
        <w:rPr>
          <w:rFonts w:eastAsia="TimesNewRomanPSMT"/>
          <w:bCs/>
        </w:rPr>
      </w:pPr>
      <w:r w:rsidRPr="00593AFD">
        <w:rPr>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593AFD">
        <w:rPr>
          <w:rFonts w:eastAsia="TimesNewRomanPSMT"/>
          <w:bCs/>
        </w:rPr>
        <w:t xml:space="preserve"> </w:t>
      </w:r>
    </w:p>
    <w:p w:rsidR="00AF3CCC" w:rsidRPr="00593AFD" w:rsidRDefault="00AF3CCC" w:rsidP="00AF3CCC">
      <w:pPr>
        <w:jc w:val="both"/>
        <w:rPr>
          <w:iCs/>
          <w:color w:val="FF0000"/>
          <w:lang w:val="sr-Cyrl-RS"/>
        </w:rPr>
      </w:pPr>
      <w:r w:rsidRPr="00593AFD">
        <w:rPr>
          <w:rFonts w:eastAsia="TimesNewRomanPSMT"/>
          <w:bCs/>
        </w:rPr>
        <w:t xml:space="preserve">Понуђач је дужан да за подизвођаче достави доказе о испуњености услова који су наведени у </w:t>
      </w:r>
      <w:r w:rsidRPr="00593AFD">
        <w:rPr>
          <w:rFonts w:eastAsia="TimesNewRomanPSMT"/>
          <w:bCs/>
          <w:color w:val="auto"/>
        </w:rPr>
        <w:t>конкурсн</w:t>
      </w:r>
      <w:r w:rsidRPr="00593AFD">
        <w:rPr>
          <w:rFonts w:eastAsia="TimesNewRomanPSMT"/>
          <w:bCs/>
          <w:color w:val="auto"/>
          <w:lang w:val="sr-Cyrl-RS"/>
        </w:rPr>
        <w:t>ој</w:t>
      </w:r>
      <w:r w:rsidRPr="00593AFD">
        <w:rPr>
          <w:rFonts w:eastAsia="TimesNewRomanPSMT"/>
          <w:bCs/>
          <w:color w:val="auto"/>
        </w:rPr>
        <w:t xml:space="preserve"> документациј</w:t>
      </w:r>
      <w:r w:rsidRPr="00593AFD">
        <w:rPr>
          <w:rFonts w:eastAsia="TimesNewRomanPSMT"/>
          <w:bCs/>
          <w:color w:val="auto"/>
          <w:lang w:val="sr-Cyrl-RS"/>
        </w:rPr>
        <w:t>и, у складу са упутством како се доказује испуњеност услова</w:t>
      </w:r>
      <w:r w:rsidRPr="00593AFD">
        <w:rPr>
          <w:rFonts w:eastAsia="TimesNewRomanPSMT"/>
          <w:bCs/>
          <w:color w:val="auto"/>
        </w:rPr>
        <w:t>.</w:t>
      </w:r>
    </w:p>
    <w:p w:rsidR="00AF3CCC" w:rsidRPr="00593AFD" w:rsidRDefault="00AF3CCC" w:rsidP="00AF3CCC">
      <w:pPr>
        <w:jc w:val="both"/>
        <w:rPr>
          <w:iCs/>
        </w:rPr>
      </w:pPr>
      <w:r w:rsidRPr="00593AFD">
        <w:rPr>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AF3CCC" w:rsidRPr="00593AFD" w:rsidRDefault="00AF3CCC" w:rsidP="00AF3CCC">
      <w:pPr>
        <w:jc w:val="both"/>
      </w:pPr>
      <w:r w:rsidRPr="00593AFD">
        <w:rPr>
          <w:iCs/>
        </w:rPr>
        <w:t>Понуђач је дужан да наручиоцу, на његов захтев, омогући приступ код подизвођача, ради утврђивања испуњености тражених услова.</w:t>
      </w:r>
    </w:p>
    <w:p w:rsidR="00AF3CCC" w:rsidRPr="00593AFD" w:rsidRDefault="00AF3CCC" w:rsidP="00AF3CCC">
      <w:pPr>
        <w:jc w:val="both"/>
      </w:pPr>
    </w:p>
    <w:p w:rsidR="00AF3CCC" w:rsidRPr="00593AFD" w:rsidRDefault="00AF3CCC" w:rsidP="00AF3CCC">
      <w:pPr>
        <w:jc w:val="both"/>
        <w:rPr>
          <w:b/>
          <w:bCs/>
          <w:i/>
          <w:iCs/>
        </w:rPr>
      </w:pPr>
      <w:r w:rsidRPr="00593AFD">
        <w:rPr>
          <w:b/>
          <w:bCs/>
          <w:i/>
          <w:iCs/>
          <w:color w:val="auto"/>
          <w:lang w:val="sr-Cyrl-RS"/>
        </w:rPr>
        <w:t xml:space="preserve">8. </w:t>
      </w:r>
      <w:r w:rsidRPr="00593AFD">
        <w:rPr>
          <w:b/>
          <w:bCs/>
          <w:i/>
          <w:iCs/>
          <w:color w:val="auto"/>
        </w:rPr>
        <w:t>ЗАЈЕДНИЧК</w:t>
      </w:r>
      <w:r w:rsidRPr="00593AFD">
        <w:rPr>
          <w:b/>
          <w:bCs/>
          <w:i/>
          <w:iCs/>
          <w:color w:val="auto"/>
          <w:lang w:val="sr-Cyrl-RS"/>
        </w:rPr>
        <w:t>А</w:t>
      </w:r>
      <w:r w:rsidRPr="00593AFD">
        <w:rPr>
          <w:b/>
          <w:bCs/>
          <w:i/>
          <w:iCs/>
          <w:color w:val="auto"/>
        </w:rPr>
        <w:t xml:space="preserve"> ПОНУД</w:t>
      </w:r>
      <w:r w:rsidRPr="00593AFD">
        <w:rPr>
          <w:b/>
          <w:bCs/>
          <w:i/>
          <w:iCs/>
          <w:color w:val="auto"/>
          <w:lang w:val="sr-Cyrl-RS"/>
        </w:rPr>
        <w:t>А</w:t>
      </w:r>
      <w:r w:rsidRPr="00593AFD">
        <w:rPr>
          <w:b/>
          <w:bCs/>
          <w:i/>
          <w:iCs/>
          <w:color w:val="auto"/>
        </w:rPr>
        <w:t xml:space="preserve"> </w:t>
      </w:r>
    </w:p>
    <w:p w:rsidR="00AF3CCC" w:rsidRPr="00593AFD" w:rsidRDefault="00AF3CCC" w:rsidP="00AF3CCC">
      <w:pPr>
        <w:jc w:val="both"/>
      </w:pPr>
      <w:r w:rsidRPr="00593AFD">
        <w:t>Понуду може поднети група понуђача.</w:t>
      </w:r>
    </w:p>
    <w:p w:rsidR="00AF3CCC" w:rsidRPr="00593AFD" w:rsidRDefault="00AF3CCC" w:rsidP="00AF3CCC">
      <w:pPr>
        <w:jc w:val="both"/>
      </w:pPr>
      <w:r w:rsidRPr="00593AFD">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593AFD">
        <w:rPr>
          <w:lang w:val="sr-Cyrl-CS"/>
        </w:rPr>
        <w:t>.</w:t>
      </w:r>
      <w:r w:rsidRPr="00593AFD">
        <w:t xml:space="preserve"> 4. тач</w:t>
      </w:r>
      <w:r w:rsidRPr="00593AFD">
        <w:rPr>
          <w:lang w:val="sr-Cyrl-CS"/>
        </w:rPr>
        <w:t>.</w:t>
      </w:r>
      <w:r w:rsidRPr="00593AFD">
        <w:t xml:space="preserve"> 1</w:t>
      </w:r>
      <w:r w:rsidRPr="00593AFD">
        <w:rPr>
          <w:lang w:val="sr-Cyrl-CS"/>
        </w:rPr>
        <w:t>)</w:t>
      </w:r>
      <w:r w:rsidRPr="00593AFD">
        <w:t xml:space="preserve"> </w:t>
      </w:r>
      <w:r w:rsidRPr="00593AFD">
        <w:rPr>
          <w:lang w:val="sr-Cyrl-RS"/>
        </w:rPr>
        <w:t>и</w:t>
      </w:r>
      <w:r w:rsidRPr="00593AFD">
        <w:t xml:space="preserve"> </w:t>
      </w:r>
      <w:r w:rsidRPr="00593AFD">
        <w:rPr>
          <w:lang w:val="sr-Cyrl-RS"/>
        </w:rPr>
        <w:t>2</w:t>
      </w:r>
      <w:r w:rsidRPr="00593AFD">
        <w:rPr>
          <w:lang w:val="sr-Cyrl-CS"/>
        </w:rPr>
        <w:t>)</w:t>
      </w:r>
      <w:r w:rsidRPr="00593AFD">
        <w:t xml:space="preserve"> ЗЈН и то податке о: </w:t>
      </w:r>
    </w:p>
    <w:p w:rsidR="00AF3CCC" w:rsidRPr="00593AFD" w:rsidRDefault="00AF3CCC" w:rsidP="00E42E84">
      <w:pPr>
        <w:numPr>
          <w:ilvl w:val="0"/>
          <w:numId w:val="26"/>
        </w:numPr>
        <w:jc w:val="both"/>
      </w:pPr>
      <w:r w:rsidRPr="00593AFD">
        <w:t xml:space="preserve">члану групе који ће бити носилац посла, односно који ће поднети понуду и који ће заступати групу понуђача пред наручиоцем, </w:t>
      </w:r>
    </w:p>
    <w:p w:rsidR="00AF3CCC" w:rsidRPr="00593AFD" w:rsidRDefault="00AF3CCC" w:rsidP="00E42E84">
      <w:pPr>
        <w:pStyle w:val="ListParagraph"/>
        <w:numPr>
          <w:ilvl w:val="0"/>
          <w:numId w:val="26"/>
        </w:numPr>
        <w:jc w:val="both"/>
        <w:rPr>
          <w:rFonts w:eastAsia="TimesNewRomanPSMT"/>
          <w:bCs/>
        </w:rPr>
      </w:pPr>
      <w:r w:rsidRPr="00593AFD">
        <w:rPr>
          <w:lang w:val="sr-Cyrl-RS"/>
        </w:rPr>
        <w:t>опису послова сваког од понуђача из групе понуђача у извршењу уговора.</w:t>
      </w:r>
    </w:p>
    <w:p w:rsidR="00AF3CCC" w:rsidRPr="00593AFD" w:rsidRDefault="00AF3CCC" w:rsidP="00AF3CCC">
      <w:pPr>
        <w:pStyle w:val="ListParagraph"/>
        <w:jc w:val="both"/>
        <w:rPr>
          <w:rFonts w:eastAsia="TimesNewRomanPSMT"/>
          <w:bCs/>
        </w:rPr>
      </w:pPr>
    </w:p>
    <w:p w:rsidR="00AF3CCC" w:rsidRPr="00593AFD" w:rsidRDefault="00AF3CCC" w:rsidP="00AF3CCC">
      <w:pPr>
        <w:jc w:val="both"/>
        <w:rPr>
          <w:color w:val="FF0000"/>
          <w:lang w:val="sr-Cyrl-RS"/>
        </w:rPr>
      </w:pPr>
      <w:r w:rsidRPr="00593AFD">
        <w:rPr>
          <w:rFonts w:eastAsia="TimesNewRomanPSMT"/>
          <w:bCs/>
        </w:rPr>
        <w:t xml:space="preserve">Група </w:t>
      </w:r>
      <w:r w:rsidRPr="00593AFD">
        <w:rPr>
          <w:rFonts w:eastAsia="TimesNewRomanPSMT"/>
          <w:bCs/>
          <w:color w:val="auto"/>
        </w:rPr>
        <w:t>понуђача је дужна да достави све доказе о испуњености услова који су наведени у конкурсн</w:t>
      </w:r>
      <w:r w:rsidRPr="00593AFD">
        <w:rPr>
          <w:rFonts w:eastAsia="TimesNewRomanPSMT"/>
          <w:bCs/>
          <w:color w:val="auto"/>
          <w:lang w:val="sr-Cyrl-RS"/>
        </w:rPr>
        <w:t>ој</w:t>
      </w:r>
      <w:r w:rsidRPr="00593AFD">
        <w:rPr>
          <w:rFonts w:eastAsia="TimesNewRomanPSMT"/>
          <w:bCs/>
          <w:color w:val="auto"/>
        </w:rPr>
        <w:t xml:space="preserve"> документациј</w:t>
      </w:r>
      <w:r w:rsidRPr="00593AFD">
        <w:rPr>
          <w:rFonts w:eastAsia="TimesNewRomanPSMT"/>
          <w:bCs/>
          <w:color w:val="auto"/>
          <w:lang w:val="sr-Cyrl-RS"/>
        </w:rPr>
        <w:t>и, у складу са упутством како се доказује испуњеност услова</w:t>
      </w:r>
      <w:r w:rsidRPr="00593AFD">
        <w:rPr>
          <w:rFonts w:eastAsia="TimesNewRomanPSMT"/>
          <w:bCs/>
          <w:color w:val="auto"/>
        </w:rPr>
        <w:t>.</w:t>
      </w:r>
    </w:p>
    <w:p w:rsidR="00AF3CCC" w:rsidRPr="00593AFD" w:rsidRDefault="00AF3CCC" w:rsidP="00AF3CCC">
      <w:pPr>
        <w:jc w:val="both"/>
        <w:rPr>
          <w:color w:val="auto"/>
          <w:lang w:val="sr-Cyrl-RS"/>
        </w:rPr>
      </w:pPr>
      <w:r w:rsidRPr="00593AFD">
        <w:t xml:space="preserve">Понуђачи из групе понуђача одговарају неограничено солидарно према наручиоцу. </w:t>
      </w:r>
    </w:p>
    <w:p w:rsidR="00AF3CCC" w:rsidRPr="00593AFD" w:rsidRDefault="00AF3CCC" w:rsidP="00AF3CCC">
      <w:pPr>
        <w:jc w:val="both"/>
        <w:rPr>
          <w:color w:val="auto"/>
          <w:lang w:val="sr-Cyrl-RS"/>
        </w:rPr>
      </w:pPr>
      <w:r w:rsidRPr="00593AFD">
        <w:rPr>
          <w:color w:val="auto"/>
          <w:lang w:val="sr-Cyrl-RS"/>
        </w:rPr>
        <w:t>Задруга може поднети понуду самостално, у своје име, а за рачун задругара или заједничку понуду у име задругара.</w:t>
      </w:r>
    </w:p>
    <w:p w:rsidR="00AF3CCC" w:rsidRPr="00593AFD" w:rsidRDefault="00AF3CCC" w:rsidP="00AF3CCC">
      <w:pPr>
        <w:jc w:val="both"/>
        <w:rPr>
          <w:color w:val="auto"/>
          <w:lang w:val="sr-Cyrl-RS"/>
        </w:rPr>
      </w:pPr>
      <w:r w:rsidRPr="00593AFD">
        <w:rPr>
          <w:color w:val="auto"/>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AF3CCC" w:rsidRPr="00593AFD" w:rsidRDefault="00AF3CCC" w:rsidP="00AF3CCC">
      <w:pPr>
        <w:jc w:val="both"/>
        <w:rPr>
          <w:lang w:val="sr-Cyrl-RS"/>
        </w:rPr>
      </w:pPr>
      <w:r w:rsidRPr="00593AFD">
        <w:rPr>
          <w:color w:val="auto"/>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F3CCC" w:rsidRPr="00593AFD" w:rsidRDefault="00AF3CCC" w:rsidP="00AF3CCC">
      <w:pPr>
        <w:jc w:val="both"/>
        <w:rPr>
          <w:color w:val="auto"/>
          <w:lang w:val="sr-Cyrl-CS"/>
        </w:rPr>
      </w:pPr>
    </w:p>
    <w:p w:rsidR="00AF3CCC" w:rsidRPr="00593AFD" w:rsidRDefault="00AF3CCC" w:rsidP="00AF3CCC">
      <w:pPr>
        <w:jc w:val="both"/>
        <w:rPr>
          <w:b/>
          <w:bCs/>
          <w:i/>
          <w:iCs/>
        </w:rPr>
      </w:pPr>
      <w:r w:rsidRPr="00593AFD">
        <w:rPr>
          <w:b/>
          <w:bCs/>
          <w:i/>
          <w:iCs/>
          <w:lang w:val="sr-Cyrl-RS"/>
        </w:rPr>
        <w:t xml:space="preserve">9. </w:t>
      </w:r>
      <w:r w:rsidRPr="00593AFD">
        <w:rPr>
          <w:b/>
          <w:bCs/>
          <w:i/>
          <w:iCs/>
        </w:rPr>
        <w:t>НАЧИН И УСЛОВ</w:t>
      </w:r>
      <w:r w:rsidRPr="00593AFD">
        <w:rPr>
          <w:b/>
          <w:bCs/>
          <w:i/>
          <w:iCs/>
          <w:lang w:val="sr-Cyrl-CS"/>
        </w:rPr>
        <w:t>И</w:t>
      </w:r>
      <w:r w:rsidRPr="00593AFD">
        <w:rPr>
          <w:b/>
          <w:bCs/>
          <w:i/>
          <w:iCs/>
        </w:rPr>
        <w:t xml:space="preserve"> ПЛАЋАЊА, ГАРАНТНИ РОК, КАО И ДРУГЕ ОКОЛНОСТИ ОД КОЈИХ ЗАВИСИ ПРИХВАТЉИВОСТ  ПОНУДЕ</w:t>
      </w:r>
    </w:p>
    <w:p w:rsidR="00AF3CCC" w:rsidRPr="00593AFD" w:rsidRDefault="00AF3CCC" w:rsidP="00AF3CCC">
      <w:pPr>
        <w:jc w:val="both"/>
        <w:rPr>
          <w:lang w:val="sr-Cyrl-CS"/>
        </w:rPr>
      </w:pPr>
    </w:p>
    <w:p w:rsidR="00AF3CCC" w:rsidRPr="00593AFD" w:rsidRDefault="00AF3CCC" w:rsidP="00AF3CCC">
      <w:pPr>
        <w:jc w:val="both"/>
        <w:rPr>
          <w:i/>
          <w:iCs/>
          <w:u w:val="single"/>
          <w:lang w:val="sr-Cyrl-CS"/>
        </w:rPr>
      </w:pPr>
      <w:r w:rsidRPr="00593AFD">
        <w:rPr>
          <w:b/>
          <w:bCs/>
          <w:i/>
          <w:iCs/>
          <w:lang w:val="sr-Cyrl-RS"/>
        </w:rPr>
        <w:t>9</w:t>
      </w:r>
      <w:r w:rsidRPr="00593AFD">
        <w:rPr>
          <w:b/>
          <w:bCs/>
          <w:i/>
          <w:iCs/>
        </w:rPr>
        <w:t>.1</w:t>
      </w:r>
      <w:r w:rsidRPr="00593AFD">
        <w:rPr>
          <w:b/>
          <w:bCs/>
          <w:i/>
          <w:iCs/>
          <w:u w:val="single"/>
        </w:rPr>
        <w:t xml:space="preserve">. </w:t>
      </w:r>
      <w:r w:rsidRPr="00593AFD">
        <w:rPr>
          <w:i/>
          <w:iCs/>
          <w:u w:val="single"/>
        </w:rPr>
        <w:t>Захтеви у погледу начина, рока и услова плаћања</w:t>
      </w:r>
    </w:p>
    <w:p w:rsidR="00AF3CCC" w:rsidRPr="00593AFD" w:rsidRDefault="00AF3CCC" w:rsidP="00AF3CCC">
      <w:pPr>
        <w:jc w:val="both"/>
        <w:rPr>
          <w:iCs/>
          <w:lang w:val="sr-Cyrl-CS"/>
        </w:rPr>
      </w:pPr>
      <w:r w:rsidRPr="00593AFD">
        <w:rPr>
          <w:iCs/>
          <w:color w:val="auto"/>
          <w:lang w:val="sr-Cyrl-CS"/>
        </w:rPr>
        <w:t>У</w:t>
      </w:r>
      <w:r w:rsidRPr="00593AFD">
        <w:rPr>
          <w:iCs/>
          <w:color w:val="auto"/>
          <w:lang w:val="sr-Cyrl-RS"/>
        </w:rPr>
        <w:t xml:space="preserve"> складу са</w:t>
      </w:r>
      <w:r w:rsidRPr="00593AFD">
        <w:rPr>
          <w:iCs/>
          <w:color w:val="auto"/>
        </w:rPr>
        <w:t xml:space="preserve"> </w:t>
      </w:r>
      <w:r w:rsidRPr="00593AFD">
        <w:rPr>
          <w:iCs/>
          <w:color w:val="auto"/>
          <w:lang w:val="sr-Cyrl-CS"/>
        </w:rPr>
        <w:t xml:space="preserve">чл. 4. </w:t>
      </w:r>
      <w:r w:rsidRPr="00593AFD">
        <w:rPr>
          <w:iCs/>
          <w:color w:val="auto"/>
        </w:rPr>
        <w:t>Закон</w:t>
      </w:r>
      <w:r w:rsidRPr="00593AFD">
        <w:rPr>
          <w:iCs/>
          <w:color w:val="auto"/>
          <w:lang w:val="sr-Cyrl-CS"/>
        </w:rPr>
        <w:t>а</w:t>
      </w:r>
      <w:r w:rsidRPr="00593AFD">
        <w:rPr>
          <w:iCs/>
          <w:color w:val="auto"/>
        </w:rPr>
        <w:t xml:space="preserve"> о роковима изм</w:t>
      </w:r>
      <w:r w:rsidRPr="00593AFD">
        <w:rPr>
          <w:iCs/>
          <w:color w:val="auto"/>
          <w:lang w:val="sr-Cyrl-RS"/>
        </w:rPr>
        <w:t>и</w:t>
      </w:r>
      <w:r w:rsidRPr="00593AFD">
        <w:rPr>
          <w:iCs/>
          <w:color w:val="auto"/>
        </w:rPr>
        <w:t>рења новчаних обавеза у комерцијалним трансакцијама</w:t>
      </w:r>
      <w:r w:rsidRPr="00593AFD">
        <w:rPr>
          <w:iCs/>
          <w:color w:val="auto"/>
          <w:lang w:val="sr-Cyrl-RS"/>
        </w:rPr>
        <w:t xml:space="preserve"> </w:t>
      </w:r>
      <w:r w:rsidRPr="00593AFD">
        <w:rPr>
          <w:rFonts w:eastAsia="TimesNewRomanPSMT"/>
        </w:rPr>
        <w:t>(„Сл. гласник РС” бр. 1</w:t>
      </w:r>
      <w:r w:rsidRPr="00593AFD">
        <w:rPr>
          <w:rFonts w:eastAsia="TimesNewRomanPSMT"/>
          <w:lang w:val="sr-Cyrl-RS"/>
        </w:rPr>
        <w:t>19</w:t>
      </w:r>
      <w:r w:rsidRPr="00593AFD">
        <w:rPr>
          <w:rFonts w:eastAsia="TimesNewRomanPSMT"/>
        </w:rPr>
        <w:t>/12</w:t>
      </w:r>
      <w:r w:rsidRPr="00593AFD">
        <w:rPr>
          <w:rFonts w:eastAsia="TimesNewRomanPSMT"/>
          <w:lang w:val="sr-Cyrl-RS"/>
        </w:rPr>
        <w:t xml:space="preserve"> и 68/15</w:t>
      </w:r>
      <w:r w:rsidRPr="00593AFD">
        <w:rPr>
          <w:rFonts w:eastAsia="TimesNewRomanPSMT"/>
        </w:rPr>
        <w:t>),</w:t>
      </w:r>
      <w:r w:rsidRPr="00593AFD">
        <w:rPr>
          <w:iCs/>
          <w:color w:val="auto"/>
          <w:lang w:val="sr-Cyrl-RS"/>
        </w:rPr>
        <w:t xml:space="preserve"> </w:t>
      </w:r>
      <w:r w:rsidRPr="00593AFD">
        <w:rPr>
          <w:iCs/>
          <w:color w:val="auto"/>
          <w:lang w:val="sr-Cyrl-CS"/>
        </w:rPr>
        <w:t>плаћање ће се вршити на основу испостављен</w:t>
      </w:r>
      <w:r w:rsidR="00812A72" w:rsidRPr="00593AFD">
        <w:rPr>
          <w:iCs/>
          <w:color w:val="auto"/>
          <w:lang w:val="sr-Cyrl-CS"/>
        </w:rPr>
        <w:t xml:space="preserve">е окончане ситуације регистроване у Централном регистру фактура који води Министарство финансија – Управа за трезор, </w:t>
      </w:r>
      <w:r w:rsidRPr="00593AFD">
        <w:rPr>
          <w:iCs/>
          <w:color w:val="auto"/>
          <w:lang w:val="sr-Cyrl-CS"/>
        </w:rPr>
        <w:t xml:space="preserve">у року до </w:t>
      </w:r>
      <w:r w:rsidRPr="00593AFD">
        <w:rPr>
          <w:iCs/>
          <w:lang w:val="sr-Cyrl-CS"/>
        </w:rPr>
        <w:t xml:space="preserve">45 (четрдесетпет) дана од дана пријема </w:t>
      </w:r>
      <w:r w:rsidR="00812A72" w:rsidRPr="00593AFD">
        <w:rPr>
          <w:iCs/>
          <w:lang w:val="sr-Cyrl-CS"/>
        </w:rPr>
        <w:t>исте</w:t>
      </w:r>
      <w:r w:rsidRPr="00593AFD">
        <w:rPr>
          <w:iCs/>
          <w:lang w:val="sr-Cyrl-CS"/>
        </w:rPr>
        <w:t>.</w:t>
      </w:r>
    </w:p>
    <w:p w:rsidR="00AF3CCC" w:rsidRPr="00593AFD" w:rsidRDefault="00AF3CCC" w:rsidP="00AF3CCC">
      <w:pPr>
        <w:jc w:val="both"/>
        <w:rPr>
          <w:iCs/>
        </w:rPr>
      </w:pPr>
      <w:r w:rsidRPr="00593AFD">
        <w:rPr>
          <w:iCs/>
        </w:rPr>
        <w:t>Плаћање се врши уплатом на рачун понуђача.</w:t>
      </w:r>
    </w:p>
    <w:p w:rsidR="00AF3CCC" w:rsidRPr="00593AFD" w:rsidRDefault="00AF3CCC" w:rsidP="00AF3CCC">
      <w:pPr>
        <w:jc w:val="both"/>
        <w:rPr>
          <w:iCs/>
        </w:rPr>
      </w:pPr>
    </w:p>
    <w:p w:rsidR="00AF3CCC" w:rsidRPr="00593AFD" w:rsidRDefault="00AF3CCC" w:rsidP="00AF3CCC">
      <w:pPr>
        <w:spacing w:line="240" w:lineRule="auto"/>
        <w:jc w:val="both"/>
        <w:rPr>
          <w:iCs/>
          <w:u w:val="single"/>
          <w:lang w:val="sr-Cyrl-CS"/>
        </w:rPr>
      </w:pPr>
      <w:r w:rsidRPr="00593AFD">
        <w:rPr>
          <w:b/>
          <w:bCs/>
          <w:iCs/>
          <w:lang w:val="sr-Cyrl-RS"/>
        </w:rPr>
        <w:t>9</w:t>
      </w:r>
      <w:r w:rsidRPr="00593AFD">
        <w:rPr>
          <w:b/>
          <w:bCs/>
          <w:iCs/>
        </w:rPr>
        <w:t xml:space="preserve">.2. </w:t>
      </w:r>
      <w:r w:rsidRPr="00593AFD">
        <w:rPr>
          <w:b/>
          <w:bCs/>
          <w:iCs/>
          <w:lang w:val="sr-Cyrl-RS"/>
        </w:rPr>
        <w:t xml:space="preserve">    </w:t>
      </w:r>
      <w:r w:rsidRPr="00593AFD">
        <w:rPr>
          <w:iCs/>
          <w:u w:val="single"/>
        </w:rPr>
        <w:t>Захтеви у погледу гарантног рока</w:t>
      </w:r>
    </w:p>
    <w:p w:rsidR="00AF3CCC" w:rsidRPr="00593AFD" w:rsidRDefault="00AF3CCC" w:rsidP="00AF3CCC">
      <w:pPr>
        <w:ind w:right="-2"/>
        <w:jc w:val="both"/>
        <w:rPr>
          <w:rFonts w:eastAsia="Times New Roman"/>
        </w:rPr>
      </w:pPr>
      <w:r w:rsidRPr="00593AFD">
        <w:rPr>
          <w:rFonts w:eastAsia="Times New Roman"/>
          <w:lang w:val="sr-Cyrl-RS"/>
        </w:rPr>
        <w:t xml:space="preserve">Отклањање грешака у </w:t>
      </w:r>
      <w:r w:rsidRPr="00593AFD">
        <w:rPr>
          <w:rFonts w:eastAsia="Times New Roman"/>
        </w:rPr>
        <w:t>гарантном рок</w:t>
      </w:r>
      <w:r w:rsidRPr="00593AFD">
        <w:rPr>
          <w:rFonts w:eastAsia="Times New Roman"/>
          <w:lang w:val="sr-Cyrl-RS"/>
        </w:rPr>
        <w:t>у</w:t>
      </w:r>
      <w:r w:rsidRPr="00593AFD">
        <w:rPr>
          <w:rFonts w:eastAsia="Times New Roman"/>
        </w:rPr>
        <w:t xml:space="preserve"> за </w:t>
      </w:r>
      <w:r w:rsidRPr="00593AFD">
        <w:rPr>
          <w:rFonts w:eastAsia="Times New Roman"/>
          <w:shd w:val="clear" w:color="auto" w:fill="FFFFFF"/>
        </w:rPr>
        <w:t xml:space="preserve">изведене радове </w:t>
      </w:r>
      <w:r w:rsidRPr="00DC7F2E">
        <w:rPr>
          <w:rFonts w:eastAsia="Times New Roman"/>
          <w:shd w:val="clear" w:color="auto" w:fill="FFFFFF"/>
        </w:rPr>
        <w:t>и</w:t>
      </w:r>
      <w:r w:rsidR="00D919AC" w:rsidRPr="00DC7F2E">
        <w:rPr>
          <w:rFonts w:eastAsia="Times New Roman"/>
          <w:shd w:val="clear" w:color="auto" w:fill="FFFFFF"/>
        </w:rPr>
        <w:t>зноси 48</w:t>
      </w:r>
      <w:r w:rsidRPr="00DC7F2E">
        <w:rPr>
          <w:rFonts w:eastAsia="Times New Roman"/>
          <w:shd w:val="clear" w:color="auto" w:fill="FFFFFF"/>
        </w:rPr>
        <w:t xml:space="preserve"> месеци</w:t>
      </w:r>
      <w:r w:rsidRPr="00593AFD">
        <w:rPr>
          <w:rFonts w:eastAsia="Times New Roman"/>
          <w:shd w:val="clear" w:color="auto" w:fill="FFFFFF"/>
        </w:rPr>
        <w:t xml:space="preserve"> рачунајући од дана примопредаје изведених радова. За уг</w:t>
      </w:r>
      <w:r w:rsidR="00D919AC" w:rsidRPr="00593AFD">
        <w:rPr>
          <w:rFonts w:eastAsia="Times New Roman"/>
          <w:shd w:val="clear" w:color="auto" w:fill="FFFFFF"/>
        </w:rPr>
        <w:t>рађену опрему гарантни рок је 180 месеци</w:t>
      </w:r>
      <w:r w:rsidRPr="00593AFD">
        <w:rPr>
          <w:rFonts w:eastAsia="Times New Roman"/>
          <w:shd w:val="clear" w:color="auto" w:fill="FFFFFF"/>
        </w:rPr>
        <w:t>, осим ако произвођач уграђене опреме даје дужи гарантни рок, с тим што је Понуђач дужан да сву документацију о гаранцијама произвођача опр</w:t>
      </w:r>
      <w:r w:rsidRPr="00593AFD">
        <w:rPr>
          <w:rFonts w:eastAsia="Times New Roman"/>
        </w:rPr>
        <w:t>еме, са упутствима за употребу и атестима, прибави и преда Наручиоцу.</w:t>
      </w:r>
    </w:p>
    <w:p w:rsidR="00AF3CCC" w:rsidRPr="00593AFD" w:rsidRDefault="00AF3CCC" w:rsidP="00AF3CCC">
      <w:pPr>
        <w:spacing w:after="120"/>
        <w:ind w:right="-2"/>
        <w:jc w:val="both"/>
        <w:rPr>
          <w:rFonts w:eastAsia="Times New Roman"/>
        </w:rPr>
      </w:pPr>
      <w:r w:rsidRPr="00593AFD">
        <w:rPr>
          <w:rFonts w:eastAsia="Times New Roman"/>
        </w:rPr>
        <w:t>Гарантни рок почиње да тече од дана примопредаје изведених радова.</w:t>
      </w:r>
    </w:p>
    <w:p w:rsidR="00AF3CCC" w:rsidRPr="00593AFD" w:rsidRDefault="00AF3CCC" w:rsidP="00AF3CCC">
      <w:pPr>
        <w:spacing w:after="120"/>
        <w:jc w:val="both"/>
        <w:rPr>
          <w:iCs/>
        </w:rPr>
      </w:pPr>
      <w:r w:rsidRPr="00593AFD">
        <w:rPr>
          <w:b/>
          <w:bCs/>
          <w:iCs/>
          <w:lang w:val="sr-Cyrl-RS"/>
        </w:rPr>
        <w:t>9</w:t>
      </w:r>
      <w:r w:rsidRPr="00593AFD">
        <w:rPr>
          <w:b/>
          <w:bCs/>
          <w:iCs/>
        </w:rPr>
        <w:t>.3</w:t>
      </w:r>
      <w:r w:rsidRPr="00593AFD">
        <w:rPr>
          <w:b/>
          <w:bCs/>
          <w:i/>
          <w:iCs/>
        </w:rPr>
        <w:t xml:space="preserve">. </w:t>
      </w:r>
      <w:r w:rsidRPr="00593AFD">
        <w:rPr>
          <w:b/>
          <w:bCs/>
          <w:i/>
          <w:iCs/>
          <w:lang w:val="sr-Cyrl-RS"/>
        </w:rPr>
        <w:t xml:space="preserve">    </w:t>
      </w:r>
      <w:r w:rsidRPr="00593AFD">
        <w:rPr>
          <w:iCs/>
          <w:u w:val="single"/>
        </w:rPr>
        <w:t>Захтев у погледу рока извођења радова:</w:t>
      </w:r>
    </w:p>
    <w:p w:rsidR="00AF3CCC" w:rsidRPr="00593AFD" w:rsidRDefault="00AF3CCC" w:rsidP="00AF3CCC">
      <w:pPr>
        <w:spacing w:after="120"/>
        <w:jc w:val="both"/>
        <w:rPr>
          <w:iCs/>
          <w:lang w:val="sr-Cyrl-CS"/>
        </w:rPr>
      </w:pPr>
      <w:r w:rsidRPr="00593AFD">
        <w:rPr>
          <w:iCs/>
        </w:rPr>
        <w:t>Рок</w:t>
      </w:r>
      <w:r w:rsidRPr="00593AFD">
        <w:rPr>
          <w:iCs/>
          <w:lang w:val="sr-Cyrl-CS"/>
        </w:rPr>
        <w:t xml:space="preserve"> за </w:t>
      </w:r>
      <w:r w:rsidRPr="00593AFD">
        <w:rPr>
          <w:i/>
          <w:iCs/>
        </w:rPr>
        <w:t xml:space="preserve"> </w:t>
      </w:r>
      <w:r w:rsidRPr="00593AFD">
        <w:rPr>
          <w:iCs/>
        </w:rPr>
        <w:t>завршетак уговорених радова</w:t>
      </w:r>
      <w:r w:rsidRPr="00593AFD">
        <w:rPr>
          <w:i/>
          <w:iCs/>
        </w:rPr>
        <w:t xml:space="preserve"> </w:t>
      </w:r>
      <w:r w:rsidRPr="00593AFD">
        <w:rPr>
          <w:iCs/>
        </w:rPr>
        <w:t xml:space="preserve">је </w:t>
      </w:r>
      <w:r w:rsidRPr="00593AFD">
        <w:rPr>
          <w:iCs/>
          <w:lang w:val="sr-Cyrl-CS"/>
        </w:rPr>
        <w:t xml:space="preserve"> </w:t>
      </w:r>
      <w:r w:rsidR="002F422D" w:rsidRPr="00593AFD">
        <w:rPr>
          <w:iCs/>
          <w:lang w:val="sr-Cyrl-CS"/>
        </w:rPr>
        <w:t xml:space="preserve">највише </w:t>
      </w:r>
      <w:r w:rsidR="00812A72" w:rsidRPr="00DC7F2E">
        <w:rPr>
          <w:iCs/>
          <w:lang w:val="sr-Cyrl-CS"/>
        </w:rPr>
        <w:t>20</w:t>
      </w:r>
      <w:r w:rsidRPr="00DC7F2E">
        <w:rPr>
          <w:iCs/>
          <w:lang w:val="sr-Cyrl-CS"/>
        </w:rPr>
        <w:t xml:space="preserve"> (</w:t>
      </w:r>
      <w:r w:rsidR="00812A72" w:rsidRPr="00DC7F2E">
        <w:rPr>
          <w:iCs/>
          <w:lang w:val="sr-Cyrl-CS"/>
        </w:rPr>
        <w:t>двадесет</w:t>
      </w:r>
      <w:r w:rsidRPr="00DC7F2E">
        <w:rPr>
          <w:iCs/>
          <w:lang w:val="sr-Cyrl-CS"/>
        </w:rPr>
        <w:t>)</w:t>
      </w:r>
      <w:r w:rsidR="00812A72" w:rsidRPr="00DC7F2E">
        <w:rPr>
          <w:iCs/>
          <w:lang w:val="sr-Cyrl-CS"/>
        </w:rPr>
        <w:t xml:space="preserve"> условних дана</w:t>
      </w:r>
      <w:r w:rsidRPr="00593AFD">
        <w:rPr>
          <w:iCs/>
        </w:rPr>
        <w:t xml:space="preserve"> од дана </w:t>
      </w:r>
      <w:r w:rsidRPr="00593AFD">
        <w:rPr>
          <w:iCs/>
          <w:lang w:val="sr-Cyrl-CS"/>
        </w:rPr>
        <w:t>увођења у посао Понуђача од стране Наручиоца.</w:t>
      </w:r>
    </w:p>
    <w:p w:rsidR="00AF3CCC" w:rsidRPr="00593AFD" w:rsidRDefault="004C4C0E" w:rsidP="00AF3CCC">
      <w:pPr>
        <w:spacing w:after="120" w:line="240" w:lineRule="auto"/>
        <w:jc w:val="both"/>
        <w:rPr>
          <w:lang w:val="sr-Cyrl-RS"/>
        </w:rPr>
      </w:pPr>
      <w:r w:rsidRPr="00593AFD">
        <w:rPr>
          <w:lang w:val="sr-Cyrl-RS"/>
        </w:rPr>
        <w:t>Наручилац</w:t>
      </w:r>
      <w:r w:rsidR="00AF3CCC" w:rsidRPr="00593AFD">
        <w:rPr>
          <w:lang w:val="sr-Cyrl-RS"/>
        </w:rPr>
        <w:t xml:space="preserve"> може да дозволи измену рока за завршетак уговорених радова из објективних разлога.</w:t>
      </w:r>
    </w:p>
    <w:p w:rsidR="00AF3CCC" w:rsidRPr="00593AFD" w:rsidRDefault="00AF3CCC" w:rsidP="00AF3CCC">
      <w:pPr>
        <w:spacing w:after="120"/>
        <w:jc w:val="both"/>
        <w:rPr>
          <w:iCs/>
        </w:rPr>
      </w:pPr>
      <w:r w:rsidRPr="00593AFD">
        <w:rPr>
          <w:b/>
          <w:bCs/>
          <w:iCs/>
          <w:lang w:val="sr-Cyrl-RS"/>
        </w:rPr>
        <w:t>9</w:t>
      </w:r>
      <w:r w:rsidRPr="00593AFD">
        <w:rPr>
          <w:b/>
          <w:bCs/>
          <w:iCs/>
        </w:rPr>
        <w:t>.4.</w:t>
      </w:r>
      <w:r w:rsidRPr="00593AFD">
        <w:rPr>
          <w:iCs/>
        </w:rPr>
        <w:t xml:space="preserve"> </w:t>
      </w:r>
      <w:r w:rsidRPr="00593AFD">
        <w:rPr>
          <w:iCs/>
          <w:lang w:val="sr-Cyrl-RS"/>
        </w:rPr>
        <w:t xml:space="preserve">    </w:t>
      </w:r>
      <w:r w:rsidRPr="00593AFD">
        <w:rPr>
          <w:iCs/>
          <w:u w:val="single"/>
        </w:rPr>
        <w:t>Захтев у погледу рока важења понуде</w:t>
      </w:r>
    </w:p>
    <w:p w:rsidR="00AF3CCC" w:rsidRPr="00593AFD" w:rsidRDefault="00AF3CCC" w:rsidP="00AF3CCC">
      <w:pPr>
        <w:spacing w:after="120"/>
        <w:jc w:val="both"/>
        <w:rPr>
          <w:iCs/>
        </w:rPr>
      </w:pPr>
      <w:r w:rsidRPr="00593AFD">
        <w:rPr>
          <w:iCs/>
        </w:rPr>
        <w:t>Рок важења понуде не може бити краћи од 30 дана од дана отварања понуда.</w:t>
      </w:r>
    </w:p>
    <w:p w:rsidR="00AF3CCC" w:rsidRPr="00593AFD" w:rsidRDefault="00AF3CCC" w:rsidP="00AF3CCC">
      <w:pPr>
        <w:spacing w:after="120"/>
        <w:jc w:val="both"/>
        <w:rPr>
          <w:iCs/>
        </w:rPr>
      </w:pPr>
      <w:r w:rsidRPr="00593AFD">
        <w:rPr>
          <w:iCs/>
        </w:rPr>
        <w:t>У случају истека рока важења понуде, наручилац је дужан да у писаном облику затражи од понуђача продужење рока важења понуде.</w:t>
      </w:r>
    </w:p>
    <w:p w:rsidR="00AF3CCC" w:rsidRPr="00593AFD" w:rsidRDefault="00AF3CCC" w:rsidP="00AF3CCC">
      <w:pPr>
        <w:spacing w:after="120"/>
        <w:jc w:val="both"/>
        <w:rPr>
          <w:b/>
          <w:bCs/>
          <w:i/>
          <w:iCs/>
          <w:lang w:val="sr-Cyrl-RS"/>
        </w:rPr>
      </w:pPr>
      <w:r w:rsidRPr="00593AFD">
        <w:rPr>
          <w:iCs/>
        </w:rPr>
        <w:t>Понуђач који прихвати захтев за продужење рока важења понуде на може мењати понуду.</w:t>
      </w:r>
    </w:p>
    <w:p w:rsidR="00AF3CCC" w:rsidRPr="00593AFD" w:rsidRDefault="00AF3CCC" w:rsidP="00AF3CCC">
      <w:pPr>
        <w:jc w:val="both"/>
        <w:rPr>
          <w:b/>
          <w:color w:val="auto"/>
          <w:u w:val="single"/>
          <w:lang w:val="sr-Cyrl-RS"/>
        </w:rPr>
      </w:pPr>
    </w:p>
    <w:p w:rsidR="00AF3CCC" w:rsidRPr="00593AFD" w:rsidRDefault="00AF3CCC" w:rsidP="00AF3CCC">
      <w:pPr>
        <w:jc w:val="both"/>
        <w:rPr>
          <w:b/>
          <w:bCs/>
          <w:i/>
          <w:iCs/>
        </w:rPr>
      </w:pPr>
      <w:r w:rsidRPr="00593AFD">
        <w:rPr>
          <w:b/>
          <w:bCs/>
          <w:i/>
          <w:iCs/>
          <w:lang w:val="sr-Cyrl-RS"/>
        </w:rPr>
        <w:t xml:space="preserve">10. </w:t>
      </w:r>
      <w:r w:rsidRPr="00593AFD">
        <w:rPr>
          <w:b/>
          <w:bCs/>
          <w:i/>
          <w:iCs/>
        </w:rPr>
        <w:t>ВАЛУТА И НАЧИН НА КОЈИ МОРА ДА БУДЕ НАВЕДЕНА И ИЗРАЖЕНА ЦЕНА У ПОНУДИ</w:t>
      </w:r>
    </w:p>
    <w:p w:rsidR="00AF3CCC" w:rsidRPr="00593AFD" w:rsidRDefault="00AF3CCC" w:rsidP="00AF3CCC">
      <w:pPr>
        <w:jc w:val="both"/>
      </w:pPr>
      <w:r w:rsidRPr="00593AFD">
        <w:rPr>
          <w:iCs/>
        </w:rPr>
        <w:t xml:space="preserve">Цена мора бити исказана у динарима,  </w:t>
      </w:r>
      <w:r w:rsidRPr="00593AFD">
        <w:rPr>
          <w:iCs/>
          <w:color w:val="00000A"/>
        </w:rPr>
        <w:t>без пореза на додату вредност,</w:t>
      </w:r>
      <w:r w:rsidRPr="00593AFD">
        <w:rPr>
          <w:color w:val="00000A"/>
        </w:rPr>
        <w:t xml:space="preserve"> </w:t>
      </w:r>
      <w:r w:rsidRPr="00593AFD">
        <w:t>са урачунатим свим трошковима које Понуђач има у реализацији предметне јавне набавке, с тим да ће се за оцену понуде по критеријуму најнижа понуђена цена узимати у обзир цена без пореза на додату вредност.</w:t>
      </w:r>
    </w:p>
    <w:p w:rsidR="00AF3CCC" w:rsidRPr="00593AFD" w:rsidRDefault="00AF3CCC" w:rsidP="00AF3CCC">
      <w:pPr>
        <w:spacing w:after="120"/>
        <w:ind w:right="-2"/>
        <w:jc w:val="both"/>
      </w:pPr>
      <w:r w:rsidRPr="00593AFD">
        <w:rPr>
          <w:shd w:val="clear" w:color="auto" w:fill="FFFFFF"/>
        </w:rPr>
        <w:t xml:space="preserve">У цену </w:t>
      </w:r>
      <w:r w:rsidRPr="00593AFD">
        <w:rPr>
          <w:shd w:val="clear" w:color="auto" w:fill="FFFFFF"/>
          <w:lang w:val="sr-Cyrl-RS"/>
        </w:rPr>
        <w:t xml:space="preserve">је </w:t>
      </w:r>
      <w:r w:rsidRPr="00593AFD">
        <w:rPr>
          <w:shd w:val="clear" w:color="auto" w:fill="FFFFFF"/>
        </w:rPr>
        <w:t xml:space="preserve"> урачунат материјал и уграђена опрема за извођење </w:t>
      </w:r>
      <w:r w:rsidRPr="00593AFD">
        <w:rPr>
          <w:rFonts w:eastAsia="Times New Roman"/>
          <w:lang w:val="sr-Cyrl-RS"/>
        </w:rPr>
        <w:t>радова на</w:t>
      </w:r>
      <w:r w:rsidRPr="00593AFD">
        <w:t xml:space="preserve"> </w:t>
      </w:r>
      <w:r w:rsidRPr="00593AFD">
        <w:rPr>
          <w:lang w:val="sr-Cyrl-RS"/>
        </w:rPr>
        <w:t xml:space="preserve">постројењу за повишење притиска,  радова на хидрантској мрежи у објекту и радова на санацији два спољна хидранта, </w:t>
      </w:r>
      <w:r w:rsidRPr="00593AFD">
        <w:t>а  у свему према изр</w:t>
      </w:r>
      <w:r w:rsidRPr="00593AFD">
        <w:rPr>
          <w:lang w:val="sr-Cyrl-RS"/>
        </w:rPr>
        <w:t xml:space="preserve">ађеној </w:t>
      </w:r>
      <w:r w:rsidRPr="00593AFD">
        <w:t>техничкој докуметацији</w:t>
      </w:r>
      <w:r w:rsidRPr="00593AFD">
        <w:rPr>
          <w:color w:val="1F497D"/>
        </w:rPr>
        <w:t xml:space="preserve"> </w:t>
      </w:r>
      <w:r w:rsidRPr="00593AFD">
        <w:rPr>
          <w:color w:val="000000" w:themeColor="text1"/>
          <w:lang w:val="sr-Cyrl-R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3AFD">
        <w:t>у складу са важећим прописима, техничким нормативима, обавезним стандардима и правилима струке.</w:t>
      </w:r>
    </w:p>
    <w:p w:rsidR="00AF3CCC" w:rsidRPr="00593AFD" w:rsidRDefault="00AF3CCC" w:rsidP="00AF3CCC">
      <w:pPr>
        <w:jc w:val="both"/>
      </w:pPr>
      <w:r w:rsidRPr="00593AFD">
        <w:rPr>
          <w:iCs/>
        </w:rPr>
        <w:t>Цена је фиксна и не може се мењати</w:t>
      </w:r>
      <w:r w:rsidRPr="00593AFD">
        <w:t xml:space="preserve"> </w:t>
      </w:r>
      <w:r w:rsidRPr="00593AFD">
        <w:rPr>
          <w:iCs/>
        </w:rPr>
        <w:t>за време периода важења уговора.</w:t>
      </w:r>
      <w:r w:rsidRPr="00593AFD">
        <w:t xml:space="preserve"> </w:t>
      </w:r>
    </w:p>
    <w:p w:rsidR="00AF3CCC" w:rsidRPr="00593AFD" w:rsidRDefault="00AF3CCC" w:rsidP="00AF3CCC">
      <w:pPr>
        <w:jc w:val="both"/>
      </w:pPr>
      <w:r w:rsidRPr="00593AFD">
        <w:t>Ако је у понуди исказана неуобичајено ниска цена, наручилац ће поступити у складу са чланом 92. Закона.</w:t>
      </w:r>
    </w:p>
    <w:p w:rsidR="00AF3CCC" w:rsidRPr="00593AFD" w:rsidRDefault="00AF3CCC" w:rsidP="00AF3CCC">
      <w:pPr>
        <w:jc w:val="both"/>
      </w:pPr>
    </w:p>
    <w:p w:rsidR="00AF3CCC" w:rsidRPr="00593AFD" w:rsidRDefault="00AF3CCC" w:rsidP="00AF3CCC">
      <w:pPr>
        <w:jc w:val="both"/>
        <w:rPr>
          <w:b/>
          <w:i/>
          <w:iCs/>
          <w:lang w:val="sr-Cyrl-CS"/>
        </w:rPr>
      </w:pPr>
      <w:r w:rsidRPr="00593AFD">
        <w:rPr>
          <w:b/>
          <w:i/>
          <w:iCs/>
          <w:lang w:val="sr-Cyrl-RS"/>
        </w:rPr>
        <w:t xml:space="preserve">11. </w:t>
      </w:r>
      <w:r w:rsidRPr="00593AFD">
        <w:rPr>
          <w:b/>
          <w:i/>
          <w:iCs/>
        </w:rPr>
        <w:t>ПОДАЦИ О ВРСТИ, САДРЖИНИ, НАЧИНУ ПОДНОШЕЊА, ВИСИНИ И РОКОВИМА ОБЕЗБЕЂЕЊА ИСПУЊЕЊА ОБАВЕЗА ПОНУЂАЧА</w:t>
      </w:r>
    </w:p>
    <w:p w:rsidR="00AF3CCC" w:rsidRPr="00593AFD" w:rsidRDefault="00AF3CCC" w:rsidP="00AF3CCC">
      <w:pPr>
        <w:jc w:val="both"/>
        <w:rPr>
          <w:b/>
          <w:iCs/>
          <w:u w:val="single"/>
          <w:lang w:val="sr-Cyrl-CS"/>
        </w:rPr>
      </w:pPr>
    </w:p>
    <w:p w:rsidR="00AF3CCC" w:rsidRPr="00593AFD" w:rsidRDefault="00AF3CCC" w:rsidP="00AF3CCC">
      <w:pPr>
        <w:jc w:val="both"/>
        <w:rPr>
          <w:b/>
          <w:i/>
          <w:iCs/>
          <w:u w:val="single"/>
          <w:lang w:val="sr-Cyrl-CS"/>
        </w:rPr>
      </w:pPr>
      <w:r w:rsidRPr="00593AFD">
        <w:rPr>
          <w:b/>
          <w:i/>
          <w:iCs/>
          <w:u w:val="single"/>
          <w:lang w:val="sr-Cyrl-CS"/>
        </w:rPr>
        <w:t>Понуђач је дужан да у понуди достави:</w:t>
      </w:r>
    </w:p>
    <w:p w:rsidR="00AF3CCC" w:rsidRPr="00593AFD" w:rsidRDefault="00AF3CCC" w:rsidP="00AF3CCC">
      <w:pPr>
        <w:jc w:val="both"/>
        <w:rPr>
          <w:b/>
          <w:iCs/>
          <w:u w:val="single"/>
          <w:lang w:val="sr-Cyrl-CS"/>
        </w:rPr>
      </w:pPr>
    </w:p>
    <w:p w:rsidR="00AF3CCC" w:rsidRPr="00593AFD" w:rsidRDefault="00AF3CCC" w:rsidP="00AF3CCC">
      <w:pPr>
        <w:jc w:val="both"/>
        <w:rPr>
          <w:b/>
          <w:iCs/>
          <w:lang w:val="sr-Cyrl-CS"/>
        </w:rPr>
      </w:pPr>
      <w:r w:rsidRPr="00593AFD">
        <w:rPr>
          <w:b/>
          <w:iCs/>
          <w:lang w:val="sr-Cyrl-CS"/>
        </w:rPr>
        <w:t>11.1 Средство финансијског обезбеђења за озбиљност понуде</w:t>
      </w:r>
    </w:p>
    <w:p w:rsidR="00AF3CCC" w:rsidRPr="00593AFD" w:rsidRDefault="00AF3CCC" w:rsidP="00AF3CCC">
      <w:pPr>
        <w:jc w:val="both"/>
        <w:rPr>
          <w:b/>
          <w:lang w:val="sr-Cyrl-CS"/>
        </w:rPr>
      </w:pPr>
      <w:r w:rsidRPr="00593AFD">
        <w:t>Понуђач је</w:t>
      </w:r>
      <w:r w:rsidRPr="00593AFD">
        <w:rPr>
          <w:lang w:val="sr-Cyrl-CS"/>
        </w:rPr>
        <w:t xml:space="preserve"> дужан да</w:t>
      </w:r>
      <w:r w:rsidRPr="00593AFD">
        <w:t>, приликом достављања понуде,  достави наручиоцу</w:t>
      </w:r>
      <w:r w:rsidRPr="00593AFD">
        <w:rPr>
          <w:b/>
          <w:lang w:val="sr-Cyrl-CS"/>
        </w:rPr>
        <w:t>:</w:t>
      </w:r>
    </w:p>
    <w:p w:rsidR="00AF3CCC" w:rsidRPr="00593AFD" w:rsidRDefault="00AF3CCC" w:rsidP="00AF3CCC">
      <w:pPr>
        <w:jc w:val="both"/>
        <w:rPr>
          <w:lang w:val="sr-Cyrl-CS"/>
        </w:rPr>
      </w:pPr>
      <w:r w:rsidRPr="00593AFD">
        <w:rPr>
          <w:b/>
          <w:lang w:val="sr-Cyrl-CS"/>
        </w:rPr>
        <w:t xml:space="preserve">- </w:t>
      </w:r>
      <w:r w:rsidRPr="00593AFD">
        <w:rPr>
          <w:b/>
        </w:rPr>
        <w:t>једну</w:t>
      </w:r>
      <w:r w:rsidRPr="00593AFD">
        <w:t xml:space="preserve"> </w:t>
      </w:r>
      <w:r w:rsidRPr="00593AFD">
        <w:rPr>
          <w:lang w:val="sr-Cyrl-CS"/>
        </w:rPr>
        <w:t xml:space="preserve">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w:t>
      </w:r>
      <w:r w:rsidR="00205A9C" w:rsidRPr="00593AFD">
        <w:rPr>
          <w:lang w:val="sr-Cyrl-CS"/>
        </w:rPr>
        <w:t>овлашћених лица,</w:t>
      </w:r>
      <w:r w:rsidRPr="00593AFD">
        <w:rPr>
          <w:lang w:val="sr-Cyrl-CS"/>
        </w:rPr>
        <w:t xml:space="preserve"> </w:t>
      </w:r>
    </w:p>
    <w:p w:rsidR="00AF3CCC" w:rsidRPr="00593AFD" w:rsidRDefault="00AF3CCC" w:rsidP="00AF3CCC">
      <w:pPr>
        <w:jc w:val="both"/>
        <w:rPr>
          <w:lang w:val="sr-Cyrl-CS"/>
        </w:rPr>
      </w:pPr>
      <w:r w:rsidRPr="00593AFD">
        <w:rPr>
          <w:lang w:val="sr-Cyrl-CS"/>
        </w:rPr>
        <w:t>- захтев за регистрацију меница,</w:t>
      </w:r>
    </w:p>
    <w:p w:rsidR="00AF3CCC" w:rsidRPr="00593AFD" w:rsidRDefault="00AF3CCC" w:rsidP="00AF3CCC">
      <w:pPr>
        <w:jc w:val="both"/>
        <w:rPr>
          <w:lang w:val="sr-Cyrl-CS"/>
        </w:rPr>
      </w:pPr>
      <w:r w:rsidRPr="00593AFD">
        <w:rPr>
          <w:lang w:val="sr-Cyrl-CS"/>
        </w:rPr>
        <w:t>- попуњено и оверено менично овлашћење – писмо, са назначеним износом 10% од укупне вредности понуде без ПДВ-а,</w:t>
      </w:r>
    </w:p>
    <w:p w:rsidR="00AF3CCC" w:rsidRPr="00593AFD" w:rsidRDefault="00AF3CCC" w:rsidP="00AF3CCC">
      <w:pPr>
        <w:jc w:val="both"/>
        <w:rPr>
          <w:lang w:val="sr-Cyrl-CS"/>
        </w:rPr>
      </w:pPr>
      <w:r w:rsidRPr="00593AFD">
        <w:rPr>
          <w:lang w:val="sr-Cyrl-CS"/>
        </w:rPr>
        <w:t xml:space="preserve">- копија картона депонованих потписа са оригиналном овером од стране пословне банке понуђача, с тим да овера не сме бити старија од дана објављивања </w:t>
      </w:r>
      <w:r w:rsidR="00205A9C" w:rsidRPr="00593AFD">
        <w:rPr>
          <w:lang w:val="sr-Cyrl-CS"/>
        </w:rPr>
        <w:t>обавештења и конкурсне документације</w:t>
      </w:r>
      <w:r w:rsidRPr="00593AFD">
        <w:rPr>
          <w:lang w:val="sr-Cyrl-CS"/>
        </w:rPr>
        <w:t xml:space="preserve"> </w:t>
      </w:r>
      <w:r w:rsidR="00205A9C" w:rsidRPr="00593AFD">
        <w:rPr>
          <w:lang w:val="sr-Cyrl-CS"/>
        </w:rPr>
        <w:t xml:space="preserve">на порталу </w:t>
      </w:r>
      <w:r w:rsidR="00D919AC" w:rsidRPr="00593AFD">
        <w:rPr>
          <w:lang w:val="sr-Cyrl-CS"/>
        </w:rPr>
        <w:t>за ЈН  број 3</w:t>
      </w:r>
      <w:r w:rsidRPr="00593AFD">
        <w:rPr>
          <w:lang w:val="sr-Cyrl-CS"/>
        </w:rPr>
        <w:t>/201</w:t>
      </w:r>
      <w:r w:rsidR="00D919AC" w:rsidRPr="00593AFD">
        <w:rPr>
          <w:lang w:val="sr-Cyrl-CS"/>
        </w:rPr>
        <w:t>8</w:t>
      </w:r>
      <w:r w:rsidRPr="00593AFD">
        <w:rPr>
          <w:lang w:val="sr-Cyrl-CS"/>
        </w:rPr>
        <w:t>-03.</w:t>
      </w:r>
    </w:p>
    <w:p w:rsidR="00AF3CCC" w:rsidRPr="00593AFD" w:rsidRDefault="00AF3CCC" w:rsidP="00AF3CCC">
      <w:pPr>
        <w:jc w:val="both"/>
        <w:rPr>
          <w:lang w:val="sr-Cyrl-CS"/>
        </w:rPr>
      </w:pPr>
    </w:p>
    <w:p w:rsidR="00AF3CCC" w:rsidRPr="00593AFD" w:rsidRDefault="00AF3CCC" w:rsidP="00AF3CCC">
      <w:pPr>
        <w:pStyle w:val="ListParagraph"/>
        <w:ind w:left="0"/>
        <w:jc w:val="both"/>
        <w:rPr>
          <w:iCs/>
          <w:color w:val="auto"/>
        </w:rPr>
      </w:pPr>
      <w:r w:rsidRPr="00593AFD">
        <w:rPr>
          <w:rFonts w:eastAsia="TimesNewRomanPSMT"/>
          <w:bCs/>
          <w:iCs/>
          <w:color w:val="auto"/>
        </w:rPr>
        <w:t xml:space="preserve">Наручилац ће уновчити </w:t>
      </w:r>
      <w:r w:rsidRPr="00593AFD">
        <w:rPr>
          <w:rFonts w:eastAsia="TimesNewRomanPSMT"/>
          <w:bCs/>
          <w:iCs/>
          <w:color w:val="auto"/>
          <w:lang w:val="sr-Cyrl-CS"/>
        </w:rPr>
        <w:t>меницу</w:t>
      </w:r>
      <w:r w:rsidRPr="00593AFD">
        <w:rPr>
          <w:rFonts w:eastAsia="TimesNewRomanPSMT"/>
          <w:bCs/>
          <w:iCs/>
          <w:color w:val="auto"/>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w:t>
      </w:r>
      <w:r w:rsidRPr="00593AFD">
        <w:rPr>
          <w:iCs/>
          <w:color w:val="auto"/>
        </w:rPr>
        <w:t>.</w:t>
      </w:r>
    </w:p>
    <w:p w:rsidR="00AF3CCC" w:rsidRPr="00593AFD" w:rsidRDefault="00AF3CCC" w:rsidP="00AF3CCC">
      <w:pPr>
        <w:pStyle w:val="ListParagraph"/>
        <w:ind w:left="0"/>
        <w:jc w:val="both"/>
        <w:rPr>
          <w:rFonts w:eastAsia="TimesNewRomanPSMT"/>
          <w:bCs/>
          <w:iCs/>
          <w:color w:val="auto"/>
        </w:rPr>
      </w:pPr>
      <w:r w:rsidRPr="00593AFD">
        <w:rPr>
          <w:rFonts w:eastAsia="TimesNewRomanPSMT"/>
          <w:bCs/>
          <w:iCs/>
          <w:color w:val="auto"/>
        </w:rPr>
        <w:t xml:space="preserve">Наручилац ће вратити </w:t>
      </w:r>
      <w:r w:rsidRPr="00593AFD">
        <w:rPr>
          <w:rFonts w:eastAsia="TimesNewRomanPSMT"/>
          <w:bCs/>
          <w:iCs/>
          <w:color w:val="auto"/>
          <w:lang w:val="sr-Cyrl-CS"/>
        </w:rPr>
        <w:t>менице</w:t>
      </w:r>
      <w:r w:rsidRPr="00593AFD">
        <w:rPr>
          <w:rFonts w:eastAsia="TimesNewRomanPSMT"/>
          <w:bCs/>
          <w:iCs/>
          <w:color w:val="auto"/>
        </w:rPr>
        <w:t xml:space="preserve"> понуђачима са којима није закључен уговор, одмах по закључењу уговора са изабраним понуђачем.</w:t>
      </w:r>
    </w:p>
    <w:p w:rsidR="00AF3CCC" w:rsidRPr="00593AFD" w:rsidRDefault="00AF3CCC" w:rsidP="00AF3CCC">
      <w:pPr>
        <w:pStyle w:val="ListParagraph"/>
        <w:ind w:left="0"/>
        <w:jc w:val="both"/>
        <w:rPr>
          <w:rFonts w:eastAsia="TimesNewRomanPSMT"/>
          <w:bCs/>
          <w:iCs/>
          <w:color w:val="auto"/>
          <w:lang w:val="sr-Cyrl-CS"/>
        </w:rPr>
      </w:pPr>
      <w:r w:rsidRPr="00593AFD">
        <w:rPr>
          <w:rFonts w:eastAsia="TimesNewRomanPSMT"/>
          <w:bCs/>
          <w:iCs/>
          <w:color w:val="auto"/>
        </w:rPr>
        <w:t xml:space="preserve">Уколико понуђач не достави </w:t>
      </w:r>
      <w:r w:rsidRPr="00593AFD">
        <w:rPr>
          <w:rFonts w:eastAsia="TimesNewRomanPSMT"/>
          <w:bCs/>
          <w:iCs/>
          <w:color w:val="auto"/>
          <w:lang w:val="sr-Cyrl-CS"/>
        </w:rPr>
        <w:t>меницу</w:t>
      </w:r>
      <w:r w:rsidRPr="00593AFD">
        <w:rPr>
          <w:rFonts w:eastAsia="TimesNewRomanPSMT"/>
          <w:bCs/>
          <w:iCs/>
          <w:color w:val="auto"/>
        </w:rPr>
        <w:t xml:space="preserve"> понуда ће бити одбијена као неприхватљива</w:t>
      </w:r>
      <w:r w:rsidRPr="00593AFD">
        <w:rPr>
          <w:rFonts w:eastAsia="TimesNewRomanPSMT"/>
          <w:bCs/>
          <w:iCs/>
          <w:color w:val="auto"/>
          <w:lang w:val="sr-Cyrl-CS"/>
        </w:rPr>
        <w:t>.</w:t>
      </w:r>
    </w:p>
    <w:p w:rsidR="00AF3CCC" w:rsidRPr="00593AFD" w:rsidRDefault="00AF3CCC" w:rsidP="00AF3CCC">
      <w:pPr>
        <w:pStyle w:val="ListParagraph"/>
        <w:ind w:left="0"/>
        <w:jc w:val="both"/>
        <w:rPr>
          <w:rFonts w:eastAsia="TimesNewRomanPSMT"/>
          <w:bCs/>
          <w:iCs/>
          <w:color w:val="auto"/>
          <w:lang w:val="sr-Cyrl-CS"/>
        </w:rPr>
      </w:pPr>
    </w:p>
    <w:p w:rsidR="00AF3CCC" w:rsidRPr="00593AFD" w:rsidRDefault="00AF3CCC" w:rsidP="00AF3CCC">
      <w:pPr>
        <w:pStyle w:val="ListParagraph"/>
        <w:ind w:left="0"/>
        <w:jc w:val="both"/>
        <w:rPr>
          <w:rFonts w:eastAsia="TimesNewRomanPSMT"/>
          <w:b/>
          <w:bCs/>
          <w:i/>
          <w:iCs/>
          <w:color w:val="auto"/>
          <w:u w:val="single"/>
          <w:lang w:val="sr-Cyrl-CS"/>
        </w:rPr>
      </w:pPr>
      <w:r w:rsidRPr="00593AFD">
        <w:rPr>
          <w:rFonts w:eastAsia="TimesNewRomanPSMT"/>
          <w:b/>
          <w:bCs/>
          <w:i/>
          <w:iCs/>
          <w:color w:val="auto"/>
          <w:u w:val="single"/>
          <w:lang w:val="sr-Cyrl-CS"/>
        </w:rPr>
        <w:t>Изабрани понуђач је дужан да достави:</w:t>
      </w:r>
    </w:p>
    <w:p w:rsidR="00AF3CCC" w:rsidRPr="00593AFD" w:rsidRDefault="00AF3CCC" w:rsidP="00AF3CCC">
      <w:pPr>
        <w:pStyle w:val="ListParagraph"/>
        <w:ind w:left="0"/>
        <w:jc w:val="both"/>
        <w:rPr>
          <w:rFonts w:eastAsia="TimesNewRomanPSMT"/>
          <w:bCs/>
          <w:iCs/>
          <w:color w:val="auto"/>
          <w:lang w:val="sr-Cyrl-CS"/>
        </w:rPr>
      </w:pPr>
    </w:p>
    <w:p w:rsidR="00AF3CCC" w:rsidRPr="00593AFD" w:rsidRDefault="00AF3CCC" w:rsidP="00AF3CCC">
      <w:pPr>
        <w:spacing w:after="120"/>
        <w:rPr>
          <w:iCs/>
          <w:lang w:val="sr-Cyrl-RS"/>
        </w:rPr>
      </w:pPr>
      <w:r w:rsidRPr="00593AFD">
        <w:rPr>
          <w:b/>
          <w:iCs/>
          <w:lang w:val="sr-Cyrl-RS"/>
        </w:rPr>
        <w:t>11.</w:t>
      </w:r>
      <w:r w:rsidR="00F92331" w:rsidRPr="00593AFD">
        <w:rPr>
          <w:b/>
          <w:iCs/>
          <w:lang w:val="sr-Cyrl-RS"/>
        </w:rPr>
        <w:t>2</w:t>
      </w:r>
      <w:r w:rsidRPr="00593AFD">
        <w:rPr>
          <w:rFonts w:eastAsia="TimesNewRomanPSMT"/>
          <w:b/>
          <w:bCs/>
          <w:i/>
          <w:iCs/>
          <w:color w:val="auto"/>
          <w:lang w:val="sr-Cyrl-RS"/>
        </w:rPr>
        <w:t xml:space="preserve">    </w:t>
      </w:r>
      <w:r w:rsidR="00205A9C" w:rsidRPr="00593AFD">
        <w:rPr>
          <w:rFonts w:eastAsia="TimesNewRomanPSMT"/>
          <w:b/>
          <w:bCs/>
          <w:i/>
          <w:iCs/>
          <w:color w:val="auto"/>
        </w:rPr>
        <w:t xml:space="preserve">Средство финансијског обезбеђења </w:t>
      </w:r>
      <w:r w:rsidR="00205A9C" w:rsidRPr="00593AFD">
        <w:rPr>
          <w:rFonts w:eastAsia="TimesNewRomanPSMT"/>
          <w:b/>
          <w:bCs/>
          <w:i/>
          <w:iCs/>
          <w:color w:val="auto"/>
          <w:highlight w:val="yellow"/>
        </w:rPr>
        <w:t xml:space="preserve">за </w:t>
      </w:r>
      <w:r w:rsidRPr="00593AFD">
        <w:rPr>
          <w:rFonts w:eastAsia="TimesNewRomanPSMT"/>
          <w:b/>
          <w:bCs/>
          <w:i/>
          <w:iCs/>
          <w:color w:val="auto"/>
          <w:highlight w:val="yellow"/>
        </w:rPr>
        <w:t xml:space="preserve">извршење </w:t>
      </w:r>
      <w:r w:rsidR="00205A9C" w:rsidRPr="00593AFD">
        <w:rPr>
          <w:rFonts w:eastAsia="TimesNewRomanPSMT"/>
          <w:b/>
          <w:bCs/>
          <w:i/>
          <w:iCs/>
          <w:color w:val="auto"/>
          <w:highlight w:val="yellow"/>
          <w:lang w:val="sr-Cyrl-RS"/>
        </w:rPr>
        <w:t>уговорне обавезе</w:t>
      </w:r>
      <w:r w:rsidRPr="00593AFD">
        <w:rPr>
          <w:rFonts w:eastAsia="TimesNewRomanPSMT"/>
          <w:b/>
          <w:bCs/>
          <w:i/>
          <w:iCs/>
          <w:color w:val="auto"/>
          <w:highlight w:val="yellow"/>
          <w:lang w:val="sr-Cyrl-RS"/>
        </w:rPr>
        <w:t>:</w:t>
      </w:r>
    </w:p>
    <w:p w:rsidR="00205A9C" w:rsidRPr="00593AFD" w:rsidRDefault="00AF3CCC" w:rsidP="00205A9C">
      <w:pPr>
        <w:spacing w:after="120"/>
        <w:jc w:val="both"/>
        <w:rPr>
          <w:rFonts w:eastAsia="TimesNewRomanPSMT"/>
          <w:bCs/>
          <w:iCs/>
          <w:color w:val="auto"/>
        </w:rPr>
      </w:pPr>
      <w:r w:rsidRPr="00593AFD">
        <w:rPr>
          <w:rFonts w:eastAsia="TimesNewRomanPSMT"/>
          <w:bCs/>
          <w:iCs/>
          <w:color w:val="auto"/>
        </w:rPr>
        <w:t xml:space="preserve">Изабрани понуђач се обавезује да </w:t>
      </w:r>
      <w:r w:rsidRPr="00593AFD">
        <w:rPr>
          <w:rFonts w:eastAsia="TimesNewRomanPSMT"/>
          <w:b/>
          <w:bCs/>
          <w:i/>
          <w:iCs/>
          <w:color w:val="auto"/>
          <w:u w:val="single"/>
        </w:rPr>
        <w:t xml:space="preserve">у року од </w:t>
      </w:r>
      <w:r w:rsidRPr="00593AFD">
        <w:rPr>
          <w:rFonts w:eastAsia="TimesNewRomanPSMT"/>
          <w:b/>
          <w:bCs/>
          <w:i/>
          <w:iCs/>
          <w:color w:val="auto"/>
          <w:u w:val="single"/>
          <w:lang w:val="sr-Cyrl-RS"/>
        </w:rPr>
        <w:t xml:space="preserve">5 </w:t>
      </w:r>
      <w:r w:rsidRPr="00593AFD">
        <w:rPr>
          <w:rFonts w:eastAsia="TimesNewRomanPSMT"/>
          <w:b/>
          <w:bCs/>
          <w:i/>
          <w:iCs/>
          <w:color w:val="auto"/>
          <w:u w:val="single"/>
        </w:rPr>
        <w:t>дана од дана закључења уговора</w:t>
      </w:r>
      <w:r w:rsidR="00205A9C" w:rsidRPr="00593AFD">
        <w:rPr>
          <w:rFonts w:eastAsia="TimesNewRomanPSMT"/>
          <w:bCs/>
          <w:iCs/>
          <w:color w:val="auto"/>
        </w:rPr>
        <w:t xml:space="preserve"> преда наручиоцу:</w:t>
      </w:r>
    </w:p>
    <w:p w:rsidR="00205A9C" w:rsidRPr="00593AFD" w:rsidRDefault="00205A9C" w:rsidP="00205A9C">
      <w:pPr>
        <w:spacing w:after="120"/>
        <w:jc w:val="both"/>
        <w:rPr>
          <w:rFonts w:eastAsia="TimesNewRomanPSMT"/>
          <w:bCs/>
          <w:iCs/>
          <w:color w:val="auto"/>
        </w:rPr>
      </w:pPr>
      <w:r w:rsidRPr="00593AFD">
        <w:rPr>
          <w:rFonts w:eastAsia="TimesNewRomanPSMT"/>
          <w:bCs/>
          <w:iCs/>
          <w:color w:val="auto"/>
        </w:rPr>
        <w:t xml:space="preserve">- </w:t>
      </w:r>
      <w:r w:rsidRPr="00593AFD">
        <w:rPr>
          <w:rFonts w:eastAsia="TimesNewRomanPSMT"/>
          <w:bCs/>
          <w:iCs/>
          <w:color w:val="auto"/>
          <w:lang w:val="sr-Cyrl-RS"/>
        </w:rPr>
        <w:t>две</w:t>
      </w:r>
      <w:r w:rsidRPr="00593AFD">
        <w:rPr>
          <w:rFonts w:eastAsia="TimesNewRomanPSMT"/>
          <w:bCs/>
          <w:iCs/>
          <w:color w:val="auto"/>
        </w:rPr>
        <w:t xml:space="preserve"> бланко сопствен</w:t>
      </w:r>
      <w:r w:rsidRPr="00593AFD">
        <w:rPr>
          <w:rFonts w:eastAsia="TimesNewRomanPSMT"/>
          <w:bCs/>
          <w:iCs/>
          <w:color w:val="auto"/>
          <w:lang w:val="sr-Cyrl-RS"/>
        </w:rPr>
        <w:t>е</w:t>
      </w:r>
      <w:r w:rsidRPr="00593AFD">
        <w:rPr>
          <w:rFonts w:eastAsia="TimesNewRomanPSMT"/>
          <w:bCs/>
          <w:iCs/>
          <w:color w:val="auto"/>
        </w:rPr>
        <w:t xml:space="preserve"> менице, кој</w:t>
      </w:r>
      <w:r w:rsidRPr="00593AFD">
        <w:rPr>
          <w:rFonts w:eastAsia="TimesNewRomanPSMT"/>
          <w:bCs/>
          <w:iCs/>
          <w:color w:val="auto"/>
          <w:lang w:val="sr-Cyrl-RS"/>
        </w:rPr>
        <w:t>е</w:t>
      </w:r>
      <w:r w:rsidRPr="00593AFD">
        <w:rPr>
          <w:rFonts w:eastAsia="TimesNewRomanPSMT"/>
          <w:bCs/>
          <w:iCs/>
          <w:color w:val="auto"/>
        </w:rPr>
        <w:t xml:space="preserve"> мора</w:t>
      </w:r>
      <w:r w:rsidRPr="00593AFD">
        <w:rPr>
          <w:rFonts w:eastAsia="TimesNewRomanPSMT"/>
          <w:bCs/>
          <w:iCs/>
          <w:color w:val="auto"/>
          <w:lang w:val="sr-Cyrl-RS"/>
        </w:rPr>
        <w:t>ју</w:t>
      </w:r>
      <w:r w:rsidRPr="00593AFD">
        <w:rPr>
          <w:rFonts w:eastAsia="TimesNewRomanPSMT"/>
          <w:bCs/>
          <w:iCs/>
          <w:color w:val="auto"/>
        </w:rPr>
        <w:t xml:space="preserve"> бити евидентиран</w:t>
      </w:r>
      <w:r w:rsidRPr="00593AFD">
        <w:rPr>
          <w:rFonts w:eastAsia="TimesNewRomanPSMT"/>
          <w:bCs/>
          <w:iCs/>
          <w:color w:val="auto"/>
          <w:lang w:val="sr-Cyrl-RS"/>
        </w:rPr>
        <w:t>е</w:t>
      </w:r>
      <w:r w:rsidRPr="00593AFD">
        <w:rPr>
          <w:rFonts w:eastAsia="TimesNewRomanPSMT"/>
          <w:bCs/>
          <w:iCs/>
          <w:color w:val="auto"/>
        </w:rPr>
        <w:t xml:space="preserve"> у Регистру меница и овлашћења Народне банке Србије. Меница мора бити оверена печатом и потписана од стране овлашћен</w:t>
      </w:r>
      <w:r w:rsidRPr="00593AFD">
        <w:rPr>
          <w:rFonts w:eastAsia="TimesNewRomanPSMT"/>
          <w:bCs/>
          <w:iCs/>
          <w:color w:val="auto"/>
          <w:lang w:val="sr-Cyrl-RS"/>
        </w:rPr>
        <w:t>их</w:t>
      </w:r>
      <w:r w:rsidRPr="00593AFD">
        <w:rPr>
          <w:rFonts w:eastAsia="TimesNewRomanPSMT"/>
          <w:bCs/>
          <w:iCs/>
          <w:color w:val="auto"/>
        </w:rPr>
        <w:t xml:space="preserve"> </w:t>
      </w:r>
      <w:r w:rsidRPr="00593AFD">
        <w:rPr>
          <w:rFonts w:eastAsia="TimesNewRomanPSMT"/>
          <w:bCs/>
          <w:iCs/>
          <w:color w:val="auto"/>
          <w:lang w:val="sr-Cyrl-RS"/>
        </w:rPr>
        <w:t>лица,</w:t>
      </w:r>
      <w:r w:rsidRPr="00593AFD">
        <w:rPr>
          <w:rFonts w:eastAsia="TimesNewRomanPSMT"/>
          <w:bCs/>
          <w:iCs/>
          <w:color w:val="auto"/>
        </w:rPr>
        <w:t xml:space="preserve"> </w:t>
      </w:r>
    </w:p>
    <w:p w:rsidR="00205A9C" w:rsidRPr="00593AFD" w:rsidRDefault="00205A9C" w:rsidP="00205A9C">
      <w:pPr>
        <w:spacing w:after="120"/>
        <w:jc w:val="both"/>
        <w:rPr>
          <w:rFonts w:eastAsia="TimesNewRomanPSMT"/>
          <w:bCs/>
          <w:iCs/>
          <w:color w:val="auto"/>
        </w:rPr>
      </w:pPr>
      <w:r w:rsidRPr="00593AFD">
        <w:rPr>
          <w:rFonts w:eastAsia="TimesNewRomanPSMT"/>
          <w:bCs/>
          <w:iCs/>
          <w:color w:val="auto"/>
        </w:rPr>
        <w:t>- захтев за регистрацију меница,</w:t>
      </w:r>
    </w:p>
    <w:p w:rsidR="00205A9C" w:rsidRPr="00593AFD" w:rsidRDefault="00205A9C" w:rsidP="00205A9C">
      <w:pPr>
        <w:spacing w:after="120"/>
        <w:jc w:val="both"/>
        <w:rPr>
          <w:rFonts w:eastAsia="TimesNewRomanPSMT"/>
          <w:bCs/>
          <w:iCs/>
          <w:color w:val="auto"/>
        </w:rPr>
      </w:pPr>
      <w:r w:rsidRPr="00593AFD">
        <w:rPr>
          <w:rFonts w:eastAsia="TimesNewRomanPSMT"/>
          <w:bCs/>
          <w:iCs/>
          <w:color w:val="auto"/>
        </w:rPr>
        <w:t xml:space="preserve">- попуњено и оверено менично овлашћење – писмо, са назначеним износом 10% од укупне вредности </w:t>
      </w:r>
      <w:r w:rsidRPr="00593AFD">
        <w:rPr>
          <w:rFonts w:eastAsia="TimesNewRomanPSMT"/>
          <w:bCs/>
          <w:iCs/>
          <w:color w:val="auto"/>
          <w:lang w:val="sr-Cyrl-RS"/>
        </w:rPr>
        <w:t>уговора</w:t>
      </w:r>
      <w:r w:rsidRPr="00593AFD">
        <w:rPr>
          <w:rFonts w:eastAsia="TimesNewRomanPSMT"/>
          <w:bCs/>
          <w:iCs/>
          <w:color w:val="auto"/>
        </w:rPr>
        <w:t xml:space="preserve"> без ПДВ-а,</w:t>
      </w:r>
    </w:p>
    <w:p w:rsidR="00205A9C" w:rsidRPr="00593AFD" w:rsidRDefault="00205A9C" w:rsidP="00205A9C">
      <w:pPr>
        <w:spacing w:after="120"/>
        <w:jc w:val="both"/>
        <w:rPr>
          <w:rFonts w:eastAsia="TimesNewRomanPSMT"/>
          <w:bCs/>
          <w:iCs/>
          <w:color w:val="auto"/>
        </w:rPr>
      </w:pPr>
      <w:r w:rsidRPr="00593AFD">
        <w:rPr>
          <w:rFonts w:eastAsia="TimesNewRomanPSMT"/>
          <w:bCs/>
          <w:iCs/>
          <w:color w:val="auto"/>
        </w:rPr>
        <w:t xml:space="preserve">- копија картона депонованих потписа са оригиналном овером од стране пословне банке понуђача, с тим да овера не сме бити старија од дана објављивања обавештења и конкурсне документације </w:t>
      </w:r>
      <w:r w:rsidRPr="00593AFD">
        <w:rPr>
          <w:rFonts w:eastAsia="TimesNewRomanPSMT"/>
          <w:bCs/>
          <w:iCs/>
          <w:color w:val="auto"/>
          <w:lang w:val="sr-Cyrl-RS"/>
        </w:rPr>
        <w:t xml:space="preserve">на порталу </w:t>
      </w:r>
      <w:r w:rsidR="00D919AC" w:rsidRPr="00593AFD">
        <w:rPr>
          <w:rFonts w:eastAsia="TimesNewRomanPSMT"/>
          <w:bCs/>
          <w:iCs/>
          <w:color w:val="auto"/>
        </w:rPr>
        <w:t>за ЈН  број 3/2018</w:t>
      </w:r>
      <w:r w:rsidRPr="00593AFD">
        <w:rPr>
          <w:rFonts w:eastAsia="TimesNewRomanPSMT"/>
          <w:bCs/>
          <w:iCs/>
          <w:color w:val="auto"/>
        </w:rPr>
        <w:t>-03.</w:t>
      </w:r>
      <w:r w:rsidR="00AF3CCC" w:rsidRPr="00593AFD">
        <w:rPr>
          <w:rFonts w:eastAsia="TimesNewRomanPSMT"/>
          <w:bCs/>
          <w:iCs/>
          <w:color w:val="auto"/>
        </w:rPr>
        <w:t xml:space="preserve"> </w:t>
      </w:r>
    </w:p>
    <w:p w:rsidR="00AF3CCC" w:rsidRPr="00593AFD" w:rsidRDefault="00AF3CCC" w:rsidP="00205A9C">
      <w:pPr>
        <w:spacing w:after="120"/>
        <w:jc w:val="both"/>
        <w:rPr>
          <w:rFonts w:eastAsia="TimesNewRomanPSMT"/>
          <w:bCs/>
          <w:iCs/>
          <w:color w:val="auto"/>
        </w:rPr>
      </w:pPr>
      <w:r w:rsidRPr="00593AFD">
        <w:rPr>
          <w:rFonts w:eastAsia="TimesNewRomanPSMT"/>
          <w:bCs/>
          <w:iCs/>
          <w:color w:val="auto"/>
        </w:rPr>
        <w:t xml:space="preserve">Ако се за време трајања уговора промене рокови за извршење уговорне обавезе, важност </w:t>
      </w:r>
      <w:r w:rsidR="00205A9C" w:rsidRPr="00593AFD">
        <w:rPr>
          <w:rFonts w:eastAsia="TimesNewRomanPSMT"/>
          <w:bCs/>
          <w:iCs/>
          <w:color w:val="auto"/>
          <w:lang w:val="sr-Cyrl-RS"/>
        </w:rPr>
        <w:t xml:space="preserve">меница </w:t>
      </w:r>
      <w:r w:rsidRPr="00593AFD">
        <w:rPr>
          <w:rFonts w:eastAsia="TimesNewRomanPSMT"/>
          <w:bCs/>
          <w:iCs/>
          <w:color w:val="auto"/>
        </w:rPr>
        <w:t xml:space="preserve">извршење </w:t>
      </w:r>
      <w:r w:rsidR="00205A9C" w:rsidRPr="00593AFD">
        <w:rPr>
          <w:rFonts w:eastAsia="TimesNewRomanPSMT"/>
          <w:bCs/>
          <w:iCs/>
          <w:color w:val="auto"/>
          <w:lang w:val="sr-Cyrl-RS"/>
        </w:rPr>
        <w:t>уговорне обавезе</w:t>
      </w:r>
      <w:r w:rsidRPr="00593AFD">
        <w:rPr>
          <w:rFonts w:eastAsia="TimesNewRomanPSMT"/>
          <w:bCs/>
          <w:iCs/>
          <w:color w:val="auto"/>
        </w:rPr>
        <w:t xml:space="preserve"> мора да се продужи. </w:t>
      </w:r>
    </w:p>
    <w:p w:rsidR="00AF3CCC" w:rsidRPr="00593AFD" w:rsidRDefault="00AF3CCC" w:rsidP="00AF3CCC">
      <w:pPr>
        <w:pStyle w:val="ListParagraph"/>
        <w:tabs>
          <w:tab w:val="left" w:pos="0"/>
        </w:tabs>
        <w:spacing w:after="120"/>
        <w:ind w:left="0"/>
        <w:jc w:val="both"/>
        <w:rPr>
          <w:rFonts w:eastAsia="TimesNewRomanPSMT"/>
          <w:b/>
          <w:bCs/>
          <w:iCs/>
          <w:color w:val="auto"/>
        </w:rPr>
      </w:pPr>
      <w:r w:rsidRPr="00593AFD">
        <w:rPr>
          <w:iCs/>
          <w:color w:val="auto"/>
        </w:rPr>
        <w:t xml:space="preserve">Наручилац ће уновчити </w:t>
      </w:r>
      <w:r w:rsidR="00205A9C" w:rsidRPr="00593AFD">
        <w:rPr>
          <w:iCs/>
          <w:color w:val="auto"/>
          <w:lang w:val="sr-Cyrl-RS"/>
        </w:rPr>
        <w:t xml:space="preserve">меницу </w:t>
      </w:r>
      <w:r w:rsidRPr="00593AFD">
        <w:rPr>
          <w:iCs/>
          <w:color w:val="auto"/>
        </w:rPr>
        <w:t xml:space="preserve">за </w:t>
      </w:r>
      <w:r w:rsidR="00205A9C" w:rsidRPr="00593AFD">
        <w:rPr>
          <w:iCs/>
          <w:color w:val="auto"/>
        </w:rPr>
        <w:t xml:space="preserve">извршење уговорне обавезе </w:t>
      </w:r>
      <w:r w:rsidRPr="00593AFD">
        <w:rPr>
          <w:iCs/>
          <w:color w:val="auto"/>
        </w:rPr>
        <w:t>у случају да понуђач не буде извршавао своје уговорне обавезе у роковима и на начин предвиђен уговором.</w:t>
      </w:r>
      <w:r w:rsidRPr="00593AFD">
        <w:rPr>
          <w:rFonts w:eastAsia="TimesNewRomanPSMT"/>
          <w:bCs/>
          <w:iCs/>
          <w:color w:val="auto"/>
          <w:lang w:val="sr-Cyrl-CS"/>
        </w:rPr>
        <w:t xml:space="preserve"> </w:t>
      </w:r>
    </w:p>
    <w:p w:rsidR="00AF3CCC" w:rsidRPr="00593AFD" w:rsidRDefault="00AF3CCC" w:rsidP="00AF3CCC">
      <w:pPr>
        <w:spacing w:after="120"/>
        <w:jc w:val="both"/>
        <w:rPr>
          <w:b/>
          <w:i/>
          <w:lang w:val="sr-Cyrl-RS"/>
        </w:rPr>
      </w:pPr>
      <w:r w:rsidRPr="00593AFD">
        <w:rPr>
          <w:b/>
          <w:lang w:val="sr-Cyrl-CS"/>
        </w:rPr>
        <w:t>11.</w:t>
      </w:r>
      <w:r w:rsidR="00F92331" w:rsidRPr="00593AFD">
        <w:rPr>
          <w:b/>
          <w:lang w:val="sr-Cyrl-CS"/>
        </w:rPr>
        <w:t>3</w:t>
      </w:r>
      <w:r w:rsidRPr="00593AFD">
        <w:rPr>
          <w:b/>
          <w:lang w:val="sr-Cyrl-CS"/>
        </w:rPr>
        <w:t xml:space="preserve"> </w:t>
      </w:r>
      <w:r w:rsidRPr="00593AFD">
        <w:rPr>
          <w:b/>
          <w:i/>
          <w:lang w:val="sr-Cyrl-CS"/>
        </w:rPr>
        <w:t xml:space="preserve">    Б</w:t>
      </w:r>
      <w:r w:rsidRPr="00593AFD">
        <w:rPr>
          <w:b/>
          <w:i/>
        </w:rPr>
        <w:t>анкарску гаранцију за отклањање грешака у гарантном року</w:t>
      </w:r>
      <w:r w:rsidRPr="00593AFD">
        <w:rPr>
          <w:b/>
          <w:i/>
          <w:lang w:val="sr-Cyrl-RS"/>
        </w:rPr>
        <w:t>:</w:t>
      </w:r>
    </w:p>
    <w:p w:rsidR="00D900E6" w:rsidRPr="00593AFD" w:rsidRDefault="00AF3CCC" w:rsidP="00AF3CCC">
      <w:pPr>
        <w:spacing w:after="120"/>
        <w:jc w:val="both"/>
        <w:rPr>
          <w:rFonts w:eastAsia="Times New Roman"/>
          <w:lang w:val="sr-Cyrl-RS"/>
        </w:rPr>
      </w:pPr>
      <w:r w:rsidRPr="00593AFD">
        <w:t xml:space="preserve">Изабрани понуђач се </w:t>
      </w:r>
      <w:r w:rsidRPr="00593AFD">
        <w:rPr>
          <w:color w:val="auto"/>
        </w:rPr>
        <w:t xml:space="preserve">обавезује да </w:t>
      </w:r>
      <w:r w:rsidRPr="00593AFD">
        <w:rPr>
          <w:b/>
          <w:i/>
          <w:color w:val="auto"/>
          <w:u w:val="single"/>
          <w:lang w:val="sr-Cyrl-RS"/>
        </w:rPr>
        <w:t xml:space="preserve">у </w:t>
      </w:r>
      <w:r w:rsidRPr="00593AFD">
        <w:rPr>
          <w:b/>
          <w:i/>
          <w:u w:val="single"/>
        </w:rPr>
        <w:t xml:space="preserve"> року од 1</w:t>
      </w:r>
      <w:r w:rsidR="00D900E6" w:rsidRPr="00593AFD">
        <w:rPr>
          <w:b/>
          <w:i/>
          <w:u w:val="single"/>
          <w:lang w:val="sr-Cyrl-RS"/>
        </w:rPr>
        <w:t>5</w:t>
      </w:r>
      <w:r w:rsidRPr="00593AFD">
        <w:rPr>
          <w:b/>
          <w:i/>
          <w:u w:val="single"/>
        </w:rPr>
        <w:t xml:space="preserve"> дана од дана примопредаје </w:t>
      </w:r>
      <w:r w:rsidRPr="00593AFD">
        <w:rPr>
          <w:b/>
          <w:i/>
          <w:u w:val="single"/>
          <w:lang w:val="sr-Cyrl-RS"/>
        </w:rPr>
        <w:t>изведених радова</w:t>
      </w:r>
      <w:r w:rsidRPr="00593AFD">
        <w:rPr>
          <w:color w:val="auto"/>
          <w:lang w:val="sr-Cyrl-RS"/>
        </w:rPr>
        <w:t xml:space="preserve"> </w:t>
      </w:r>
      <w:r w:rsidRPr="00593AFD">
        <w:rPr>
          <w:color w:val="auto"/>
        </w:rPr>
        <w:t xml:space="preserve"> пр</w:t>
      </w:r>
      <w:r w:rsidRPr="00593AFD">
        <w:t>еда наручиоцу банкарску гаранцију за отклањање грешака у гарантном року, која ће бити са клаузулама:</w:t>
      </w:r>
      <w:r w:rsidRPr="00593AFD">
        <w:rPr>
          <w:iCs/>
          <w:lang w:val="sr-Cyrl-RS"/>
        </w:rPr>
        <w:t xml:space="preserve"> неопозиво и безусловно  </w:t>
      </w:r>
      <w:r w:rsidRPr="00593AFD">
        <w:rPr>
          <w:rFonts w:eastAsia="TimesNewRomanPSMT"/>
          <w:bCs/>
          <w:iCs/>
          <w:color w:val="auto"/>
          <w:lang w:val="sr-Cyrl-RS"/>
        </w:rPr>
        <w:t>''на први позив'' и ''без приговора''.</w:t>
      </w:r>
      <w:r w:rsidRPr="00593AFD">
        <w:t xml:space="preserve"> </w:t>
      </w:r>
      <w:r w:rsidRPr="00593AFD">
        <w:rPr>
          <w:iCs/>
          <w:lang w:val="sr-Cyrl-RS"/>
        </w:rPr>
        <w:t xml:space="preserve">Изабрани пунуђач </w:t>
      </w:r>
      <w:r w:rsidRPr="00593AFD">
        <w:rPr>
          <w:rFonts w:eastAsia="Times New Roman"/>
        </w:rPr>
        <w:t xml:space="preserve">је дужан да уз банкарску гаранцију достави картон депонованих потписа </w:t>
      </w:r>
      <w:r w:rsidRPr="00593AFD">
        <w:rPr>
          <w:rFonts w:eastAsia="Times New Roman"/>
          <w:lang w:val="sr-Cyrl-RS"/>
        </w:rPr>
        <w:t>овлашћених лица за потписивање банкарске га</w:t>
      </w:r>
      <w:r w:rsidR="00D100DF" w:rsidRPr="00593AFD">
        <w:rPr>
          <w:rFonts w:eastAsia="Times New Roman"/>
          <w:lang w:val="sr-Cyrl-RS"/>
        </w:rPr>
        <w:t>ранције.</w:t>
      </w:r>
      <w:r w:rsidR="00D900E6" w:rsidRPr="00593AFD">
        <w:rPr>
          <w:rFonts w:eastAsia="Times New Roman"/>
          <w:lang w:val="sr-Cyrl-RS"/>
        </w:rPr>
        <w:t xml:space="preserve"> </w:t>
      </w:r>
    </w:p>
    <w:p w:rsidR="00D100DF" w:rsidRPr="00593AFD" w:rsidRDefault="00D900E6" w:rsidP="00AF3CCC">
      <w:pPr>
        <w:spacing w:after="120"/>
        <w:jc w:val="both"/>
        <w:rPr>
          <w:rFonts w:eastAsia="Times New Roman"/>
          <w:lang w:val="sr-Cyrl-RS"/>
        </w:rPr>
      </w:pPr>
      <w:r w:rsidRPr="00593AFD">
        <w:rPr>
          <w:rFonts w:eastAsia="Times New Roman"/>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AF3CCC" w:rsidRPr="00593AFD" w:rsidRDefault="00AF3CCC" w:rsidP="00AF3CCC">
      <w:pPr>
        <w:spacing w:after="120"/>
        <w:jc w:val="both"/>
        <w:rPr>
          <w:color w:val="auto"/>
          <w:lang w:val="sr-Cyrl-RS"/>
        </w:rPr>
      </w:pPr>
      <w:r w:rsidRPr="00593AFD">
        <w:t xml:space="preserve">Банкарска гаранција за отклањање грешака у гарантном року се издаје </w:t>
      </w:r>
      <w:r w:rsidRPr="00593AFD">
        <w:rPr>
          <w:b/>
          <w:u w:val="single"/>
        </w:rPr>
        <w:t xml:space="preserve">у висини </w:t>
      </w:r>
      <w:r w:rsidRPr="00593AFD">
        <w:rPr>
          <w:b/>
          <w:color w:val="auto"/>
          <w:u w:val="single"/>
          <w:lang w:val="sr-Cyrl-CS"/>
        </w:rPr>
        <w:t>10</w:t>
      </w:r>
      <w:r w:rsidRPr="00593AFD">
        <w:rPr>
          <w:b/>
          <w:color w:val="auto"/>
          <w:u w:val="single"/>
        </w:rPr>
        <w:t>%</w:t>
      </w:r>
      <w:r w:rsidRPr="00593AFD">
        <w:rPr>
          <w:b/>
          <w:u w:val="single"/>
        </w:rPr>
        <w:t xml:space="preserve"> од укупне вредности уговора</w:t>
      </w:r>
      <w:r w:rsidRPr="00593AFD">
        <w:rPr>
          <w:b/>
          <w:u w:val="single"/>
          <w:lang w:val="sr-Cyrl-RS"/>
        </w:rPr>
        <w:t xml:space="preserve">, </w:t>
      </w:r>
      <w:r w:rsidRPr="00593AFD">
        <w:rPr>
          <w:color w:val="auto"/>
          <w:lang w:val="sr-Cyrl-RS"/>
        </w:rPr>
        <w:t xml:space="preserve"> без ПДВ-а. Рок важења банкарске гаранције је </w:t>
      </w:r>
      <w:r w:rsidRPr="00593AFD">
        <w:t xml:space="preserve"> </w:t>
      </w:r>
      <w:r w:rsidR="00D919AC" w:rsidRPr="00593AFD">
        <w:rPr>
          <w:lang w:val="sr-Cyrl-RS"/>
        </w:rPr>
        <w:t>49</w:t>
      </w:r>
      <w:r w:rsidRPr="00593AFD">
        <w:rPr>
          <w:lang w:val="sr-Cyrl-RS"/>
        </w:rPr>
        <w:t xml:space="preserve"> месеци </w:t>
      </w:r>
      <w:r w:rsidRPr="00593AFD">
        <w:t xml:space="preserve">од дана </w:t>
      </w:r>
      <w:r w:rsidRPr="00593AFD">
        <w:rPr>
          <w:lang w:val="sr-Cyrl-RS"/>
        </w:rPr>
        <w:t>примопредаје објекта.</w:t>
      </w:r>
      <w:r w:rsidRPr="00593AFD">
        <w:rPr>
          <w:color w:val="auto"/>
          <w:lang w:val="sr-Cyrl-RS"/>
        </w:rPr>
        <w:t xml:space="preserve"> </w:t>
      </w:r>
    </w:p>
    <w:p w:rsidR="00AF3CCC" w:rsidRPr="00593AFD" w:rsidRDefault="00AF3CCC" w:rsidP="00AF3CCC">
      <w:pPr>
        <w:spacing w:after="120"/>
        <w:jc w:val="both"/>
        <w:rPr>
          <w:b/>
          <w:i/>
          <w:lang w:val="sr-Cyrl-RS"/>
        </w:rPr>
      </w:pPr>
      <w:r w:rsidRPr="00593AFD">
        <w:t>Наручилац ће уновчити банкарску гаранцију за отклањање грешака у гарантном року у случају да изабрани понуђач не изврши обавезу отклањања недостатака који би могли да умање могућност коришћења предмета уговора у гарантном року.</w:t>
      </w:r>
    </w:p>
    <w:p w:rsidR="00AF3CCC" w:rsidRPr="00593AFD" w:rsidRDefault="00AF3CCC" w:rsidP="00AF3CCC">
      <w:pPr>
        <w:spacing w:after="120"/>
        <w:jc w:val="both"/>
        <w:rPr>
          <w:b/>
          <w:i/>
          <w:lang w:val="sr-Cyrl-RS"/>
        </w:rPr>
      </w:pPr>
      <w:r w:rsidRPr="00593AFD">
        <w:rPr>
          <w:b/>
          <w:i/>
          <w:lang w:val="sr-Cyrl-RS"/>
        </w:rPr>
        <w:t xml:space="preserve"> 11.</w:t>
      </w:r>
      <w:r w:rsidR="00F92331" w:rsidRPr="00593AFD">
        <w:rPr>
          <w:b/>
          <w:i/>
          <w:lang w:val="sr-Cyrl-RS"/>
        </w:rPr>
        <w:t>4</w:t>
      </w:r>
      <w:r w:rsidRPr="00593AFD">
        <w:rPr>
          <w:b/>
          <w:i/>
          <w:lang w:val="sr-Cyrl-RS"/>
        </w:rPr>
        <w:t xml:space="preserve"> Полису осигурања: </w:t>
      </w:r>
    </w:p>
    <w:p w:rsidR="00AF3CCC" w:rsidRPr="00593AFD" w:rsidRDefault="00AF3CCC" w:rsidP="00AF3CCC">
      <w:pPr>
        <w:spacing w:after="120"/>
        <w:jc w:val="both"/>
        <w:rPr>
          <w:lang w:val="sr-Cyrl-RS"/>
        </w:rPr>
      </w:pPr>
      <w:r w:rsidRPr="00593AFD">
        <w:rPr>
          <w:lang w:val="sr-Cyrl-RS"/>
        </w:rPr>
        <w:t>Изабрани понуђач се обавезује да достави полису осигурања након закључења уговора, а најкасније до дана увођења у посао – констатовано у грађевинском дневнику (записник о увођењу у посао) Наручиоцу достави полису осигурања за објекат на санацији и полису осигурања од одговорности за штету причињену трећим лицима и стварима трећих лица за све време извођења радова, тј. до предаје објекта Наручиоцу и потписивања Записника о примопредаји објекта.</w:t>
      </w:r>
    </w:p>
    <w:p w:rsidR="00AF3CCC" w:rsidRPr="00593AFD" w:rsidRDefault="00AF3CCC" w:rsidP="00AF3CCC">
      <w:pPr>
        <w:jc w:val="both"/>
      </w:pPr>
    </w:p>
    <w:p w:rsidR="00AF3CCC" w:rsidRPr="00593AFD" w:rsidRDefault="00AF3CCC" w:rsidP="00AF3CCC">
      <w:pPr>
        <w:jc w:val="both"/>
        <w:rPr>
          <w:b/>
          <w:bCs/>
          <w:i/>
          <w:shd w:val="clear" w:color="auto" w:fill="FFFFFF"/>
        </w:rPr>
      </w:pPr>
      <w:r w:rsidRPr="00593AFD">
        <w:rPr>
          <w:b/>
          <w:bCs/>
          <w:i/>
          <w:shd w:val="clear" w:color="auto" w:fill="FFFFFF"/>
          <w:lang w:val="sr-Cyrl-RS"/>
        </w:rPr>
        <w:t xml:space="preserve">12. </w:t>
      </w:r>
      <w:r w:rsidRPr="00593AFD">
        <w:rPr>
          <w:b/>
          <w:bCs/>
          <w:i/>
          <w:shd w:val="clear" w:color="auto" w:fill="FFFFFF"/>
        </w:rPr>
        <w:t xml:space="preserve">ЗАШТИТА ПОВЕРЉИВОСТИ ПОДАТАКА КОЈЕ НАРУЧИЛАЦ СТАВЉА ПОНУЂАЧИМА НА РАСПОЛАГАЊЕ, УКЉУЧУЈУЋИ И ЊИХОВЕ ПОДИЗВОЂАЧЕ </w:t>
      </w:r>
    </w:p>
    <w:p w:rsidR="00AF3CCC" w:rsidRPr="00593AFD" w:rsidRDefault="00AF3CCC" w:rsidP="00AF3CCC">
      <w:pPr>
        <w:spacing w:before="120"/>
        <w:jc w:val="both"/>
      </w:pPr>
      <w:r w:rsidRPr="00593AFD">
        <w:t xml:space="preserve">Предметна набавка </w:t>
      </w:r>
      <w:r w:rsidRPr="00593AFD">
        <w:rPr>
          <w:lang w:val="sr-Cyrl-RS"/>
        </w:rPr>
        <w:t xml:space="preserve">не </w:t>
      </w:r>
      <w:r w:rsidRPr="00593AFD">
        <w:t>садржи поверљиве информације које наручилац ставља на располагање.</w:t>
      </w:r>
    </w:p>
    <w:p w:rsidR="00AF3CCC" w:rsidRPr="00593AFD" w:rsidRDefault="00AF3CCC" w:rsidP="00AF3CCC">
      <w:pPr>
        <w:spacing w:before="120"/>
        <w:jc w:val="both"/>
        <w:rPr>
          <w:lang w:val="sr-Cyrl-RS"/>
        </w:rPr>
      </w:pPr>
    </w:p>
    <w:p w:rsidR="00AF3CCC" w:rsidRPr="00593AFD" w:rsidRDefault="00AF3CCC" w:rsidP="00AF3CCC">
      <w:pPr>
        <w:jc w:val="both"/>
        <w:rPr>
          <w:b/>
          <w:bCs/>
          <w:i/>
        </w:rPr>
      </w:pPr>
      <w:r w:rsidRPr="00593AFD">
        <w:rPr>
          <w:b/>
          <w:bCs/>
          <w:i/>
          <w:lang w:val="sr-Cyrl-RS"/>
        </w:rPr>
        <w:t>1</w:t>
      </w:r>
      <w:r w:rsidR="00FA4863" w:rsidRPr="00593AFD">
        <w:rPr>
          <w:b/>
          <w:bCs/>
          <w:i/>
          <w:lang w:val="sr-Cyrl-RS"/>
        </w:rPr>
        <w:t>3</w:t>
      </w:r>
      <w:r w:rsidRPr="00593AFD">
        <w:rPr>
          <w:b/>
          <w:bCs/>
          <w:i/>
          <w:lang w:val="sr-Cyrl-RS"/>
        </w:rPr>
        <w:t xml:space="preserve">. </w:t>
      </w:r>
      <w:r w:rsidRPr="00593AFD">
        <w:rPr>
          <w:b/>
          <w:bCs/>
          <w:i/>
        </w:rPr>
        <w:t>ДОДАТНЕ ИНФОРМАЦИЈЕ ИЛИ ПОЈАШЊЕЊА У ВЕЗИ СА ПРИПРЕМАЊЕМ ПОНУДЕ</w:t>
      </w:r>
    </w:p>
    <w:p w:rsidR="00AF3CCC" w:rsidRPr="00593AFD" w:rsidRDefault="00AF3CCC" w:rsidP="00AF3CCC">
      <w:pPr>
        <w:jc w:val="both"/>
      </w:pPr>
      <w:r w:rsidRPr="00593AFD">
        <w:t xml:space="preserve">Заинтересовано лице може, у писаном </w:t>
      </w:r>
      <w:r w:rsidRPr="00593AFD">
        <w:rPr>
          <w:color w:val="auto"/>
        </w:rPr>
        <w:t>облику</w:t>
      </w:r>
      <w:r w:rsidRPr="00593AFD">
        <w:rPr>
          <w:color w:val="auto"/>
          <w:lang w:val="sr-Cyrl-RS"/>
        </w:rPr>
        <w:t>,</w:t>
      </w:r>
      <w:r w:rsidRPr="00593AFD">
        <w:rPr>
          <w:color w:val="auto"/>
        </w:rPr>
        <w:t xml:space="preserve"> путем поште</w:t>
      </w:r>
      <w:r w:rsidRPr="00593AFD">
        <w:rPr>
          <w:color w:val="auto"/>
          <w:lang w:val="sr-Cyrl-CS"/>
        </w:rPr>
        <w:t xml:space="preserve"> на адресу наручиоца: Републичка дирекција за робне резерве, Дечанска 8а, Београд</w:t>
      </w:r>
      <w:r w:rsidRPr="00593AFD">
        <w:rPr>
          <w:color w:val="auto"/>
        </w:rPr>
        <w:t xml:space="preserve">, </w:t>
      </w:r>
      <w:r w:rsidRPr="00593AFD">
        <w:rPr>
          <w:color w:val="auto"/>
          <w:lang w:val="sr-Cyrl-RS"/>
        </w:rPr>
        <w:t xml:space="preserve">путем </w:t>
      </w:r>
      <w:r w:rsidRPr="00593AFD">
        <w:rPr>
          <w:color w:val="auto"/>
        </w:rPr>
        <w:t>електронске поште</w:t>
      </w:r>
      <w:r w:rsidRPr="00593AFD">
        <w:rPr>
          <w:color w:val="auto"/>
          <w:lang w:val="sr-Cyrl-CS"/>
        </w:rPr>
        <w:t xml:space="preserve"> на </w:t>
      </w:r>
      <w:r w:rsidRPr="00593AFD">
        <w:rPr>
          <w:iCs/>
          <w:color w:val="auto"/>
          <w:lang w:val="en-US"/>
        </w:rPr>
        <w:t>e</w:t>
      </w:r>
      <w:r w:rsidRPr="00593AFD">
        <w:rPr>
          <w:iCs/>
          <w:color w:val="auto"/>
          <w:lang w:val="ru-RU"/>
        </w:rPr>
        <w:t>-</w:t>
      </w:r>
      <w:r w:rsidRPr="00593AFD">
        <w:rPr>
          <w:iCs/>
          <w:color w:val="auto"/>
          <w:lang w:val="en-US"/>
        </w:rPr>
        <w:t>mail</w:t>
      </w:r>
      <w:r w:rsidRPr="00593AFD">
        <w:rPr>
          <w:color w:val="auto"/>
          <w:lang w:val="sr-Cyrl-CS"/>
        </w:rPr>
        <w:t>:</w:t>
      </w:r>
      <w:r w:rsidRPr="00593AFD">
        <w:rPr>
          <w:color w:val="auto"/>
        </w:rPr>
        <w:t xml:space="preserve"> </w:t>
      </w:r>
      <w:hyperlink r:id="rId15" w:history="1">
        <w:r w:rsidR="00D919AC" w:rsidRPr="00593AFD">
          <w:rPr>
            <w:rStyle w:val="Hyperlink"/>
          </w:rPr>
          <w:t>predragdjoric@rdrr.gov.rs</w:t>
        </w:r>
      </w:hyperlink>
      <w:r w:rsidRPr="00593AFD">
        <w:rPr>
          <w:color w:val="auto"/>
        </w:rPr>
        <w:t xml:space="preserve">   </w:t>
      </w:r>
      <w:r w:rsidRPr="00593AFD">
        <w:rPr>
          <w:color w:val="auto"/>
          <w:lang w:val="sr-Cyrl-CS"/>
        </w:rPr>
        <w:t xml:space="preserve">и </w:t>
      </w:r>
      <w:hyperlink r:id="rId16" w:history="1">
        <w:r w:rsidRPr="00593AFD">
          <w:rPr>
            <w:rStyle w:val="Hyperlink"/>
          </w:rPr>
          <w:t>zorica.panić</w:t>
        </w:r>
        <w:r w:rsidRPr="00593AFD">
          <w:rPr>
            <w:rStyle w:val="Hyperlink"/>
            <w:lang w:val="sr-Cyrl-CS"/>
          </w:rPr>
          <w:t>@rdrr.gov.rs</w:t>
        </w:r>
      </w:hyperlink>
      <w:r w:rsidRPr="00593AFD">
        <w:rPr>
          <w:color w:val="auto"/>
        </w:rPr>
        <w:t xml:space="preserve"> </w:t>
      </w:r>
      <w:r w:rsidRPr="00593AFD">
        <w:rPr>
          <w:color w:val="auto"/>
          <w:lang w:val="sr-Cyrl-RS"/>
        </w:rPr>
        <w:t>или</w:t>
      </w:r>
      <w:r w:rsidRPr="00593AFD">
        <w:rPr>
          <w:color w:val="auto"/>
          <w:lang w:val="sr-Cyrl-CS"/>
        </w:rPr>
        <w:t xml:space="preserve"> </w:t>
      </w:r>
      <w:r w:rsidRPr="00593AFD">
        <w:rPr>
          <w:color w:val="auto"/>
        </w:rPr>
        <w:t>факсом</w:t>
      </w:r>
      <w:r w:rsidRPr="00593AFD">
        <w:rPr>
          <w:color w:val="auto"/>
          <w:lang w:val="sr-Cyrl-CS"/>
        </w:rPr>
        <w:t xml:space="preserve"> на број: 011/334</w:t>
      </w:r>
      <w:r w:rsidRPr="00593AFD">
        <w:rPr>
          <w:color w:val="auto"/>
        </w:rPr>
        <w:t>8</w:t>
      </w:r>
      <w:r w:rsidRPr="00593AFD">
        <w:rPr>
          <w:color w:val="auto"/>
          <w:lang w:val="sr-Cyrl-CS"/>
        </w:rPr>
        <w:t xml:space="preserve">-687, </w:t>
      </w:r>
      <w:r w:rsidRPr="00593AFD">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AF3CCC" w:rsidRPr="00593AFD" w:rsidRDefault="00AF3CCC" w:rsidP="00AF3CCC">
      <w:pPr>
        <w:jc w:val="both"/>
      </w:pPr>
      <w:r w:rsidRPr="00593AFD">
        <w:t xml:space="preserve">Наручилац </w:t>
      </w:r>
      <w:r w:rsidRPr="00593AFD">
        <w:rPr>
          <w:lang w:val="sr-Cyrl-RS"/>
        </w:rPr>
        <w:t xml:space="preserve">ће </w:t>
      </w:r>
      <w:r w:rsidRPr="00593AFD">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AF3CCC" w:rsidRPr="00593AFD" w:rsidRDefault="00AF3CCC" w:rsidP="00AF3CCC">
      <w:pPr>
        <w:jc w:val="both"/>
        <w:rPr>
          <w:color w:val="auto"/>
        </w:rPr>
      </w:pPr>
      <w:r w:rsidRPr="00593AFD">
        <w:t>Додатне информације или појашњења упућују се са напоменом „Захтев за додатним информацијама или појашњењима конкурсне документације,</w:t>
      </w:r>
      <w:r w:rsidRPr="00593AFD">
        <w:rPr>
          <w:rFonts w:eastAsia="TimesNewRomanPS-BoldMT"/>
          <w:b/>
          <w:bCs/>
        </w:rPr>
        <w:t xml:space="preserve"> </w:t>
      </w:r>
      <w:r w:rsidRPr="00593AFD">
        <w:rPr>
          <w:rFonts w:eastAsia="TimesNewRomanPS-BoldMT"/>
          <w:b/>
          <w:bCs/>
          <w:color w:val="auto"/>
        </w:rPr>
        <w:t>ЈН бр</w:t>
      </w:r>
      <w:r w:rsidRPr="00593AFD">
        <w:rPr>
          <w:rFonts w:eastAsia="TimesNewRomanPS-BoldMT"/>
          <w:b/>
          <w:bCs/>
          <w:color w:val="auto"/>
          <w:lang w:val="sr-Cyrl-RS"/>
        </w:rPr>
        <w:t xml:space="preserve">ој </w:t>
      </w:r>
      <w:r w:rsidR="00D919AC" w:rsidRPr="00593AFD">
        <w:rPr>
          <w:rFonts w:eastAsia="TimesNewRomanPS-BoldMT"/>
          <w:b/>
          <w:bCs/>
          <w:color w:val="auto"/>
          <w:lang w:val="sr-Cyrl-RS"/>
        </w:rPr>
        <w:t xml:space="preserve"> 3/2018</w:t>
      </w:r>
      <w:r w:rsidRPr="00593AFD">
        <w:rPr>
          <w:rFonts w:eastAsia="TimesNewRomanPS-BoldMT"/>
          <w:b/>
          <w:bCs/>
          <w:color w:val="auto"/>
          <w:lang w:val="sr-Cyrl-RS"/>
        </w:rPr>
        <w:t>-0</w:t>
      </w:r>
      <w:r w:rsidRPr="00593AFD">
        <w:rPr>
          <w:rFonts w:eastAsia="TimesNewRomanPS-BoldMT"/>
          <w:b/>
          <w:bCs/>
          <w:color w:val="auto"/>
        </w:rPr>
        <w:t>3</w:t>
      </w:r>
      <w:r w:rsidRPr="00593AFD">
        <w:rPr>
          <w:color w:val="auto"/>
          <w:lang w:val="ru-RU"/>
        </w:rPr>
        <w:t>”</w:t>
      </w:r>
      <w:r w:rsidRPr="00593AFD">
        <w:rPr>
          <w:color w:val="auto"/>
        </w:rPr>
        <w:t>.</w:t>
      </w:r>
    </w:p>
    <w:p w:rsidR="00AF3CCC" w:rsidRPr="00593AFD" w:rsidRDefault="00AF3CCC" w:rsidP="00AF3CCC">
      <w:pPr>
        <w:jc w:val="both"/>
      </w:pPr>
      <w:r w:rsidRPr="00593AFD">
        <w:t>Ако наручилац измени или допуни конкурсну документацију 8</w:t>
      </w:r>
      <w:r w:rsidRPr="00593AFD">
        <w:rPr>
          <w:lang w:val="sr-Cyrl-RS"/>
        </w:rPr>
        <w:t xml:space="preserve"> (осам)</w:t>
      </w:r>
      <w:r w:rsidRPr="00593AFD">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AF3CCC" w:rsidRPr="00593AFD" w:rsidRDefault="00AF3CCC" w:rsidP="00AF3CCC">
      <w:pPr>
        <w:jc w:val="both"/>
      </w:pPr>
      <w:r w:rsidRPr="00593AFD">
        <w:t>По истеку рока предвиђеног за подношење понуда н</w:t>
      </w:r>
      <w:r w:rsidRPr="00593AFD">
        <w:rPr>
          <w:lang w:val="sr-Cyrl-CS"/>
        </w:rPr>
        <w:t>а</w:t>
      </w:r>
      <w:r w:rsidRPr="00593AFD">
        <w:t xml:space="preserve">ручилац не може да мења нити да допуњује конкурсну документацију. </w:t>
      </w:r>
    </w:p>
    <w:p w:rsidR="00AF3CCC" w:rsidRPr="00593AFD" w:rsidRDefault="00AF3CCC" w:rsidP="00AF3CCC">
      <w:pPr>
        <w:jc w:val="both"/>
        <w:rPr>
          <w:bCs/>
          <w:color w:val="auto"/>
        </w:rPr>
      </w:pPr>
      <w:r w:rsidRPr="00593AFD">
        <w:t xml:space="preserve">Тражење додатних информација или појашњења у вези са припремањем понуде телефоном није дозвољено. </w:t>
      </w:r>
    </w:p>
    <w:p w:rsidR="00AF3CCC" w:rsidRPr="00593AFD" w:rsidRDefault="00AF3CCC" w:rsidP="00AF3CCC">
      <w:pPr>
        <w:jc w:val="both"/>
        <w:rPr>
          <w:color w:val="auto"/>
          <w:lang w:val="sr-Cyrl-RS"/>
        </w:rPr>
      </w:pPr>
      <w:r w:rsidRPr="00593AFD">
        <w:rPr>
          <w:bCs/>
          <w:color w:val="auto"/>
        </w:rPr>
        <w:t>Комуникација у поступку јавне набавке врши се искључиво на начин одређен чланом 20. ЗЈН</w:t>
      </w:r>
      <w:r w:rsidRPr="00593AFD">
        <w:rPr>
          <w:bCs/>
          <w:color w:val="auto"/>
          <w:lang w:val="sr-Cyrl-RS"/>
        </w:rPr>
        <w:t xml:space="preserve">, </w:t>
      </w:r>
      <w:r w:rsidRPr="00593AFD">
        <w:rPr>
          <w:color w:val="auto"/>
        </w:rPr>
        <w:t xml:space="preserve"> и то: </w:t>
      </w:r>
    </w:p>
    <w:p w:rsidR="00AF3CCC" w:rsidRPr="00593AFD" w:rsidRDefault="00AF3CCC" w:rsidP="00AF3CCC">
      <w:pPr>
        <w:ind w:firstLine="708"/>
        <w:jc w:val="both"/>
        <w:rPr>
          <w:color w:val="auto"/>
          <w:lang w:val="sr-Cyrl-RS"/>
        </w:rPr>
      </w:pPr>
      <w:r w:rsidRPr="00593AFD">
        <w:rPr>
          <w:color w:val="auto"/>
        </w:rPr>
        <w:t>- путем електронске поште или поште, као и објављивањем од стране наручиоца на Порталу јавних набавки и на својој интернет страници;</w:t>
      </w:r>
    </w:p>
    <w:p w:rsidR="00AF3CCC" w:rsidRPr="00593AFD" w:rsidRDefault="00AF3CCC" w:rsidP="00AF3CCC">
      <w:pPr>
        <w:ind w:firstLine="708"/>
        <w:jc w:val="both"/>
        <w:rPr>
          <w:color w:val="auto"/>
        </w:rPr>
      </w:pPr>
      <w:r w:rsidRPr="00593AFD">
        <w:rPr>
          <w:color w:val="auto"/>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D60082" w:rsidRPr="00593AFD" w:rsidRDefault="00D60082" w:rsidP="00AF3CCC">
      <w:pPr>
        <w:ind w:firstLine="708"/>
        <w:jc w:val="both"/>
        <w:rPr>
          <w:color w:val="auto"/>
        </w:rPr>
      </w:pPr>
    </w:p>
    <w:p w:rsidR="00D60082" w:rsidRPr="00593AFD" w:rsidRDefault="00D60082" w:rsidP="00AF3CCC">
      <w:pPr>
        <w:ind w:firstLine="708"/>
        <w:jc w:val="both"/>
        <w:rPr>
          <w:b/>
          <w:color w:val="auto"/>
          <w:u w:val="single"/>
        </w:rPr>
      </w:pPr>
      <w:r w:rsidRPr="00593AFD">
        <w:rPr>
          <w:b/>
          <w:color w:val="auto"/>
          <w:u w:val="single"/>
        </w:rPr>
        <w:t>Наручилац обавештава св</w:t>
      </w:r>
      <w:r w:rsidR="0057595E" w:rsidRPr="00593AFD">
        <w:rPr>
          <w:b/>
          <w:color w:val="auto"/>
          <w:u w:val="single"/>
        </w:rPr>
        <w:t>a</w:t>
      </w:r>
      <w:r w:rsidRPr="00593AFD">
        <w:rPr>
          <w:b/>
          <w:color w:val="auto"/>
          <w:u w:val="single"/>
        </w:rPr>
        <w:t xml:space="preserve"> заинтересован</w:t>
      </w:r>
      <w:r w:rsidR="0057595E" w:rsidRPr="00593AFD">
        <w:rPr>
          <w:b/>
          <w:color w:val="auto"/>
          <w:u w:val="single"/>
          <w:lang w:val="sr-Cyrl-RS"/>
        </w:rPr>
        <w:t>а лица</w:t>
      </w:r>
      <w:r w:rsidRPr="00593AFD">
        <w:rPr>
          <w:b/>
          <w:color w:val="auto"/>
          <w:u w:val="single"/>
        </w:rPr>
        <w:t xml:space="preserve"> да ће обилазак локације скл</w:t>
      </w:r>
      <w:r w:rsidR="006614C2" w:rsidRPr="00593AFD">
        <w:rPr>
          <w:b/>
          <w:color w:val="auto"/>
          <w:u w:val="single"/>
        </w:rPr>
        <w:t>адишта генералног терета БЕОГРАД</w:t>
      </w:r>
      <w:r w:rsidRPr="00593AFD">
        <w:rPr>
          <w:b/>
          <w:color w:val="auto"/>
          <w:u w:val="single"/>
        </w:rPr>
        <w:t xml:space="preserve">, организовати дана </w:t>
      </w:r>
      <w:r w:rsidR="00D919AC" w:rsidRPr="00593AFD">
        <w:rPr>
          <w:b/>
          <w:color w:val="auto"/>
          <w:u w:val="single"/>
        </w:rPr>
        <w:t>04</w:t>
      </w:r>
      <w:r w:rsidRPr="00593AFD">
        <w:rPr>
          <w:b/>
          <w:color w:val="auto"/>
          <w:u w:val="single"/>
        </w:rPr>
        <w:t>.</w:t>
      </w:r>
      <w:r w:rsidR="00D919AC" w:rsidRPr="00593AFD">
        <w:rPr>
          <w:b/>
          <w:color w:val="auto"/>
          <w:u w:val="single"/>
        </w:rPr>
        <w:t>04.2018</w:t>
      </w:r>
      <w:r w:rsidRPr="00593AFD">
        <w:rPr>
          <w:b/>
          <w:color w:val="auto"/>
          <w:u w:val="single"/>
        </w:rPr>
        <w:t>.године у периоду о</w:t>
      </w:r>
      <w:r w:rsidR="006614C2" w:rsidRPr="00593AFD">
        <w:rPr>
          <w:b/>
          <w:color w:val="auto"/>
          <w:u w:val="single"/>
        </w:rPr>
        <w:t>д 10-14</w:t>
      </w:r>
      <w:r w:rsidRPr="00593AFD">
        <w:rPr>
          <w:b/>
          <w:color w:val="auto"/>
          <w:u w:val="single"/>
        </w:rPr>
        <w:t xml:space="preserve"> часова.</w:t>
      </w:r>
    </w:p>
    <w:p w:rsidR="00AF3CCC" w:rsidRPr="00593AFD" w:rsidRDefault="00AF3CCC" w:rsidP="00AF3CCC">
      <w:pPr>
        <w:jc w:val="both"/>
        <w:rPr>
          <w:lang w:val="sr-Cyrl-RS"/>
        </w:rPr>
      </w:pPr>
    </w:p>
    <w:p w:rsidR="00AF3CCC" w:rsidRPr="00593AFD" w:rsidRDefault="00AF3CCC" w:rsidP="00AF3CCC">
      <w:pPr>
        <w:jc w:val="both"/>
        <w:rPr>
          <w:b/>
          <w:bCs/>
          <w:i/>
        </w:rPr>
      </w:pPr>
      <w:r w:rsidRPr="00593AFD">
        <w:rPr>
          <w:b/>
          <w:bCs/>
          <w:i/>
          <w:lang w:val="sr-Cyrl-RS"/>
        </w:rPr>
        <w:t xml:space="preserve">15. </w:t>
      </w:r>
      <w:r w:rsidRPr="00593AFD">
        <w:rPr>
          <w:b/>
          <w:bCs/>
          <w:i/>
        </w:rPr>
        <w:t xml:space="preserve">ДОДАТНА ОБЈАШЊЕЊА ОД ПОНУЂАЧА ПОСЛЕ ОТВАРАЊА ПОНУДА И КОНТРОЛА КОД ПОНУЂАЧА ОДНОСНО ЊЕГОВОГ ПОДИЗВОЂАЧА </w:t>
      </w:r>
    </w:p>
    <w:p w:rsidR="00AF3CCC" w:rsidRPr="00593AFD" w:rsidRDefault="00AF3CCC" w:rsidP="00AF3CCC">
      <w:pPr>
        <w:jc w:val="both"/>
      </w:pPr>
      <w:r w:rsidRPr="00593AFD">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AF3CCC" w:rsidRPr="00593AFD" w:rsidRDefault="00AF3CCC" w:rsidP="00AF3CCC">
      <w:pPr>
        <w:jc w:val="both"/>
      </w:pPr>
      <w:r w:rsidRPr="00593AFD">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AF3CCC" w:rsidRPr="00593AFD" w:rsidRDefault="00AF3CCC" w:rsidP="00AF3CCC">
      <w:pPr>
        <w:jc w:val="both"/>
      </w:pPr>
      <w:r w:rsidRPr="00593AFD">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AF3CCC" w:rsidRPr="00593AFD" w:rsidRDefault="00AF3CCC" w:rsidP="00AF3CCC">
      <w:pPr>
        <w:jc w:val="both"/>
      </w:pPr>
      <w:r w:rsidRPr="00593AFD">
        <w:t>У случају разлике између јединичне и укупне цене, меродавна је јединична цена.</w:t>
      </w:r>
    </w:p>
    <w:p w:rsidR="00AF3CCC" w:rsidRPr="00593AFD" w:rsidRDefault="00AF3CCC" w:rsidP="00AF3CCC">
      <w:pPr>
        <w:jc w:val="both"/>
        <w:rPr>
          <w:b/>
          <w:bCs/>
          <w:lang w:val="sr-Cyrl-RS"/>
        </w:rPr>
      </w:pPr>
      <w:r w:rsidRPr="00593AFD">
        <w:t>Ако се понуђач не сагласи са исправком рачунских грешака, наручилац ће његову понуду одбити као неприхватљиву.</w:t>
      </w:r>
    </w:p>
    <w:p w:rsidR="00AF3CCC" w:rsidRPr="00593AFD" w:rsidRDefault="00AF3CCC" w:rsidP="00AF3CCC">
      <w:pPr>
        <w:jc w:val="both"/>
        <w:rPr>
          <w:b/>
          <w:bCs/>
        </w:rPr>
      </w:pPr>
    </w:p>
    <w:p w:rsidR="00AF3CCC" w:rsidRPr="00593AFD" w:rsidRDefault="00AF3CCC" w:rsidP="00AF3CCC">
      <w:pPr>
        <w:jc w:val="both"/>
        <w:rPr>
          <w:b/>
          <w:bCs/>
          <w:i/>
        </w:rPr>
      </w:pPr>
      <w:r w:rsidRPr="00593AFD">
        <w:rPr>
          <w:b/>
          <w:bCs/>
          <w:i/>
        </w:rPr>
        <w:t>16. НЕГАТИВН</w:t>
      </w:r>
      <w:r w:rsidRPr="00593AFD">
        <w:rPr>
          <w:b/>
          <w:bCs/>
          <w:i/>
          <w:lang w:val="sr-Cyrl-RS"/>
        </w:rPr>
        <w:t>А</w:t>
      </w:r>
      <w:r w:rsidRPr="00593AFD">
        <w:rPr>
          <w:b/>
          <w:bCs/>
          <w:i/>
        </w:rPr>
        <w:t xml:space="preserve"> РЕФЕРЕНЦ</w:t>
      </w:r>
      <w:r w:rsidRPr="00593AFD">
        <w:rPr>
          <w:b/>
          <w:bCs/>
          <w:i/>
          <w:lang w:val="sr-Cyrl-RS"/>
        </w:rPr>
        <w:t>А</w:t>
      </w:r>
    </w:p>
    <w:p w:rsidR="00AF3CCC" w:rsidRPr="00593AFD" w:rsidRDefault="00AF3CCC" w:rsidP="00AF3CCC">
      <w:pPr>
        <w:pStyle w:val="ListParagraph"/>
        <w:ind w:left="0"/>
        <w:jc w:val="both"/>
        <w:rPr>
          <w:rFonts w:eastAsia="TimesNewRomanPS-BoldMT"/>
          <w:bCs/>
          <w:color w:val="auto"/>
          <w:lang w:val="sr-Cyrl-CS"/>
        </w:rPr>
      </w:pPr>
      <w:r w:rsidRPr="00593AFD">
        <w:rPr>
          <w:rFonts w:eastAsia="TimesNewRomanPS-BoldMT"/>
          <w:bCs/>
          <w:color w:val="auto"/>
          <w:lang w:val="sr-Cyrl-CS"/>
        </w:rPr>
        <w:t>Наручилац ће одбити понуду уколико поседује доказ из члана 82. Закона о јавним набавкама ( „Сл. гласник РС“ број 124/12,14/15 и 68/15).</w:t>
      </w:r>
    </w:p>
    <w:p w:rsidR="00AF3CCC" w:rsidRPr="00593AFD" w:rsidRDefault="00AF3CCC" w:rsidP="00AF3CCC">
      <w:pPr>
        <w:jc w:val="both"/>
        <w:rPr>
          <w:b/>
          <w:bCs/>
        </w:rPr>
      </w:pPr>
    </w:p>
    <w:p w:rsidR="00AF3CCC" w:rsidRPr="00593AFD" w:rsidRDefault="00AF3CCC" w:rsidP="00AF3CCC">
      <w:pPr>
        <w:jc w:val="both"/>
        <w:rPr>
          <w:b/>
          <w:i/>
        </w:rPr>
      </w:pPr>
      <w:r w:rsidRPr="00593AFD">
        <w:rPr>
          <w:b/>
          <w:i/>
          <w:lang w:val="sr-Cyrl-RS"/>
        </w:rPr>
        <w:t xml:space="preserve">17. </w:t>
      </w:r>
      <w:r w:rsidRPr="00593AFD">
        <w:rPr>
          <w:b/>
          <w:i/>
        </w:rPr>
        <w:t>КОРИШЋЕЊЕ ПАТЕНТА И ОДГОВОРНОСТ ЗА ПОВРЕДУ ЗАШТИЋЕНИХ ПРАВА ИНТЕЛЕКТУАЛНЕ СВОЈИНЕ ТРЕЋИХ ЛИЦА</w:t>
      </w:r>
    </w:p>
    <w:p w:rsidR="00AF3CCC" w:rsidRPr="00593AFD" w:rsidRDefault="00AF3CCC" w:rsidP="00AF3CCC">
      <w:pPr>
        <w:jc w:val="both"/>
        <w:rPr>
          <w:rFonts w:eastAsia="TimesNewRomanPSMT"/>
          <w:bCs/>
          <w:iCs/>
        </w:rPr>
      </w:pPr>
      <w:r w:rsidRPr="00593AFD">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
    <w:p w:rsidR="00AF3CCC" w:rsidRPr="00593AFD" w:rsidRDefault="00AF3CCC" w:rsidP="00AF3CCC">
      <w:pPr>
        <w:jc w:val="both"/>
        <w:rPr>
          <w:b/>
        </w:rPr>
      </w:pPr>
    </w:p>
    <w:p w:rsidR="00AF3CCC" w:rsidRPr="00593AFD" w:rsidRDefault="00AF3CCC" w:rsidP="00AF3CCC">
      <w:pPr>
        <w:jc w:val="both"/>
        <w:rPr>
          <w:b/>
          <w:bCs/>
          <w:i/>
        </w:rPr>
      </w:pPr>
      <w:r w:rsidRPr="00593AFD">
        <w:rPr>
          <w:b/>
          <w:bCs/>
          <w:i/>
          <w:lang w:val="sr-Cyrl-RS"/>
        </w:rPr>
        <w:t xml:space="preserve">18. </w:t>
      </w:r>
      <w:r w:rsidRPr="00593AFD">
        <w:rPr>
          <w:b/>
          <w:bCs/>
          <w:i/>
        </w:rPr>
        <w:t xml:space="preserve">НАЧИН И РОК ЗА ПОДНОШЕЊЕ ЗАХТЕВА ЗА ЗАШТИТУ ПРАВА ПОНУЂАЧА </w:t>
      </w:r>
    </w:p>
    <w:p w:rsidR="00AF3CCC" w:rsidRPr="00593AFD" w:rsidRDefault="00AF3CCC" w:rsidP="00AF3CCC">
      <w:pPr>
        <w:spacing w:after="120" w:line="240" w:lineRule="auto"/>
        <w:jc w:val="both"/>
      </w:pPr>
      <w:r w:rsidRPr="00593AFD">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AF3CCC" w:rsidRPr="00593AFD" w:rsidRDefault="00AF3CCC" w:rsidP="00AF3CCC">
      <w:pPr>
        <w:spacing w:after="120" w:line="240" w:lineRule="auto"/>
        <w:jc w:val="both"/>
      </w:pPr>
      <w:r w:rsidRPr="00593AFD">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AF3CCC" w:rsidRPr="00593AFD" w:rsidRDefault="00AF3CCC" w:rsidP="00AF3CCC">
      <w:pPr>
        <w:spacing w:after="120" w:line="240" w:lineRule="auto"/>
        <w:jc w:val="both"/>
      </w:pPr>
      <w:r w:rsidRPr="00593AFD">
        <w:t xml:space="preserve">Захтев за заштиту права се доставља непосредно или препорученом пошиљком са повратницом на адресу: Републичка дирекција за робне резерве, Дечанска 8а, Београд, електронском поштом на e-mail: </w:t>
      </w:r>
      <w:hyperlink r:id="rId17" w:history="1">
        <w:r w:rsidR="00D919AC" w:rsidRPr="00593AFD">
          <w:rPr>
            <w:rStyle w:val="Hyperlink"/>
          </w:rPr>
          <w:t>predrag.djoric@rdrr.gov.rs</w:t>
        </w:r>
      </w:hyperlink>
      <w:r w:rsidRPr="00593AFD">
        <w:rPr>
          <w:color w:val="auto"/>
        </w:rPr>
        <w:t xml:space="preserve"> , </w:t>
      </w:r>
      <w:hyperlink r:id="rId18" w:history="1">
        <w:r w:rsidRPr="00593AFD">
          <w:rPr>
            <w:rStyle w:val="Hyperlink"/>
          </w:rPr>
          <w:t>zorica.panic@rdrr.gov.rs</w:t>
        </w:r>
      </w:hyperlink>
      <w:r w:rsidRPr="00593AFD">
        <w:t xml:space="preserve"> , или факсом на број 011/334</w:t>
      </w:r>
      <w:r w:rsidRPr="00593AFD">
        <w:rPr>
          <w:lang w:val="sr-Cyrl-RS"/>
        </w:rPr>
        <w:t>8</w:t>
      </w:r>
      <w:r w:rsidRPr="00593AFD">
        <w:t>-</w:t>
      </w:r>
      <w:r w:rsidRPr="00593AFD">
        <w:rPr>
          <w:lang w:val="sr-Cyrl-RS"/>
        </w:rPr>
        <w:t>687</w:t>
      </w:r>
      <w:r w:rsidRPr="00593AFD">
        <w:t>.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rsidR="00AF3CCC" w:rsidRPr="00593AFD" w:rsidRDefault="00AF3CCC" w:rsidP="00AF3CCC">
      <w:pPr>
        <w:spacing w:after="120" w:line="240" w:lineRule="auto"/>
        <w:jc w:val="both"/>
      </w:pPr>
      <w:r w:rsidRPr="00593AFD">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w:t>
      </w:r>
      <w:r w:rsidRPr="00593AFD">
        <w:rPr>
          <w:lang w:val="sr-Cyrl-RS"/>
        </w:rPr>
        <w:t xml:space="preserve"> седам</w:t>
      </w:r>
      <w:r w:rsidRPr="00593AFD">
        <w:t xml:space="preserve">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 </w:t>
      </w:r>
    </w:p>
    <w:p w:rsidR="00AF3CCC" w:rsidRPr="00593AFD" w:rsidRDefault="00AF3CCC" w:rsidP="00AF3CCC">
      <w:pPr>
        <w:spacing w:after="120" w:line="240" w:lineRule="auto"/>
        <w:jc w:val="both"/>
      </w:pPr>
      <w:r w:rsidRPr="00593AFD">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десет дана од дана објављивања одлуке на Порталу јавних набавки. </w:t>
      </w:r>
    </w:p>
    <w:p w:rsidR="00AF3CCC" w:rsidRPr="00593AFD" w:rsidRDefault="00AF3CCC" w:rsidP="00AF3CCC">
      <w:pPr>
        <w:spacing w:after="120" w:line="240" w:lineRule="auto"/>
        <w:jc w:val="both"/>
      </w:pPr>
      <w:r w:rsidRPr="00593AFD">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w:t>
      </w:r>
    </w:p>
    <w:p w:rsidR="00AF3CCC" w:rsidRPr="00593AFD" w:rsidRDefault="00AF3CCC" w:rsidP="00AF3CCC">
      <w:pPr>
        <w:spacing w:after="120" w:line="240" w:lineRule="auto"/>
        <w:jc w:val="both"/>
      </w:pPr>
      <w:r w:rsidRPr="00593AFD">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AF3CCC" w:rsidRPr="00593AFD" w:rsidRDefault="00AF3CCC" w:rsidP="00AF3CCC">
      <w:pPr>
        <w:spacing w:after="120" w:line="240" w:lineRule="auto"/>
        <w:jc w:val="both"/>
      </w:pPr>
      <w:r w:rsidRPr="00593AFD">
        <w:t>Захтев за заштиту права не задржава даље активности наручиоца у поступку јавне набавке у складу са одредбама члана 150.Закона.</w:t>
      </w:r>
    </w:p>
    <w:p w:rsidR="00AF3CCC" w:rsidRPr="00593AFD" w:rsidRDefault="00AF3CCC" w:rsidP="00AF3CCC">
      <w:pPr>
        <w:spacing w:after="120" w:line="240" w:lineRule="auto"/>
        <w:jc w:val="both"/>
      </w:pPr>
      <w:r w:rsidRPr="00593AFD">
        <w:t xml:space="preserve">Захтев за заштиту права мора да садржи: </w:t>
      </w:r>
    </w:p>
    <w:p w:rsidR="00AF3CCC" w:rsidRPr="00593AFD" w:rsidRDefault="00AF3CCC" w:rsidP="00E42E84">
      <w:pPr>
        <w:numPr>
          <w:ilvl w:val="0"/>
          <w:numId w:val="28"/>
        </w:numPr>
        <w:spacing w:line="240" w:lineRule="auto"/>
        <w:jc w:val="both"/>
      </w:pPr>
      <w:r w:rsidRPr="00593AFD">
        <w:t xml:space="preserve">назив и адресу подносиоца захтева и лице за контакт; </w:t>
      </w:r>
    </w:p>
    <w:p w:rsidR="00AF3CCC" w:rsidRPr="00593AFD" w:rsidRDefault="00AF3CCC" w:rsidP="00E42E84">
      <w:pPr>
        <w:numPr>
          <w:ilvl w:val="0"/>
          <w:numId w:val="28"/>
        </w:numPr>
        <w:spacing w:line="240" w:lineRule="auto"/>
        <w:jc w:val="both"/>
      </w:pPr>
      <w:r w:rsidRPr="00593AFD">
        <w:t>назив и адресу наручиоца;</w:t>
      </w:r>
    </w:p>
    <w:p w:rsidR="00AF3CCC" w:rsidRPr="00593AFD" w:rsidRDefault="00AF3CCC" w:rsidP="00E42E84">
      <w:pPr>
        <w:numPr>
          <w:ilvl w:val="0"/>
          <w:numId w:val="28"/>
        </w:numPr>
        <w:spacing w:line="240" w:lineRule="auto"/>
        <w:jc w:val="both"/>
      </w:pPr>
      <w:r w:rsidRPr="00593AFD">
        <w:t xml:space="preserve">податке о јавној набавци која је предмет захтева, односно о одлуци наручиоца; </w:t>
      </w:r>
    </w:p>
    <w:p w:rsidR="00AF3CCC" w:rsidRPr="00593AFD" w:rsidRDefault="00AF3CCC" w:rsidP="00E42E84">
      <w:pPr>
        <w:numPr>
          <w:ilvl w:val="0"/>
          <w:numId w:val="28"/>
        </w:numPr>
        <w:spacing w:line="240" w:lineRule="auto"/>
        <w:jc w:val="both"/>
      </w:pPr>
      <w:r w:rsidRPr="00593AFD">
        <w:t xml:space="preserve">повреде прописа којима се уређује поступак јавне набавке; </w:t>
      </w:r>
    </w:p>
    <w:p w:rsidR="00AF3CCC" w:rsidRPr="00593AFD" w:rsidRDefault="00AF3CCC" w:rsidP="00E42E84">
      <w:pPr>
        <w:numPr>
          <w:ilvl w:val="0"/>
          <w:numId w:val="28"/>
        </w:numPr>
        <w:spacing w:line="240" w:lineRule="auto"/>
        <w:jc w:val="both"/>
      </w:pPr>
      <w:r w:rsidRPr="00593AFD">
        <w:t xml:space="preserve">чињенице и доказе којима се повреде доказују; </w:t>
      </w:r>
    </w:p>
    <w:p w:rsidR="00AF3CCC" w:rsidRPr="00593AFD" w:rsidRDefault="00AF3CCC" w:rsidP="00E42E84">
      <w:pPr>
        <w:numPr>
          <w:ilvl w:val="0"/>
          <w:numId w:val="28"/>
        </w:numPr>
        <w:spacing w:line="240" w:lineRule="auto"/>
        <w:jc w:val="both"/>
      </w:pPr>
      <w:r w:rsidRPr="00593AFD">
        <w:t xml:space="preserve">потврду о уплати таксе из члана 156. ЗЈН; </w:t>
      </w:r>
    </w:p>
    <w:p w:rsidR="00AF3CCC" w:rsidRPr="00593AFD" w:rsidRDefault="00AF3CCC" w:rsidP="00E42E84">
      <w:pPr>
        <w:numPr>
          <w:ilvl w:val="0"/>
          <w:numId w:val="28"/>
        </w:numPr>
        <w:spacing w:line="240" w:lineRule="auto"/>
        <w:jc w:val="both"/>
      </w:pPr>
      <w:r w:rsidRPr="00593AFD">
        <w:t>потпис подносиоца.</w:t>
      </w:r>
    </w:p>
    <w:p w:rsidR="00AF3CCC" w:rsidRPr="00593AFD" w:rsidRDefault="00AF3CCC" w:rsidP="00AF3CCC">
      <w:pPr>
        <w:spacing w:after="120" w:line="240" w:lineRule="auto"/>
        <w:jc w:val="both"/>
      </w:pPr>
      <w:r w:rsidRPr="00593AFD">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AF3CCC" w:rsidRPr="00593AFD" w:rsidRDefault="00AF3CCC" w:rsidP="00AF3CCC">
      <w:pPr>
        <w:spacing w:after="120" w:line="240" w:lineRule="auto"/>
        <w:jc w:val="both"/>
      </w:pPr>
      <w:r w:rsidRPr="00593AFD">
        <w:t xml:space="preserve">1. </w:t>
      </w:r>
      <w:r w:rsidRPr="00593AFD">
        <w:rPr>
          <w:b/>
        </w:rPr>
        <w:t>Потврда о извршеној уплати таксе</w:t>
      </w:r>
      <w:r w:rsidRPr="00593AFD">
        <w:t xml:space="preserve"> из члана 156. ЗЈН која садржи следеће елементе: </w:t>
      </w:r>
    </w:p>
    <w:p w:rsidR="00AF3CCC" w:rsidRPr="00593AFD" w:rsidRDefault="00AF3CCC" w:rsidP="00AF3CCC">
      <w:pPr>
        <w:spacing w:after="120" w:line="240" w:lineRule="auto"/>
        <w:jc w:val="both"/>
      </w:pPr>
      <w:r w:rsidRPr="00593AFD">
        <w:t xml:space="preserve">   (1) да буде издата од стране банке и да садржи печат банке; </w:t>
      </w:r>
    </w:p>
    <w:p w:rsidR="00AF3CCC" w:rsidRPr="00593AFD" w:rsidRDefault="00AF3CCC" w:rsidP="00AF3CCC">
      <w:pPr>
        <w:spacing w:after="120" w:line="240" w:lineRule="auto"/>
        <w:jc w:val="both"/>
      </w:pPr>
      <w:r w:rsidRPr="00593AFD">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AF3CCC" w:rsidRPr="00593AFD" w:rsidRDefault="00AF3CCC" w:rsidP="00AF3CCC">
      <w:pPr>
        <w:spacing w:after="120" w:line="240" w:lineRule="auto"/>
        <w:jc w:val="both"/>
      </w:pPr>
      <w:r w:rsidRPr="00593AFD">
        <w:t xml:space="preserve">  (3) износ таксе из члана 156. ЗЈН чија се уплата врши – </w:t>
      </w:r>
      <w:r w:rsidRPr="00593AFD">
        <w:rPr>
          <w:lang w:val="sr-Cyrl-RS"/>
        </w:rPr>
        <w:t>120</w:t>
      </w:r>
      <w:r w:rsidRPr="00593AFD">
        <w:t>.</w:t>
      </w:r>
      <w:r w:rsidRPr="00593AFD">
        <w:rPr>
          <w:lang w:val="sr-Cyrl-RS"/>
        </w:rPr>
        <w:t>000</w:t>
      </w:r>
      <w:r w:rsidRPr="00593AFD">
        <w:t xml:space="preserve"> динара; </w:t>
      </w:r>
    </w:p>
    <w:p w:rsidR="00AF3CCC" w:rsidRPr="00593AFD" w:rsidRDefault="00AF3CCC" w:rsidP="00AF3CCC">
      <w:pPr>
        <w:spacing w:after="120" w:line="240" w:lineRule="auto"/>
        <w:jc w:val="both"/>
      </w:pPr>
      <w:r w:rsidRPr="00593AFD">
        <w:t xml:space="preserve">   (4) број рачуна: 840-30678845-06; </w:t>
      </w:r>
    </w:p>
    <w:p w:rsidR="00AF3CCC" w:rsidRPr="00593AFD" w:rsidRDefault="00AF3CCC" w:rsidP="00AF3CCC">
      <w:pPr>
        <w:spacing w:after="120" w:line="240" w:lineRule="auto"/>
        <w:jc w:val="both"/>
      </w:pPr>
      <w:r w:rsidRPr="00593AFD">
        <w:t xml:space="preserve">   (5) шифру плаћања: 153 или 253; </w:t>
      </w:r>
    </w:p>
    <w:p w:rsidR="00AF3CCC" w:rsidRPr="00593AFD" w:rsidRDefault="00AF3CCC" w:rsidP="00AF3CCC">
      <w:pPr>
        <w:spacing w:after="120" w:line="240" w:lineRule="auto"/>
        <w:jc w:val="both"/>
      </w:pPr>
      <w:r w:rsidRPr="00593AFD">
        <w:t xml:space="preserve">   (6) позив на број: подаци о броју или ознаци јавне набавке поводом које се подноси захтев за заштиту права; </w:t>
      </w:r>
    </w:p>
    <w:p w:rsidR="00AF3CCC" w:rsidRPr="00593AFD" w:rsidRDefault="00AF3CCC" w:rsidP="00AF3CCC">
      <w:pPr>
        <w:spacing w:after="120" w:line="240" w:lineRule="auto"/>
        <w:jc w:val="both"/>
      </w:pPr>
      <w:r w:rsidRPr="00593AFD">
        <w:t xml:space="preserve">   (7) сврха: ЗЗП; назив наручиоца; број или ознакa јавне набавке поводом које се подноси захтев за заштиту права;</w:t>
      </w:r>
    </w:p>
    <w:p w:rsidR="00AF3CCC" w:rsidRPr="00593AFD" w:rsidRDefault="00AF3CCC" w:rsidP="00AF3CCC">
      <w:pPr>
        <w:spacing w:after="120" w:line="240" w:lineRule="auto"/>
        <w:jc w:val="both"/>
      </w:pPr>
      <w:r w:rsidRPr="00593AFD">
        <w:t xml:space="preserve">   (8) корисник: буџет Републике Србије; </w:t>
      </w:r>
    </w:p>
    <w:p w:rsidR="00AF3CCC" w:rsidRPr="00593AFD" w:rsidRDefault="00AF3CCC" w:rsidP="00AF3CCC">
      <w:pPr>
        <w:spacing w:after="120" w:line="240" w:lineRule="auto"/>
        <w:jc w:val="both"/>
      </w:pPr>
      <w:r w:rsidRPr="00593AFD">
        <w:t xml:space="preserve">   (9) назив уплатиоца, односно назив подносиоца захтева за заштиту права за којег је извршена уплата таксе; </w:t>
      </w:r>
    </w:p>
    <w:p w:rsidR="00AF3CCC" w:rsidRPr="00593AFD" w:rsidRDefault="00AF3CCC" w:rsidP="00AF3CCC">
      <w:pPr>
        <w:spacing w:after="120" w:line="240" w:lineRule="auto"/>
        <w:jc w:val="both"/>
      </w:pPr>
      <w:r w:rsidRPr="00593AFD">
        <w:t xml:space="preserve">  (10) потпис овлашћеног лица банке, </w:t>
      </w:r>
      <w:r w:rsidRPr="00593AFD">
        <w:rPr>
          <w:b/>
        </w:rPr>
        <w:t xml:space="preserve">или </w:t>
      </w:r>
    </w:p>
    <w:p w:rsidR="00AF3CCC" w:rsidRPr="00593AFD" w:rsidRDefault="00AF3CCC" w:rsidP="00AF3CCC">
      <w:pPr>
        <w:spacing w:after="120" w:line="240" w:lineRule="auto"/>
        <w:jc w:val="both"/>
        <w:rPr>
          <w:b/>
        </w:rPr>
      </w:pPr>
      <w:r w:rsidRPr="00593AFD">
        <w:t xml:space="preserve">2. </w:t>
      </w:r>
      <w:r w:rsidRPr="00593AFD">
        <w:rPr>
          <w:b/>
        </w:rPr>
        <w:t>Налог за уплату</w:t>
      </w:r>
      <w:r w:rsidRPr="00593AFD">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593AFD">
        <w:rPr>
          <w:b/>
        </w:rPr>
        <w:t xml:space="preserve">или </w:t>
      </w:r>
    </w:p>
    <w:p w:rsidR="00AF3CCC" w:rsidRPr="00593AFD" w:rsidRDefault="00AF3CCC" w:rsidP="00AF3CCC">
      <w:pPr>
        <w:spacing w:after="120" w:line="240" w:lineRule="auto"/>
        <w:jc w:val="both"/>
        <w:rPr>
          <w:b/>
        </w:rPr>
      </w:pPr>
      <w:r w:rsidRPr="00593AFD">
        <w:t xml:space="preserve">3. </w:t>
      </w:r>
      <w:r w:rsidRPr="00593AFD">
        <w:rPr>
          <w:b/>
        </w:rPr>
        <w:t>Потврда издата од стране Републике Србије, Министарства финансија, Управе за трезор</w:t>
      </w:r>
      <w:r w:rsidRPr="00593AFD">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593AFD">
        <w:rPr>
          <w:b/>
        </w:rPr>
        <w:t xml:space="preserve">или </w:t>
      </w:r>
    </w:p>
    <w:p w:rsidR="00AF3CCC" w:rsidRPr="00593AFD" w:rsidRDefault="00AF3CCC" w:rsidP="00AF3CCC">
      <w:pPr>
        <w:spacing w:after="120" w:line="240" w:lineRule="auto"/>
        <w:jc w:val="both"/>
        <w:rPr>
          <w:lang w:val="sr-Cyrl-RS"/>
        </w:rPr>
      </w:pPr>
      <w:r w:rsidRPr="00593AFD">
        <w:t xml:space="preserve">4. </w:t>
      </w:r>
      <w:r w:rsidRPr="00593AFD">
        <w:rPr>
          <w:b/>
        </w:rPr>
        <w:t>Потврда издата од стране Народне банке Србије</w:t>
      </w:r>
      <w:r w:rsidRPr="00593AFD">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r w:rsidRPr="00593AFD">
        <w:rPr>
          <w:lang w:val="sr-Cyrl-RS"/>
        </w:rPr>
        <w:t>Народне банке Србије у складу са законом и другим прописом.</w:t>
      </w:r>
    </w:p>
    <w:p w:rsidR="00AF3CCC" w:rsidRPr="00593AFD" w:rsidRDefault="00AF3CCC" w:rsidP="00AF3CCC">
      <w:pPr>
        <w:spacing w:after="120" w:line="240" w:lineRule="auto"/>
        <w:jc w:val="both"/>
      </w:pPr>
      <w:r w:rsidRPr="00593AFD">
        <w:t>Поступак заштите права понуђача регулисан је одредбама чл. 138. - 166. ЗЈН.</w:t>
      </w:r>
    </w:p>
    <w:p w:rsidR="00AF3CCC" w:rsidRPr="00593AFD" w:rsidRDefault="00AF3CCC" w:rsidP="00AF3CCC">
      <w:pPr>
        <w:jc w:val="both"/>
        <w:rPr>
          <w:b/>
        </w:rPr>
      </w:pPr>
    </w:p>
    <w:p w:rsidR="00DB777F" w:rsidRDefault="00DB777F" w:rsidP="00AF3CCC">
      <w:pPr>
        <w:jc w:val="both"/>
        <w:rPr>
          <w:b/>
          <w:i/>
          <w:lang w:val="sr-Cyrl-RS"/>
        </w:rPr>
      </w:pPr>
    </w:p>
    <w:p w:rsidR="00AF3CCC" w:rsidRPr="00593AFD" w:rsidRDefault="00AF3CCC" w:rsidP="00AF3CCC">
      <w:pPr>
        <w:jc w:val="both"/>
        <w:rPr>
          <w:b/>
          <w:i/>
        </w:rPr>
      </w:pPr>
      <w:r w:rsidRPr="00593AFD">
        <w:rPr>
          <w:b/>
          <w:i/>
          <w:lang w:val="sr-Cyrl-RS"/>
        </w:rPr>
        <w:t xml:space="preserve">19. </w:t>
      </w:r>
      <w:r w:rsidRPr="00593AFD">
        <w:rPr>
          <w:b/>
          <w:i/>
        </w:rPr>
        <w:t>РОК У КОЈЕМ ЋЕ УГОВОР БИТИ ЗАКЉУЧЕН</w:t>
      </w:r>
    </w:p>
    <w:p w:rsidR="00AF3CCC" w:rsidRPr="00593AFD" w:rsidRDefault="00AF3CCC" w:rsidP="00AF3CCC">
      <w:pPr>
        <w:jc w:val="both"/>
      </w:pPr>
      <w:r w:rsidRPr="00593AFD">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p>
    <w:p w:rsidR="00AF3CCC" w:rsidRPr="00593AFD" w:rsidRDefault="00AF3CCC" w:rsidP="00AF3CCC">
      <w:pPr>
        <w:jc w:val="both"/>
      </w:pPr>
      <w:r w:rsidRPr="00593AFD">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AF3CCC" w:rsidRPr="00593AFD" w:rsidRDefault="00AF3CCC" w:rsidP="00AF3CCC">
      <w:pPr>
        <w:jc w:val="both"/>
      </w:pPr>
      <w:r w:rsidRPr="00593AFD">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D60082" w:rsidRPr="00593AFD" w:rsidRDefault="00D60082" w:rsidP="00D60082">
      <w:pPr>
        <w:jc w:val="both"/>
        <w:rPr>
          <w:b/>
          <w:lang w:val="sr-Cyrl-RS"/>
        </w:rPr>
      </w:pPr>
    </w:p>
    <w:p w:rsidR="00D60082" w:rsidRPr="00593AFD" w:rsidRDefault="00D60082" w:rsidP="00D60082">
      <w:pPr>
        <w:jc w:val="both"/>
        <w:rPr>
          <w:lang w:val="sr-Cyrl-RS"/>
        </w:rPr>
      </w:pPr>
      <w:r w:rsidRPr="00593AFD">
        <w:rPr>
          <w:b/>
          <w:i/>
          <w:lang w:val="sr-Cyrl-RS"/>
        </w:rPr>
        <w:t>20.</w:t>
      </w:r>
      <w:r w:rsidRPr="00593AFD">
        <w:rPr>
          <w:b/>
          <w:lang w:val="sr-Cyrl-RS"/>
        </w:rPr>
        <w:t xml:space="preserve"> ИЗМЕНЕ УГОВОРА О ЈАВНОЈ НАБАВЦИ</w:t>
      </w:r>
    </w:p>
    <w:p w:rsidR="00AF3CCC" w:rsidRPr="00593AFD" w:rsidRDefault="00AF3CCC" w:rsidP="00AF3CCC">
      <w:pPr>
        <w:spacing w:after="120" w:line="240" w:lineRule="auto"/>
        <w:jc w:val="both"/>
      </w:pPr>
      <w:r w:rsidRPr="00593AFD">
        <w:rPr>
          <w:lang w:val="sr-Cyrl-RS"/>
        </w:rPr>
        <w:t>Након закључења уговора о јавној набавци наручилац може да дозволи измену рока</w:t>
      </w:r>
      <w:r w:rsidRPr="00593AFD">
        <w:t xml:space="preserve"> </w:t>
      </w:r>
      <w:r w:rsidRPr="00593AFD">
        <w:rPr>
          <w:lang w:val="sr-Cyrl-RS"/>
        </w:rPr>
        <w:t>за завршетак уговорених радова из објективних разлога</w:t>
      </w:r>
      <w:r w:rsidR="008B3076" w:rsidRPr="00593AFD">
        <w:t xml:space="preserve">, </w:t>
      </w:r>
      <w:r w:rsidR="008B3076" w:rsidRPr="00593AFD">
        <w:rPr>
          <w:lang w:val="sr-Cyrl-RS"/>
        </w:rPr>
        <w:t>проузрокованих</w:t>
      </w:r>
      <w:r w:rsidR="008B3076" w:rsidRPr="00593AFD">
        <w:t xml:space="preserve"> ванредним околностима или непредвиђеним догађајима</w:t>
      </w:r>
      <w:r w:rsidRPr="00593AFD">
        <w:rPr>
          <w:lang w:val="sr-Cyrl-RS"/>
        </w:rPr>
        <w:t>.</w:t>
      </w:r>
    </w:p>
    <w:p w:rsidR="00AF3CCC" w:rsidRPr="00593AFD" w:rsidRDefault="00AF3CCC" w:rsidP="00AF3CCC">
      <w:pPr>
        <w:jc w:val="both"/>
        <w:rPr>
          <w:lang w:val="sr-Cyrl-RS"/>
        </w:rPr>
      </w:pPr>
    </w:p>
    <w:p w:rsidR="0073592E" w:rsidRPr="00593AFD" w:rsidRDefault="00AF3CCC" w:rsidP="0057595E">
      <w:pPr>
        <w:jc w:val="both"/>
        <w:rPr>
          <w:lang w:val="sr-Cyrl-RS"/>
        </w:rPr>
      </w:pPr>
      <w:r w:rsidRPr="00593AFD">
        <w:rPr>
          <w:b/>
          <w:i/>
        </w:rPr>
        <w:t>2</w:t>
      </w:r>
      <w:r w:rsidR="00D60082" w:rsidRPr="00593AFD">
        <w:rPr>
          <w:b/>
          <w:i/>
          <w:lang w:val="sr-Cyrl-RS"/>
        </w:rPr>
        <w:t>1</w:t>
      </w:r>
      <w:r w:rsidRPr="00593AFD">
        <w:rPr>
          <w:b/>
          <w:i/>
        </w:rPr>
        <w:t>.</w:t>
      </w:r>
      <w:r w:rsidRPr="00593AFD">
        <w:rPr>
          <w:b/>
          <w:lang w:val="sr-Cyrl-RS"/>
        </w:rPr>
        <w:t xml:space="preserve"> Лице задужено за праћење и контролисање уговорних обавеза</w:t>
      </w:r>
      <w:r w:rsidRPr="00593AFD">
        <w:rPr>
          <w:lang w:val="sr-Cyrl-RS"/>
        </w:rPr>
        <w:t xml:space="preserve"> је </w:t>
      </w:r>
      <w:r w:rsidR="00D113E0" w:rsidRPr="00593AFD">
        <w:rPr>
          <w:lang w:val="sr-Cyrl-RS"/>
        </w:rPr>
        <w:t>Предраг Ђорић</w:t>
      </w:r>
      <w:r w:rsidRPr="00593AFD">
        <w:rPr>
          <w:lang w:val="sr-Cyrl-RS"/>
        </w:rPr>
        <w:t>.</w:t>
      </w:r>
    </w:p>
    <w:sectPr w:rsidR="0073592E" w:rsidRPr="00593AFD" w:rsidSect="004B46DF">
      <w:footerReference w:type="default" r:id="rId19"/>
      <w:pgSz w:w="11906" w:h="16838" w:code="9"/>
      <w:pgMar w:top="851" w:right="851" w:bottom="851" w:left="851" w:header="567" w:footer="284"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FCF" w:rsidRDefault="00B37FCF">
      <w:pPr>
        <w:spacing w:line="240" w:lineRule="auto"/>
      </w:pPr>
      <w:r>
        <w:separator/>
      </w:r>
    </w:p>
  </w:endnote>
  <w:endnote w:type="continuationSeparator" w:id="0">
    <w:p w:rsidR="00B37FCF" w:rsidRDefault="00B37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arSymbol">
    <w:altName w:val="MS Gothic"/>
    <w:charset w:val="EE"/>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charset w:val="EE"/>
    <w:family w:val="auto"/>
    <w:pitch w:val="variable"/>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font350">
    <w:altName w:val="Times New Roman"/>
    <w:charset w:val="EE"/>
    <w:family w:val="auto"/>
    <w:pitch w:val="variable"/>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charset w:val="00"/>
    <w:family w:val="roman"/>
    <w:pitch w:val="variable"/>
    <w:sig w:usb0="00000007" w:usb1="00000000" w:usb2="00000000" w:usb3="00000000" w:csb0="00000093" w:csb1="00000000"/>
  </w:font>
  <w:font w:name="Swiss Light YU">
    <w:altName w:val="Courier New"/>
    <w:panose1 w:val="00000000000000000000"/>
    <w:charset w:val="00"/>
    <w:family w:val="swiss"/>
    <w:notTrueType/>
    <w:pitch w:val="variable"/>
    <w:sig w:usb0="00000003" w:usb1="00000000" w:usb2="00000000" w:usb3="00000000" w:csb0="00000001" w:csb1="00000000"/>
  </w:font>
  <w:font w:name="Times_New_Roman">
    <w:altName w:val="Times New Roman"/>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iddenHorzOCl">
    <w:altName w:val="Arial"/>
    <w:panose1 w:val="00000000000000000000"/>
    <w:charset w:val="CC"/>
    <w:family w:val="swiss"/>
    <w:notTrueType/>
    <w:pitch w:val="default"/>
    <w:sig w:usb0="00000201" w:usb1="00000000" w:usb2="00000000" w:usb3="00000000" w:csb0="00000004" w:csb1="00000000"/>
  </w:font>
  <w:font w:name="Yu Courier">
    <w:altName w:val="Courier New"/>
    <w:panose1 w:val="00000000000000000000"/>
    <w:charset w:val="00"/>
    <w:family w:val="roman"/>
    <w:notTrueType/>
    <w:pitch w:val="variable"/>
    <w:sig w:usb0="00000003" w:usb1="00000000" w:usb2="00000000" w:usb3="00000000" w:csb0="00000001" w:csb1="00000000"/>
  </w:font>
  <w:font w:name="RUSSIAN-Helvetica-normal">
    <w:altName w:val="Courier New"/>
    <w:panose1 w:val="00000000000000000000"/>
    <w:charset w:val="00"/>
    <w:family w:val="swiss"/>
    <w:notTrueType/>
    <w:pitch w:val="variable"/>
    <w:sig w:usb0="00000003" w:usb1="00000000" w:usb2="00000000" w:usb3="00000000" w:csb0="00000001" w:csb1="00000000"/>
  </w:font>
  <w:font w:name="Yu Helvetica">
    <w:altName w:val="Courier New"/>
    <w:panose1 w:val="00000000000000000000"/>
    <w:charset w:val="00"/>
    <w:family w:val="swiss"/>
    <w:notTrueType/>
    <w:pitch w:val="variable"/>
    <w:sig w:usb0="00000003" w:usb1="00000000" w:usb2="00000000" w:usb3="00000000" w:csb0="00000001" w:csb1="00000000"/>
  </w:font>
  <w:font w:name="YuCiril Helvetica">
    <w:altName w:val="Courier New"/>
    <w:panose1 w:val="00000000000000000000"/>
    <w:charset w:val="00"/>
    <w:family w:val="swiss"/>
    <w:notTrueType/>
    <w:pitch w:val="variable"/>
    <w:sig w:usb0="00000003" w:usb1="00000000" w:usb2="00000000" w:usb3="00000000" w:csb0="00000001" w:csb1="00000000"/>
  </w:font>
  <w:font w:name="TimesRoman">
    <w:altName w:val="Times New Roman"/>
    <w:charset w:val="00"/>
    <w:family w:val="auto"/>
    <w:pitch w:val="variable"/>
    <w:sig w:usb0="00000083"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TimesNewRomanPS-BoldMT">
    <w:charset w:val="EE"/>
    <w:family w:val="auto"/>
    <w:pitch w:val="variable"/>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006" w:rsidRDefault="008D4006">
    <w:pPr>
      <w:tabs>
        <w:tab w:val="center" w:pos="4550"/>
        <w:tab w:val="left" w:pos="5818"/>
      </w:tabs>
      <w:ind w:right="260"/>
      <w:jc w:val="right"/>
      <w:rPr>
        <w:color w:val="222A35" w:themeColor="text2" w:themeShade="80"/>
      </w:rPr>
    </w:pP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sidR="00285F0A">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sidR="00285F0A">
      <w:rPr>
        <w:noProof/>
        <w:color w:val="323E4F" w:themeColor="text2" w:themeShade="BF"/>
      </w:rPr>
      <w:t>37</w:t>
    </w:r>
    <w:r>
      <w:rPr>
        <w:color w:val="323E4F" w:themeColor="text2" w:themeShade="B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FCF" w:rsidRDefault="00B37FCF">
      <w:pPr>
        <w:spacing w:line="240" w:lineRule="auto"/>
      </w:pPr>
      <w:r>
        <w:separator/>
      </w:r>
    </w:p>
  </w:footnote>
  <w:footnote w:type="continuationSeparator" w:id="0">
    <w:p w:rsidR="00B37FCF" w:rsidRDefault="00B37F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0981A0E"/>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00000001"/>
    <w:multiLevelType w:val="multilevel"/>
    <w:tmpl w:val="98CA1AC4"/>
    <w:lvl w:ilvl="0">
      <w:numFmt w:val="bullet"/>
      <w:pStyle w:val="Podpodnaslov"/>
      <w:lvlText w:val="-"/>
      <w:lvlJc w:val="left"/>
      <w:pPr>
        <w:tabs>
          <w:tab w:val="num" w:pos="3102"/>
        </w:tabs>
        <w:ind w:left="3534" w:hanging="432"/>
      </w:pPr>
      <w:rPr>
        <w:rFonts w:ascii="Times New Roman" w:hAnsi="Times New Roman" w:cs="StarSymbol"/>
        <w:sz w:val="18"/>
        <w:szCs w:val="18"/>
      </w:rPr>
    </w:lvl>
    <w:lvl w:ilvl="1">
      <w:start w:val="1"/>
      <w:numFmt w:val="none"/>
      <w:pStyle w:val="Heading2"/>
      <w:suff w:val="nothing"/>
      <w:lvlText w:val=""/>
      <w:lvlJc w:val="left"/>
      <w:pPr>
        <w:tabs>
          <w:tab w:val="num" w:pos="3102"/>
        </w:tabs>
        <w:ind w:left="3678" w:hanging="576"/>
      </w:pPr>
    </w:lvl>
    <w:lvl w:ilvl="2">
      <w:start w:val="1"/>
      <w:numFmt w:val="none"/>
      <w:pStyle w:val="Heading3"/>
      <w:suff w:val="nothing"/>
      <w:lvlText w:val=""/>
      <w:lvlJc w:val="left"/>
      <w:pPr>
        <w:tabs>
          <w:tab w:val="num" w:pos="3102"/>
        </w:tabs>
        <w:ind w:left="3822" w:hanging="720"/>
      </w:pPr>
    </w:lvl>
    <w:lvl w:ilvl="3">
      <w:start w:val="1"/>
      <w:numFmt w:val="none"/>
      <w:pStyle w:val="Heading4"/>
      <w:suff w:val="nothing"/>
      <w:lvlText w:val=""/>
      <w:lvlJc w:val="left"/>
      <w:pPr>
        <w:tabs>
          <w:tab w:val="num" w:pos="3102"/>
        </w:tabs>
        <w:ind w:left="3966" w:hanging="864"/>
      </w:pPr>
    </w:lvl>
    <w:lvl w:ilvl="4">
      <w:start w:val="1"/>
      <w:numFmt w:val="none"/>
      <w:pStyle w:val="Heading5"/>
      <w:suff w:val="nothing"/>
      <w:lvlText w:val=""/>
      <w:lvlJc w:val="left"/>
      <w:pPr>
        <w:tabs>
          <w:tab w:val="num" w:pos="3102"/>
        </w:tabs>
        <w:ind w:left="4110" w:hanging="1008"/>
      </w:pPr>
    </w:lvl>
    <w:lvl w:ilvl="5">
      <w:start w:val="1"/>
      <w:numFmt w:val="none"/>
      <w:pStyle w:val="Heading6"/>
      <w:suff w:val="nothing"/>
      <w:lvlText w:val=""/>
      <w:lvlJc w:val="left"/>
      <w:pPr>
        <w:tabs>
          <w:tab w:val="num" w:pos="3102"/>
        </w:tabs>
        <w:ind w:left="4254" w:hanging="1152"/>
      </w:pPr>
    </w:lvl>
    <w:lvl w:ilvl="6">
      <w:start w:val="1"/>
      <w:numFmt w:val="none"/>
      <w:pStyle w:val="Heading7"/>
      <w:suff w:val="nothing"/>
      <w:lvlText w:val=""/>
      <w:lvlJc w:val="left"/>
      <w:pPr>
        <w:tabs>
          <w:tab w:val="num" w:pos="3102"/>
        </w:tabs>
        <w:ind w:left="4398" w:hanging="1296"/>
      </w:pPr>
    </w:lvl>
    <w:lvl w:ilvl="7">
      <w:start w:val="1"/>
      <w:numFmt w:val="none"/>
      <w:pStyle w:val="Heading8"/>
      <w:suff w:val="nothing"/>
      <w:lvlText w:val=""/>
      <w:lvlJc w:val="left"/>
      <w:pPr>
        <w:tabs>
          <w:tab w:val="num" w:pos="3102"/>
        </w:tabs>
        <w:ind w:left="4542" w:hanging="1440"/>
      </w:pPr>
    </w:lvl>
    <w:lvl w:ilvl="8">
      <w:start w:val="1"/>
      <w:numFmt w:val="none"/>
      <w:pStyle w:val="Heading9"/>
      <w:suff w:val="nothing"/>
      <w:lvlText w:val=""/>
      <w:lvlJc w:val="left"/>
      <w:pPr>
        <w:tabs>
          <w:tab w:val="num" w:pos="3102"/>
        </w:tabs>
        <w:ind w:left="4686" w:hanging="1584"/>
      </w:pPr>
    </w:lvl>
  </w:abstractNum>
  <w:abstractNum w:abstractNumId="2" w15:restartNumberingAfterBreak="0">
    <w:nsid w:val="00000002"/>
    <w:multiLevelType w:val="multilevel"/>
    <w:tmpl w:val="00000002"/>
    <w:name w:val="WW8Num2"/>
    <w:lvl w:ilvl="0">
      <w:start w:val="1"/>
      <w:numFmt w:val="bullet"/>
      <w:pStyle w:val="MojPasussalistom"/>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15:restartNumberingAfterBreak="0">
    <w:nsid w:val="00000003"/>
    <w:multiLevelType w:val="multilevel"/>
    <w:tmpl w:val="4740BE02"/>
    <w:name w:val="WW8Num3"/>
    <w:lvl w:ilvl="0">
      <w:numFmt w:val="bullet"/>
      <w:pStyle w:val="PREDMER"/>
      <w:lvlText w:val="-"/>
      <w:lvlJc w:val="left"/>
      <w:pPr>
        <w:tabs>
          <w:tab w:val="num" w:pos="0"/>
        </w:tabs>
        <w:ind w:left="720" w:hanging="360"/>
      </w:pPr>
      <w:rPr>
        <w:rFonts w:ascii="Times New Roman" w:hAnsi="Times New Roman" w:cs="StarSymbol"/>
        <w:sz w:val="18"/>
        <w:szCs w:val="18"/>
      </w:rPr>
    </w:lvl>
    <w:lvl w:ilvl="1">
      <w:numFmt w:val="bullet"/>
      <w:lvlText w:val="-"/>
      <w:lvlJc w:val="left"/>
      <w:pPr>
        <w:tabs>
          <w:tab w:val="num" w:pos="0"/>
        </w:tabs>
        <w:ind w:left="1350" w:hanging="720"/>
      </w:pPr>
      <w:rPr>
        <w:rFonts w:ascii="Times New Roman" w:hAnsi="Times New Roman" w:cs="StarSymbol"/>
        <w:b/>
        <w:i w:val="0"/>
        <w:sz w:val="18"/>
        <w:szCs w:val="1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4" w15:restartNumberingAfterBreak="0">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5"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6"/>
    <w:multiLevelType w:val="multilevel"/>
    <w:tmpl w:val="74240478"/>
    <w:name w:val="WW8Num6"/>
    <w:lvl w:ilvl="0">
      <w:start w:val="1"/>
      <w:numFmt w:val="decimal"/>
      <w:lvlText w:val="%1)"/>
      <w:lvlJc w:val="left"/>
      <w:pPr>
        <w:tabs>
          <w:tab w:val="num" w:pos="0"/>
        </w:tabs>
        <w:ind w:left="720" w:hanging="360"/>
      </w:pPr>
      <w:rPr>
        <w:rFonts w:ascii="Arial" w:eastAsia="TimesNewRomanPSMT" w:hAnsi="Arial" w:cs="Arial"/>
        <w:b w:val="0"/>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2" w15:restartNumberingAfterBreak="0">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3" w15:restartNumberingAfterBreak="0">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4" w15:restartNumberingAfterBreak="0">
    <w:nsid w:val="00000010"/>
    <w:multiLevelType w:val="singleLevel"/>
    <w:tmpl w:val="00000010"/>
    <w:name w:val="WW8Num19"/>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F"/>
    <w:multiLevelType w:val="singleLevel"/>
    <w:tmpl w:val="0000001F"/>
    <w:name w:val="WW8Num28"/>
    <w:lvl w:ilvl="0">
      <w:start w:val="1"/>
      <w:numFmt w:val="decimal"/>
      <w:lvlText w:val="%1."/>
      <w:lvlJc w:val="left"/>
      <w:pPr>
        <w:tabs>
          <w:tab w:val="num" w:pos="660"/>
        </w:tabs>
        <w:ind w:left="660" w:hanging="360"/>
      </w:pPr>
    </w:lvl>
  </w:abstractNum>
  <w:abstractNum w:abstractNumId="16" w15:restartNumberingAfterBreak="0">
    <w:nsid w:val="00000031"/>
    <w:multiLevelType w:val="singleLevel"/>
    <w:tmpl w:val="00000031"/>
    <w:name w:val="WW8Num49"/>
    <w:styleLink w:val="1111114"/>
    <w:lvl w:ilvl="0">
      <w:start w:val="4"/>
      <w:numFmt w:val="bullet"/>
      <w:lvlText w:val="-"/>
      <w:lvlJc w:val="left"/>
      <w:pPr>
        <w:tabs>
          <w:tab w:val="num" w:pos="720"/>
        </w:tabs>
        <w:ind w:left="720" w:hanging="360"/>
      </w:pPr>
      <w:rPr>
        <w:rFonts w:ascii="Times New Roman" w:hAnsi="Times New Roman"/>
      </w:rPr>
    </w:lvl>
  </w:abstractNum>
  <w:abstractNum w:abstractNumId="17" w15:restartNumberingAfterBreak="0">
    <w:nsid w:val="0314370C"/>
    <w:multiLevelType w:val="hybridMultilevel"/>
    <w:tmpl w:val="AA6A379A"/>
    <w:lvl w:ilvl="0" w:tplc="132AB19E">
      <w:start w:val="1"/>
      <w:numFmt w:val="decimal"/>
      <w:lvlText w:val="%1)"/>
      <w:lvlJc w:val="left"/>
      <w:pPr>
        <w:ind w:left="1065" w:hanging="360"/>
      </w:pPr>
      <w:rPr>
        <w:rFonts w:hint="default"/>
      </w:rPr>
    </w:lvl>
    <w:lvl w:ilvl="1" w:tplc="241A0019" w:tentative="1">
      <w:start w:val="1"/>
      <w:numFmt w:val="lowerLetter"/>
      <w:lvlText w:val="%2."/>
      <w:lvlJc w:val="left"/>
      <w:pPr>
        <w:ind w:left="1785" w:hanging="360"/>
      </w:pPr>
    </w:lvl>
    <w:lvl w:ilvl="2" w:tplc="241A001B" w:tentative="1">
      <w:start w:val="1"/>
      <w:numFmt w:val="lowerRoman"/>
      <w:lvlText w:val="%3."/>
      <w:lvlJc w:val="right"/>
      <w:pPr>
        <w:ind w:left="2505" w:hanging="180"/>
      </w:pPr>
    </w:lvl>
    <w:lvl w:ilvl="3" w:tplc="241A000F" w:tentative="1">
      <w:start w:val="1"/>
      <w:numFmt w:val="decimal"/>
      <w:lvlText w:val="%4."/>
      <w:lvlJc w:val="left"/>
      <w:pPr>
        <w:ind w:left="3225" w:hanging="360"/>
      </w:pPr>
    </w:lvl>
    <w:lvl w:ilvl="4" w:tplc="241A0019" w:tentative="1">
      <w:start w:val="1"/>
      <w:numFmt w:val="lowerLetter"/>
      <w:lvlText w:val="%5."/>
      <w:lvlJc w:val="left"/>
      <w:pPr>
        <w:ind w:left="3945" w:hanging="360"/>
      </w:pPr>
    </w:lvl>
    <w:lvl w:ilvl="5" w:tplc="241A001B" w:tentative="1">
      <w:start w:val="1"/>
      <w:numFmt w:val="lowerRoman"/>
      <w:lvlText w:val="%6."/>
      <w:lvlJc w:val="right"/>
      <w:pPr>
        <w:ind w:left="4665" w:hanging="180"/>
      </w:pPr>
    </w:lvl>
    <w:lvl w:ilvl="6" w:tplc="241A000F" w:tentative="1">
      <w:start w:val="1"/>
      <w:numFmt w:val="decimal"/>
      <w:lvlText w:val="%7."/>
      <w:lvlJc w:val="left"/>
      <w:pPr>
        <w:ind w:left="5385" w:hanging="360"/>
      </w:pPr>
    </w:lvl>
    <w:lvl w:ilvl="7" w:tplc="241A0019" w:tentative="1">
      <w:start w:val="1"/>
      <w:numFmt w:val="lowerLetter"/>
      <w:lvlText w:val="%8."/>
      <w:lvlJc w:val="left"/>
      <w:pPr>
        <w:ind w:left="6105" w:hanging="360"/>
      </w:pPr>
    </w:lvl>
    <w:lvl w:ilvl="8" w:tplc="241A001B" w:tentative="1">
      <w:start w:val="1"/>
      <w:numFmt w:val="lowerRoman"/>
      <w:lvlText w:val="%9."/>
      <w:lvlJc w:val="right"/>
      <w:pPr>
        <w:ind w:left="6825" w:hanging="180"/>
      </w:pPr>
    </w:lvl>
  </w:abstractNum>
  <w:abstractNum w:abstractNumId="18" w15:restartNumberingAfterBreak="0">
    <w:nsid w:val="04FE3573"/>
    <w:multiLevelType w:val="hybridMultilevel"/>
    <w:tmpl w:val="5008986C"/>
    <w:styleLink w:val="Style34"/>
    <w:lvl w:ilvl="0" w:tplc="DFAED124">
      <w:start w:val="1"/>
      <w:numFmt w:val="bullet"/>
      <w:lvlText w:val="-"/>
      <w:lvlJc w:val="left"/>
      <w:pPr>
        <w:tabs>
          <w:tab w:val="num" w:pos="1400"/>
        </w:tabs>
        <w:ind w:left="2480" w:hanging="360"/>
      </w:pPr>
      <w:rPr>
        <w:rFonts w:ascii="Tahoma" w:hAnsi="Tahoma" w:hint="default"/>
      </w:rPr>
    </w:lvl>
    <w:lvl w:ilvl="1" w:tplc="04090019" w:tentative="1">
      <w:start w:val="1"/>
      <w:numFmt w:val="bullet"/>
      <w:lvlText w:val="o"/>
      <w:lvlJc w:val="left"/>
      <w:pPr>
        <w:tabs>
          <w:tab w:val="num" w:pos="2840"/>
        </w:tabs>
        <w:ind w:left="2840" w:hanging="360"/>
      </w:pPr>
      <w:rPr>
        <w:rFonts w:ascii="Courier New" w:hAnsi="Courier New" w:cs="Courier New" w:hint="default"/>
      </w:rPr>
    </w:lvl>
    <w:lvl w:ilvl="2" w:tplc="0409001B" w:tentative="1">
      <w:start w:val="1"/>
      <w:numFmt w:val="bullet"/>
      <w:lvlText w:val=""/>
      <w:lvlJc w:val="left"/>
      <w:pPr>
        <w:tabs>
          <w:tab w:val="num" w:pos="3560"/>
        </w:tabs>
        <w:ind w:left="3560" w:hanging="360"/>
      </w:pPr>
      <w:rPr>
        <w:rFonts w:ascii="Wingdings" w:hAnsi="Wingdings" w:hint="default"/>
      </w:rPr>
    </w:lvl>
    <w:lvl w:ilvl="3" w:tplc="0409000F" w:tentative="1">
      <w:start w:val="1"/>
      <w:numFmt w:val="bullet"/>
      <w:lvlText w:val=""/>
      <w:lvlJc w:val="left"/>
      <w:pPr>
        <w:tabs>
          <w:tab w:val="num" w:pos="4280"/>
        </w:tabs>
        <w:ind w:left="4280" w:hanging="360"/>
      </w:pPr>
      <w:rPr>
        <w:rFonts w:ascii="Symbol" w:hAnsi="Symbol" w:hint="default"/>
      </w:rPr>
    </w:lvl>
    <w:lvl w:ilvl="4" w:tplc="04090019" w:tentative="1">
      <w:start w:val="1"/>
      <w:numFmt w:val="bullet"/>
      <w:lvlText w:val="o"/>
      <w:lvlJc w:val="left"/>
      <w:pPr>
        <w:tabs>
          <w:tab w:val="num" w:pos="5000"/>
        </w:tabs>
        <w:ind w:left="5000" w:hanging="360"/>
      </w:pPr>
      <w:rPr>
        <w:rFonts w:ascii="Courier New" w:hAnsi="Courier New" w:cs="Courier New" w:hint="default"/>
      </w:rPr>
    </w:lvl>
    <w:lvl w:ilvl="5" w:tplc="0409001B" w:tentative="1">
      <w:start w:val="1"/>
      <w:numFmt w:val="bullet"/>
      <w:lvlText w:val=""/>
      <w:lvlJc w:val="left"/>
      <w:pPr>
        <w:tabs>
          <w:tab w:val="num" w:pos="5720"/>
        </w:tabs>
        <w:ind w:left="5720" w:hanging="360"/>
      </w:pPr>
      <w:rPr>
        <w:rFonts w:ascii="Wingdings" w:hAnsi="Wingdings" w:hint="default"/>
      </w:rPr>
    </w:lvl>
    <w:lvl w:ilvl="6" w:tplc="0409000F" w:tentative="1">
      <w:start w:val="1"/>
      <w:numFmt w:val="bullet"/>
      <w:lvlText w:val=""/>
      <w:lvlJc w:val="left"/>
      <w:pPr>
        <w:tabs>
          <w:tab w:val="num" w:pos="6440"/>
        </w:tabs>
        <w:ind w:left="6440" w:hanging="360"/>
      </w:pPr>
      <w:rPr>
        <w:rFonts w:ascii="Symbol" w:hAnsi="Symbol" w:hint="default"/>
      </w:rPr>
    </w:lvl>
    <w:lvl w:ilvl="7" w:tplc="04090019" w:tentative="1">
      <w:start w:val="1"/>
      <w:numFmt w:val="bullet"/>
      <w:lvlText w:val="o"/>
      <w:lvlJc w:val="left"/>
      <w:pPr>
        <w:tabs>
          <w:tab w:val="num" w:pos="7160"/>
        </w:tabs>
        <w:ind w:left="7160" w:hanging="360"/>
      </w:pPr>
      <w:rPr>
        <w:rFonts w:ascii="Courier New" w:hAnsi="Courier New" w:cs="Courier New" w:hint="default"/>
      </w:rPr>
    </w:lvl>
    <w:lvl w:ilvl="8" w:tplc="0409001B" w:tentative="1">
      <w:start w:val="1"/>
      <w:numFmt w:val="bullet"/>
      <w:lvlText w:val=""/>
      <w:lvlJc w:val="left"/>
      <w:pPr>
        <w:tabs>
          <w:tab w:val="num" w:pos="7880"/>
        </w:tabs>
        <w:ind w:left="7880" w:hanging="360"/>
      </w:pPr>
      <w:rPr>
        <w:rFonts w:ascii="Wingdings" w:hAnsi="Wingdings" w:hint="default"/>
      </w:rPr>
    </w:lvl>
  </w:abstractNum>
  <w:abstractNum w:abstractNumId="19" w15:restartNumberingAfterBreak="0">
    <w:nsid w:val="06A81533"/>
    <w:multiLevelType w:val="hybridMultilevel"/>
    <w:tmpl w:val="3BE8A9B2"/>
    <w:lvl w:ilvl="0" w:tplc="7D14F13C">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0C1E19BC"/>
    <w:multiLevelType w:val="singleLevel"/>
    <w:tmpl w:val="1FF2DF70"/>
    <w:lvl w:ilvl="0">
      <w:start w:val="1"/>
      <w:numFmt w:val="bullet"/>
      <w:pStyle w:val="Stavka2"/>
      <w:lvlText w:val=""/>
      <w:lvlJc w:val="left"/>
      <w:pPr>
        <w:tabs>
          <w:tab w:val="num" w:pos="927"/>
        </w:tabs>
        <w:ind w:left="907" w:hanging="340"/>
      </w:pPr>
      <w:rPr>
        <w:rFonts w:ascii="Symbol" w:hAnsi="Symbol" w:hint="default"/>
      </w:rPr>
    </w:lvl>
  </w:abstractNum>
  <w:abstractNum w:abstractNumId="21" w15:restartNumberingAfterBreak="0">
    <w:nsid w:val="0DE530C2"/>
    <w:multiLevelType w:val="hybridMultilevel"/>
    <w:tmpl w:val="899457D4"/>
    <w:lvl w:ilvl="0" w:tplc="241A000F">
      <w:start w:val="1"/>
      <w:numFmt w:val="decimal"/>
      <w:lvlText w:val="%1."/>
      <w:lvlJc w:val="left"/>
      <w:pPr>
        <w:ind w:left="1004" w:hanging="360"/>
      </w:p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22" w15:restartNumberingAfterBreak="0">
    <w:nsid w:val="164E66DB"/>
    <w:multiLevelType w:val="multilevel"/>
    <w:tmpl w:val="9D7E89CA"/>
    <w:lvl w:ilvl="0">
      <w:start w:val="1"/>
      <w:numFmt w:val="decimal"/>
      <w:lvlText w:val="%1."/>
      <w:lvlJc w:val="left"/>
      <w:pPr>
        <w:ind w:left="900" w:hanging="360"/>
      </w:pPr>
      <w:rPr>
        <w:rFonts w:hint="default"/>
        <w:b/>
      </w:rPr>
    </w:lvl>
    <w:lvl w:ilvl="1">
      <w:start w:val="3"/>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23" w15:restartNumberingAfterBreak="0">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1AD76A92"/>
    <w:multiLevelType w:val="hybridMultilevel"/>
    <w:tmpl w:val="478C2DC2"/>
    <w:lvl w:ilvl="0" w:tplc="AFA03A56">
      <w:start w:val="4"/>
      <w:numFmt w:val="decimal"/>
      <w:lvlText w:val="%1."/>
      <w:lvlJc w:val="left"/>
      <w:pPr>
        <w:ind w:left="502" w:hanging="360"/>
      </w:pPr>
      <w:rPr>
        <w:rFonts w:hint="default"/>
        <w:b/>
        <w:i/>
        <w:sz w:val="24"/>
        <w:szCs w:val="24"/>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5" w15:restartNumberingAfterBreak="0">
    <w:nsid w:val="1BCC1140"/>
    <w:multiLevelType w:val="hybridMultilevel"/>
    <w:tmpl w:val="0B18135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23C02735"/>
    <w:multiLevelType w:val="multilevel"/>
    <w:tmpl w:val="F286C366"/>
    <w:lvl w:ilvl="0">
      <w:start w:val="5"/>
      <w:numFmt w:val="decimal"/>
      <w:lvlText w:val="%1."/>
      <w:lvlJc w:val="left"/>
      <w:pPr>
        <w:tabs>
          <w:tab w:val="num" w:pos="1020"/>
        </w:tabs>
        <w:ind w:left="1020" w:hanging="1020"/>
      </w:pPr>
      <w:rPr>
        <w:rFonts w:hint="default"/>
      </w:rPr>
    </w:lvl>
    <w:lvl w:ilvl="1">
      <w:start w:val="1"/>
      <w:numFmt w:val="decimal"/>
      <w:pStyle w:val="2"/>
      <w:lvlText w:val="%1.%2."/>
      <w:lvlJc w:val="left"/>
      <w:pPr>
        <w:tabs>
          <w:tab w:val="num" w:pos="2155"/>
        </w:tabs>
        <w:ind w:left="2155" w:hanging="1020"/>
      </w:pPr>
      <w:rPr>
        <w:rFonts w:hint="default"/>
      </w:rPr>
    </w:lvl>
    <w:lvl w:ilvl="2">
      <w:start w:val="1"/>
      <w:numFmt w:val="decimal"/>
      <w:pStyle w:val="20"/>
      <w:lvlText w:val="%1.%2.%3."/>
      <w:lvlJc w:val="left"/>
      <w:pPr>
        <w:tabs>
          <w:tab w:val="num" w:pos="3290"/>
        </w:tabs>
        <w:ind w:left="3290" w:hanging="1020"/>
      </w:pPr>
      <w:rPr>
        <w:rFonts w:hint="default"/>
      </w:rPr>
    </w:lvl>
    <w:lvl w:ilvl="3">
      <w:start w:val="1"/>
      <w:numFmt w:val="decimal"/>
      <w:pStyle w:val="4"/>
      <w:lvlText w:val="%1.%2.%3.%4."/>
      <w:lvlJc w:val="left"/>
      <w:pPr>
        <w:tabs>
          <w:tab w:val="num" w:pos="4485"/>
        </w:tabs>
        <w:ind w:left="4485" w:hanging="1080"/>
      </w:pPr>
      <w:rPr>
        <w:rFonts w:hint="default"/>
      </w:rPr>
    </w:lvl>
    <w:lvl w:ilvl="4">
      <w:start w:val="1"/>
      <w:numFmt w:val="decimal"/>
      <w:lvlText w:val="%1.%2.%3.%4.%5."/>
      <w:lvlJc w:val="left"/>
      <w:pPr>
        <w:tabs>
          <w:tab w:val="num" w:pos="5620"/>
        </w:tabs>
        <w:ind w:left="5620" w:hanging="1080"/>
      </w:pPr>
      <w:rPr>
        <w:rFonts w:hint="default"/>
      </w:rPr>
    </w:lvl>
    <w:lvl w:ilvl="5">
      <w:start w:val="1"/>
      <w:numFmt w:val="decimal"/>
      <w:lvlText w:val="%1.%2.%3.%4.%5.%6."/>
      <w:lvlJc w:val="left"/>
      <w:pPr>
        <w:tabs>
          <w:tab w:val="num" w:pos="7115"/>
        </w:tabs>
        <w:ind w:left="7115" w:hanging="1440"/>
      </w:pPr>
      <w:rPr>
        <w:rFonts w:hint="default"/>
      </w:rPr>
    </w:lvl>
    <w:lvl w:ilvl="6">
      <w:start w:val="1"/>
      <w:numFmt w:val="decimal"/>
      <w:lvlText w:val="%1.%2.%3.%4.%5.%6.%7."/>
      <w:lvlJc w:val="left"/>
      <w:pPr>
        <w:tabs>
          <w:tab w:val="num" w:pos="8250"/>
        </w:tabs>
        <w:ind w:left="8250" w:hanging="1440"/>
      </w:pPr>
      <w:rPr>
        <w:rFonts w:hint="default"/>
      </w:rPr>
    </w:lvl>
    <w:lvl w:ilvl="7">
      <w:start w:val="1"/>
      <w:numFmt w:val="decimal"/>
      <w:lvlText w:val="%1.%2.%3.%4.%5.%6.%7.%8."/>
      <w:lvlJc w:val="left"/>
      <w:pPr>
        <w:tabs>
          <w:tab w:val="num" w:pos="9745"/>
        </w:tabs>
        <w:ind w:left="9745" w:hanging="1800"/>
      </w:pPr>
      <w:rPr>
        <w:rFonts w:hint="default"/>
      </w:rPr>
    </w:lvl>
    <w:lvl w:ilvl="8">
      <w:start w:val="1"/>
      <w:numFmt w:val="decimal"/>
      <w:lvlText w:val="%1.%2.%3.%4.%5.%6.%7.%8.%9."/>
      <w:lvlJc w:val="left"/>
      <w:pPr>
        <w:tabs>
          <w:tab w:val="num" w:pos="11240"/>
        </w:tabs>
        <w:ind w:left="11240" w:hanging="2160"/>
      </w:pPr>
      <w:rPr>
        <w:rFonts w:hint="default"/>
      </w:rPr>
    </w:lvl>
  </w:abstractNum>
  <w:abstractNum w:abstractNumId="27" w15:restartNumberingAfterBreak="0">
    <w:nsid w:val="273A0C58"/>
    <w:multiLevelType w:val="hybridMultilevel"/>
    <w:tmpl w:val="AEDA53DA"/>
    <w:lvl w:ilvl="0" w:tplc="6BF066F0">
      <w:start w:val="1"/>
      <w:numFmt w:val="decimal"/>
      <w:lvlText w:val="%1)"/>
      <w:lvlJc w:val="left"/>
      <w:pPr>
        <w:ind w:left="1004" w:hanging="360"/>
      </w:pPr>
      <w:rPr>
        <w:rFonts w:ascii="Arial" w:eastAsia="Arial Unicode MS" w:hAnsi="Arial" w:cs="Arial"/>
        <w:b w:val="0"/>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28" w15:restartNumberingAfterBreak="0">
    <w:nsid w:val="2CB66A92"/>
    <w:multiLevelType w:val="multilevel"/>
    <w:tmpl w:val="56349FBC"/>
    <w:lvl w:ilvl="0">
      <w:start w:val="1"/>
      <w:numFmt w:val="decimal"/>
      <w:lvlText w:val="%1."/>
      <w:legacy w:legacy="1" w:legacySpace="170" w:legacyIndent="567"/>
      <w:lvlJc w:val="left"/>
      <w:pPr>
        <w:ind w:left="567" w:hanging="567"/>
      </w:pPr>
    </w:lvl>
    <w:lvl w:ilvl="1">
      <w:start w:val="1"/>
      <w:numFmt w:val="decimal"/>
      <w:pStyle w:val="tacke"/>
      <w:lvlText w:val="%1.%2."/>
      <w:legacy w:legacy="1" w:legacySpace="170" w:legacyIndent="454"/>
      <w:lvlJc w:val="left"/>
      <w:pPr>
        <w:ind w:left="1021" w:hanging="454"/>
      </w:pPr>
    </w:lvl>
    <w:lvl w:ilvl="2">
      <w:start w:val="1"/>
      <w:numFmt w:val="none"/>
      <w:lvlText w:val=""/>
      <w:legacy w:legacy="1" w:legacySpace="170" w:legacyIndent="340"/>
      <w:lvlJc w:val="left"/>
      <w:pPr>
        <w:ind w:left="1361" w:hanging="340"/>
      </w:pPr>
      <w:rPr>
        <w:rFonts w:ascii="Symbol" w:hAnsi="Symbol" w:hint="default"/>
      </w:rPr>
    </w:lvl>
    <w:lvl w:ilvl="3">
      <w:start w:val="1"/>
      <w:numFmt w:val="decimal"/>
      <w:lvlText w:val="-%4."/>
      <w:legacy w:legacy="1" w:legacySpace="0" w:legacyIndent="720"/>
      <w:lvlJc w:val="left"/>
      <w:pPr>
        <w:ind w:left="2081" w:hanging="720"/>
      </w:pPr>
    </w:lvl>
    <w:lvl w:ilvl="4">
      <w:start w:val="1"/>
      <w:numFmt w:val="decimal"/>
      <w:lvlText w:val="-%4.%5."/>
      <w:legacy w:legacy="1" w:legacySpace="0" w:legacyIndent="720"/>
      <w:lvlJc w:val="left"/>
      <w:pPr>
        <w:ind w:left="2801" w:hanging="720"/>
      </w:pPr>
    </w:lvl>
    <w:lvl w:ilvl="5">
      <w:start w:val="1"/>
      <w:numFmt w:val="decimal"/>
      <w:lvlText w:val="-%4.%5.%6."/>
      <w:legacy w:legacy="1" w:legacySpace="0" w:legacyIndent="720"/>
      <w:lvlJc w:val="left"/>
      <w:pPr>
        <w:ind w:left="3521" w:hanging="720"/>
      </w:pPr>
    </w:lvl>
    <w:lvl w:ilvl="6">
      <w:start w:val="1"/>
      <w:numFmt w:val="decimal"/>
      <w:lvlText w:val="-%4.%5.%6.%7."/>
      <w:legacy w:legacy="1" w:legacySpace="0" w:legacyIndent="720"/>
      <w:lvlJc w:val="left"/>
      <w:pPr>
        <w:ind w:left="4241" w:hanging="720"/>
      </w:pPr>
    </w:lvl>
    <w:lvl w:ilvl="7">
      <w:start w:val="1"/>
      <w:numFmt w:val="decimal"/>
      <w:lvlText w:val="-%4.%5.%6.%7.%8."/>
      <w:legacy w:legacy="1" w:legacySpace="0" w:legacyIndent="720"/>
      <w:lvlJc w:val="left"/>
      <w:pPr>
        <w:ind w:left="4961" w:hanging="720"/>
      </w:pPr>
    </w:lvl>
    <w:lvl w:ilvl="8">
      <w:start w:val="1"/>
      <w:numFmt w:val="decimal"/>
      <w:lvlText w:val="-%4.%5.%6.%7.%8.%9."/>
      <w:legacy w:legacy="1" w:legacySpace="0" w:legacyIndent="720"/>
      <w:lvlJc w:val="left"/>
      <w:pPr>
        <w:ind w:left="5681" w:hanging="720"/>
      </w:pPr>
    </w:lvl>
  </w:abstractNum>
  <w:abstractNum w:abstractNumId="29" w15:restartNumberingAfterBreak="0">
    <w:nsid w:val="2E5B0B9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3A3D7816"/>
    <w:multiLevelType w:val="hybridMultilevel"/>
    <w:tmpl w:val="7F58B75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2" w15:restartNumberingAfterBreak="0">
    <w:nsid w:val="3F4F074E"/>
    <w:multiLevelType w:val="hybridMultilevel"/>
    <w:tmpl w:val="8B1EA67A"/>
    <w:lvl w:ilvl="0" w:tplc="C8C4C312">
      <w:numFmt w:val="bullet"/>
      <w:lvlText w:val="-"/>
      <w:lvlJc w:val="left"/>
      <w:pPr>
        <w:ind w:left="502" w:hanging="360"/>
      </w:pPr>
      <w:rPr>
        <w:rFonts w:ascii="Arial" w:eastAsia="Arial Unicode MS" w:hAnsi="Arial" w:cs="Arial" w:hint="default"/>
      </w:rPr>
    </w:lvl>
    <w:lvl w:ilvl="1" w:tplc="241A0003">
      <w:start w:val="1"/>
      <w:numFmt w:val="bullet"/>
      <w:lvlText w:val="o"/>
      <w:lvlJc w:val="left"/>
      <w:pPr>
        <w:ind w:left="1222" w:hanging="360"/>
      </w:pPr>
      <w:rPr>
        <w:rFonts w:ascii="Courier New" w:hAnsi="Courier New" w:cs="Courier New" w:hint="default"/>
      </w:rPr>
    </w:lvl>
    <w:lvl w:ilvl="2" w:tplc="241A0005" w:tentative="1">
      <w:start w:val="1"/>
      <w:numFmt w:val="bullet"/>
      <w:lvlText w:val=""/>
      <w:lvlJc w:val="left"/>
      <w:pPr>
        <w:ind w:left="1942" w:hanging="360"/>
      </w:pPr>
      <w:rPr>
        <w:rFonts w:ascii="Wingdings" w:hAnsi="Wingdings" w:hint="default"/>
      </w:rPr>
    </w:lvl>
    <w:lvl w:ilvl="3" w:tplc="241A0001" w:tentative="1">
      <w:start w:val="1"/>
      <w:numFmt w:val="bullet"/>
      <w:lvlText w:val=""/>
      <w:lvlJc w:val="left"/>
      <w:pPr>
        <w:ind w:left="2662" w:hanging="360"/>
      </w:pPr>
      <w:rPr>
        <w:rFonts w:ascii="Symbol" w:hAnsi="Symbol" w:hint="default"/>
      </w:rPr>
    </w:lvl>
    <w:lvl w:ilvl="4" w:tplc="241A0003" w:tentative="1">
      <w:start w:val="1"/>
      <w:numFmt w:val="bullet"/>
      <w:lvlText w:val="o"/>
      <w:lvlJc w:val="left"/>
      <w:pPr>
        <w:ind w:left="3382" w:hanging="360"/>
      </w:pPr>
      <w:rPr>
        <w:rFonts w:ascii="Courier New" w:hAnsi="Courier New" w:cs="Courier New" w:hint="default"/>
      </w:rPr>
    </w:lvl>
    <w:lvl w:ilvl="5" w:tplc="241A0005" w:tentative="1">
      <w:start w:val="1"/>
      <w:numFmt w:val="bullet"/>
      <w:lvlText w:val=""/>
      <w:lvlJc w:val="left"/>
      <w:pPr>
        <w:ind w:left="4102" w:hanging="360"/>
      </w:pPr>
      <w:rPr>
        <w:rFonts w:ascii="Wingdings" w:hAnsi="Wingdings" w:hint="default"/>
      </w:rPr>
    </w:lvl>
    <w:lvl w:ilvl="6" w:tplc="241A0001" w:tentative="1">
      <w:start w:val="1"/>
      <w:numFmt w:val="bullet"/>
      <w:lvlText w:val=""/>
      <w:lvlJc w:val="left"/>
      <w:pPr>
        <w:ind w:left="4822" w:hanging="360"/>
      </w:pPr>
      <w:rPr>
        <w:rFonts w:ascii="Symbol" w:hAnsi="Symbol" w:hint="default"/>
      </w:rPr>
    </w:lvl>
    <w:lvl w:ilvl="7" w:tplc="241A0003" w:tentative="1">
      <w:start w:val="1"/>
      <w:numFmt w:val="bullet"/>
      <w:lvlText w:val="o"/>
      <w:lvlJc w:val="left"/>
      <w:pPr>
        <w:ind w:left="5542" w:hanging="360"/>
      </w:pPr>
      <w:rPr>
        <w:rFonts w:ascii="Courier New" w:hAnsi="Courier New" w:cs="Courier New" w:hint="default"/>
      </w:rPr>
    </w:lvl>
    <w:lvl w:ilvl="8" w:tplc="241A0005" w:tentative="1">
      <w:start w:val="1"/>
      <w:numFmt w:val="bullet"/>
      <w:lvlText w:val=""/>
      <w:lvlJc w:val="left"/>
      <w:pPr>
        <w:ind w:left="6262" w:hanging="360"/>
      </w:pPr>
      <w:rPr>
        <w:rFonts w:ascii="Wingdings" w:hAnsi="Wingdings" w:hint="default"/>
      </w:rPr>
    </w:lvl>
  </w:abstractNum>
  <w:abstractNum w:abstractNumId="33" w15:restartNumberingAfterBreak="0">
    <w:nsid w:val="412318ED"/>
    <w:multiLevelType w:val="singleLevel"/>
    <w:tmpl w:val="FF68DFF0"/>
    <w:lvl w:ilvl="0">
      <w:start w:val="1"/>
      <w:numFmt w:val="bullet"/>
      <w:pStyle w:val="Bullet1"/>
      <w:lvlText w:val=""/>
      <w:lvlJc w:val="left"/>
      <w:pPr>
        <w:tabs>
          <w:tab w:val="num" w:pos="360"/>
        </w:tabs>
        <w:ind w:left="360" w:hanging="360"/>
      </w:pPr>
      <w:rPr>
        <w:rFonts w:ascii="Wingdings" w:hAnsi="Wingdings" w:hint="default"/>
      </w:rPr>
    </w:lvl>
  </w:abstractNum>
  <w:abstractNum w:abstractNumId="34" w15:restartNumberingAfterBreak="0">
    <w:nsid w:val="432D4EDF"/>
    <w:multiLevelType w:val="hybridMultilevel"/>
    <w:tmpl w:val="1952D32C"/>
    <w:lvl w:ilvl="0" w:tplc="00000003">
      <w:numFmt w:val="bullet"/>
      <w:lvlText w:val="-"/>
      <w:lvlJc w:val="left"/>
      <w:pPr>
        <w:ind w:left="1287" w:hanging="360"/>
      </w:pPr>
      <w:rPr>
        <w:rFonts w:ascii="Times New Roman" w:hAnsi="Times New Roman" w:cs="StarSymbol"/>
        <w:sz w:val="18"/>
        <w:szCs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45800CF4"/>
    <w:multiLevelType w:val="hybridMultilevel"/>
    <w:tmpl w:val="F53467A2"/>
    <w:lvl w:ilvl="0" w:tplc="DF86DB5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36" w15:restartNumberingAfterBreak="0">
    <w:nsid w:val="48AE0F14"/>
    <w:multiLevelType w:val="hybridMultilevel"/>
    <w:tmpl w:val="1F289E76"/>
    <w:lvl w:ilvl="0" w:tplc="E4149510">
      <w:start w:val="7"/>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7" w15:restartNumberingAfterBreak="0">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8" w15:restartNumberingAfterBreak="0">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4BF00AF2"/>
    <w:multiLevelType w:val="hybridMultilevel"/>
    <w:tmpl w:val="51C21AA0"/>
    <w:lvl w:ilvl="0" w:tplc="CC00DA3E">
      <w:start w:val="1"/>
      <w:numFmt w:val="decimal"/>
      <w:lvlText w:val="%1)"/>
      <w:lvlJc w:val="left"/>
      <w:pPr>
        <w:ind w:left="720" w:hanging="360"/>
      </w:pPr>
      <w:rPr>
        <w:rFonts w:ascii="Arial" w:eastAsia="Arial Unicode MS" w:hAnsi="Arial" w:cs="Arial"/>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15:restartNumberingAfterBreak="0">
    <w:nsid w:val="4C825917"/>
    <w:multiLevelType w:val="hybridMultilevel"/>
    <w:tmpl w:val="C6983A38"/>
    <w:lvl w:ilvl="0" w:tplc="A6BE642E">
      <w:start w:val="1"/>
      <w:numFmt w:val="bullet"/>
      <w:pStyle w:val="Buletcrtica"/>
      <w:lvlText w:val=""/>
      <w:lvlJc w:val="left"/>
      <w:pPr>
        <w:tabs>
          <w:tab w:val="num" w:pos="785"/>
        </w:tabs>
        <w:ind w:left="785"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915EB7"/>
    <w:multiLevelType w:val="multilevel"/>
    <w:tmpl w:val="B27023F2"/>
    <w:lvl w:ilvl="0">
      <w:numFmt w:val="bullet"/>
      <w:lvlText w:val="-"/>
      <w:lvlJc w:val="left"/>
      <w:pPr>
        <w:tabs>
          <w:tab w:val="num" w:pos="0"/>
        </w:tabs>
        <w:ind w:left="720" w:hanging="360"/>
      </w:pPr>
      <w:rPr>
        <w:rFonts w:ascii="Times New Roman" w:hAnsi="Times New Roman" w:cs="StarSymbol"/>
        <w:b w:val="0"/>
        <w:i w:val="0"/>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2" w15:restartNumberingAfterBreak="0">
    <w:nsid w:val="55740D39"/>
    <w:multiLevelType w:val="multilevel"/>
    <w:tmpl w:val="0E5E9422"/>
    <w:lvl w:ilvl="0">
      <w:numFmt w:val="bullet"/>
      <w:lvlText w:val="-"/>
      <w:lvlJc w:val="left"/>
      <w:pPr>
        <w:tabs>
          <w:tab w:val="num" w:pos="810"/>
        </w:tabs>
        <w:ind w:left="1530" w:hanging="360"/>
      </w:pPr>
      <w:rPr>
        <w:rFonts w:ascii="Times New Roman" w:hAnsi="Times New Roman" w:cs="StarSymbol"/>
        <w:b w:val="0"/>
        <w:i w:val="0"/>
        <w:sz w:val="18"/>
        <w:szCs w:val="18"/>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3" w15:restartNumberingAfterBreak="0">
    <w:nsid w:val="55F27D44"/>
    <w:multiLevelType w:val="hybridMultilevel"/>
    <w:tmpl w:val="584CBE7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15:restartNumberingAfterBreak="0">
    <w:nsid w:val="57272B58"/>
    <w:multiLevelType w:val="multilevel"/>
    <w:tmpl w:val="1786EBCA"/>
    <w:styleLink w:val="Style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581572DB"/>
    <w:multiLevelType w:val="hybridMultilevel"/>
    <w:tmpl w:val="F53467A2"/>
    <w:lvl w:ilvl="0" w:tplc="DF86DB5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46" w15:restartNumberingAfterBreak="0">
    <w:nsid w:val="59097FA1"/>
    <w:multiLevelType w:val="hybridMultilevel"/>
    <w:tmpl w:val="C91254B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7" w15:restartNumberingAfterBreak="0">
    <w:nsid w:val="597C2C10"/>
    <w:multiLevelType w:val="hybridMultilevel"/>
    <w:tmpl w:val="8DA6B15C"/>
    <w:lvl w:ilvl="0" w:tplc="B94C090C">
      <w:start w:val="3"/>
      <w:numFmt w:val="decimal"/>
      <w:lvlText w:val="%1"/>
      <w:lvlJc w:val="left"/>
      <w:pPr>
        <w:ind w:left="720" w:hanging="360"/>
      </w:pPr>
      <w:rPr>
        <w:rFonts w:eastAsia="Arial Unicode M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8" w15:restartNumberingAfterBreak="0">
    <w:nsid w:val="5D030232"/>
    <w:multiLevelType w:val="hybridMultilevel"/>
    <w:tmpl w:val="9D2890AE"/>
    <w:lvl w:ilvl="0" w:tplc="E71819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EDC635A"/>
    <w:multiLevelType w:val="hybridMultilevel"/>
    <w:tmpl w:val="909AE216"/>
    <w:lvl w:ilvl="0" w:tplc="E1A62416">
      <w:start w:val="1"/>
      <w:numFmt w:val="decimal"/>
      <w:lvlText w:val="%1)"/>
      <w:lvlJc w:val="left"/>
      <w:pPr>
        <w:ind w:left="1506" w:hanging="360"/>
      </w:pPr>
      <w:rPr>
        <w:rFonts w:ascii="Times New Roman" w:hAnsi="Times New Roman" w:cs="Times New Roman" w:hint="default"/>
        <w:b/>
      </w:rPr>
    </w:lvl>
    <w:lvl w:ilvl="1" w:tplc="04090019">
      <w:start w:val="1"/>
      <w:numFmt w:val="decimal"/>
      <w:lvlText w:val="%2."/>
      <w:lvlJc w:val="left"/>
      <w:pPr>
        <w:tabs>
          <w:tab w:val="num" w:pos="1440"/>
        </w:tabs>
        <w:ind w:left="1440" w:hanging="360"/>
      </w:pPr>
    </w:lvl>
    <w:lvl w:ilvl="2" w:tplc="DC901DF0">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63DC2F43"/>
    <w:multiLevelType w:val="hybridMultilevel"/>
    <w:tmpl w:val="D0A27E8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90D74D0"/>
    <w:multiLevelType w:val="hybridMultilevel"/>
    <w:tmpl w:val="63A63BFC"/>
    <w:lvl w:ilvl="0" w:tplc="00000003">
      <w:numFmt w:val="bullet"/>
      <w:lvlText w:val="-"/>
      <w:lvlJc w:val="left"/>
      <w:pPr>
        <w:ind w:left="1287" w:hanging="360"/>
      </w:pPr>
      <w:rPr>
        <w:rFonts w:ascii="Times New Roman" w:hAnsi="Times New Roman" w:cs="StarSymbol"/>
        <w:sz w:val="18"/>
        <w:szCs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15:restartNumberingAfterBreak="0">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3" w15:restartNumberingAfterBreak="0">
    <w:nsid w:val="735960D4"/>
    <w:multiLevelType w:val="hybridMultilevel"/>
    <w:tmpl w:val="F0FECC26"/>
    <w:lvl w:ilvl="0" w:tplc="ABFED3C0">
      <w:start w:val="1"/>
      <w:numFmt w:val="decimal"/>
      <w:lvlText w:val="%1)"/>
      <w:lvlJc w:val="left"/>
      <w:pPr>
        <w:ind w:left="1776" w:hanging="360"/>
      </w:pPr>
      <w:rPr>
        <w:rFonts w:eastAsia="TimesNewRomanPSMT" w:hint="default"/>
      </w:rPr>
    </w:lvl>
    <w:lvl w:ilvl="1" w:tplc="241A0019" w:tentative="1">
      <w:start w:val="1"/>
      <w:numFmt w:val="lowerLetter"/>
      <w:lvlText w:val="%2."/>
      <w:lvlJc w:val="left"/>
      <w:pPr>
        <w:ind w:left="2496" w:hanging="360"/>
      </w:pPr>
    </w:lvl>
    <w:lvl w:ilvl="2" w:tplc="241A001B" w:tentative="1">
      <w:start w:val="1"/>
      <w:numFmt w:val="lowerRoman"/>
      <w:lvlText w:val="%3."/>
      <w:lvlJc w:val="right"/>
      <w:pPr>
        <w:ind w:left="3216" w:hanging="180"/>
      </w:pPr>
    </w:lvl>
    <w:lvl w:ilvl="3" w:tplc="241A000F" w:tentative="1">
      <w:start w:val="1"/>
      <w:numFmt w:val="decimal"/>
      <w:lvlText w:val="%4."/>
      <w:lvlJc w:val="left"/>
      <w:pPr>
        <w:ind w:left="3936" w:hanging="360"/>
      </w:pPr>
    </w:lvl>
    <w:lvl w:ilvl="4" w:tplc="241A0019" w:tentative="1">
      <w:start w:val="1"/>
      <w:numFmt w:val="lowerLetter"/>
      <w:lvlText w:val="%5."/>
      <w:lvlJc w:val="left"/>
      <w:pPr>
        <w:ind w:left="4656" w:hanging="360"/>
      </w:pPr>
    </w:lvl>
    <w:lvl w:ilvl="5" w:tplc="241A001B" w:tentative="1">
      <w:start w:val="1"/>
      <w:numFmt w:val="lowerRoman"/>
      <w:lvlText w:val="%6."/>
      <w:lvlJc w:val="right"/>
      <w:pPr>
        <w:ind w:left="5376" w:hanging="180"/>
      </w:pPr>
    </w:lvl>
    <w:lvl w:ilvl="6" w:tplc="241A000F" w:tentative="1">
      <w:start w:val="1"/>
      <w:numFmt w:val="decimal"/>
      <w:lvlText w:val="%7."/>
      <w:lvlJc w:val="left"/>
      <w:pPr>
        <w:ind w:left="6096" w:hanging="360"/>
      </w:pPr>
    </w:lvl>
    <w:lvl w:ilvl="7" w:tplc="241A0019" w:tentative="1">
      <w:start w:val="1"/>
      <w:numFmt w:val="lowerLetter"/>
      <w:lvlText w:val="%8."/>
      <w:lvlJc w:val="left"/>
      <w:pPr>
        <w:ind w:left="6816" w:hanging="360"/>
      </w:pPr>
    </w:lvl>
    <w:lvl w:ilvl="8" w:tplc="241A001B" w:tentative="1">
      <w:start w:val="1"/>
      <w:numFmt w:val="lowerRoman"/>
      <w:lvlText w:val="%9."/>
      <w:lvlJc w:val="right"/>
      <w:pPr>
        <w:ind w:left="7536" w:hanging="180"/>
      </w:pPr>
    </w:lvl>
  </w:abstractNum>
  <w:abstractNum w:abstractNumId="54" w15:restartNumberingAfterBreak="0">
    <w:nsid w:val="73DC06D4"/>
    <w:multiLevelType w:val="multilevel"/>
    <w:tmpl w:val="1786EBCA"/>
    <w:styleLink w:val="Styl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5" w15:restartNumberingAfterBreak="0">
    <w:nsid w:val="796C6FAC"/>
    <w:multiLevelType w:val="hybridMultilevel"/>
    <w:tmpl w:val="BB38D864"/>
    <w:lvl w:ilvl="0" w:tplc="C458DBE6">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56" w15:restartNumberingAfterBreak="0">
    <w:nsid w:val="7A0D1888"/>
    <w:multiLevelType w:val="hybridMultilevel"/>
    <w:tmpl w:val="0DF0FABA"/>
    <w:lvl w:ilvl="0" w:tplc="4204F00A">
      <w:start w:val="1"/>
      <w:numFmt w:val="decimal"/>
      <w:lvlText w:val="%1."/>
      <w:lvlJc w:val="left"/>
      <w:pPr>
        <w:ind w:left="360" w:hanging="360"/>
      </w:pPr>
      <w:rPr>
        <w:rFonts w:hint="default"/>
        <w:b/>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57" w15:restartNumberingAfterBreak="0">
    <w:nsid w:val="7BE852DB"/>
    <w:multiLevelType w:val="hybridMultilevel"/>
    <w:tmpl w:val="01AA2E7C"/>
    <w:lvl w:ilvl="0" w:tplc="00000003">
      <w:numFmt w:val="bullet"/>
      <w:lvlText w:val="-"/>
      <w:lvlJc w:val="left"/>
      <w:pPr>
        <w:tabs>
          <w:tab w:val="num" w:pos="360"/>
        </w:tabs>
        <w:ind w:left="360" w:hanging="360"/>
      </w:pPr>
      <w:rPr>
        <w:rFonts w:ascii="Times New Roman" w:hAnsi="Times New Roman" w:cs="StarSymbol" w:hint="default"/>
        <w:color w:val="auto"/>
        <w:sz w:val="18"/>
        <w:szCs w:val="18"/>
      </w:rPr>
    </w:lvl>
    <w:lvl w:ilvl="1" w:tplc="04090003">
      <w:start w:val="1"/>
      <w:numFmt w:val="decimal"/>
      <w:lvlText w:val="%2."/>
      <w:lvlJc w:val="left"/>
      <w:pPr>
        <w:tabs>
          <w:tab w:val="num" w:pos="840"/>
        </w:tabs>
        <w:ind w:left="840" w:hanging="360"/>
      </w:pPr>
    </w:lvl>
    <w:lvl w:ilvl="2" w:tplc="04090005">
      <w:start w:val="1"/>
      <w:numFmt w:val="decimal"/>
      <w:lvlText w:val="%3."/>
      <w:lvlJc w:val="left"/>
      <w:pPr>
        <w:tabs>
          <w:tab w:val="num" w:pos="1560"/>
        </w:tabs>
        <w:ind w:left="1560" w:hanging="360"/>
      </w:pPr>
    </w:lvl>
    <w:lvl w:ilvl="3" w:tplc="04090001">
      <w:start w:val="1"/>
      <w:numFmt w:val="decimal"/>
      <w:lvlText w:val="%4."/>
      <w:lvlJc w:val="left"/>
      <w:pPr>
        <w:tabs>
          <w:tab w:val="num" w:pos="2280"/>
        </w:tabs>
        <w:ind w:left="2280" w:hanging="360"/>
      </w:pPr>
    </w:lvl>
    <w:lvl w:ilvl="4" w:tplc="04090003">
      <w:start w:val="1"/>
      <w:numFmt w:val="decimal"/>
      <w:lvlText w:val="%5."/>
      <w:lvlJc w:val="left"/>
      <w:pPr>
        <w:tabs>
          <w:tab w:val="num" w:pos="3000"/>
        </w:tabs>
        <w:ind w:left="3000" w:hanging="360"/>
      </w:pPr>
    </w:lvl>
    <w:lvl w:ilvl="5" w:tplc="04090005">
      <w:start w:val="1"/>
      <w:numFmt w:val="decimal"/>
      <w:lvlText w:val="%6."/>
      <w:lvlJc w:val="left"/>
      <w:pPr>
        <w:tabs>
          <w:tab w:val="num" w:pos="3720"/>
        </w:tabs>
        <w:ind w:left="3720" w:hanging="360"/>
      </w:pPr>
    </w:lvl>
    <w:lvl w:ilvl="6" w:tplc="04090001">
      <w:start w:val="1"/>
      <w:numFmt w:val="decimal"/>
      <w:lvlText w:val="%7."/>
      <w:lvlJc w:val="left"/>
      <w:pPr>
        <w:tabs>
          <w:tab w:val="num" w:pos="4440"/>
        </w:tabs>
        <w:ind w:left="4440" w:hanging="360"/>
      </w:pPr>
    </w:lvl>
    <w:lvl w:ilvl="7" w:tplc="04090003">
      <w:start w:val="1"/>
      <w:numFmt w:val="decimal"/>
      <w:lvlText w:val="%8."/>
      <w:lvlJc w:val="left"/>
      <w:pPr>
        <w:tabs>
          <w:tab w:val="num" w:pos="5160"/>
        </w:tabs>
        <w:ind w:left="5160" w:hanging="360"/>
      </w:pPr>
    </w:lvl>
    <w:lvl w:ilvl="8" w:tplc="04090005">
      <w:start w:val="1"/>
      <w:numFmt w:val="decimal"/>
      <w:lvlText w:val="%9."/>
      <w:lvlJc w:val="left"/>
      <w:pPr>
        <w:tabs>
          <w:tab w:val="num" w:pos="5880"/>
        </w:tabs>
        <w:ind w:left="5880" w:hanging="360"/>
      </w:pPr>
    </w:lvl>
  </w:abstractNum>
  <w:abstractNum w:abstractNumId="58" w15:restartNumberingAfterBreak="0">
    <w:nsid w:val="7D201712"/>
    <w:multiLevelType w:val="hybridMultilevel"/>
    <w:tmpl w:val="399EADD2"/>
    <w:styleLink w:val="Style24"/>
    <w:lvl w:ilvl="0" w:tplc="115A02D0">
      <w:start w:val="5"/>
      <w:numFmt w:val="decimal"/>
      <w:lvlText w:val="%1."/>
      <w:lvlJc w:val="left"/>
      <w:pPr>
        <w:ind w:left="1440" w:hanging="360"/>
      </w:pPr>
      <w:rPr>
        <w:rFonts w:hint="default"/>
        <w:b w:val="0"/>
        <w:i w:val="0"/>
      </w:rPr>
    </w:lvl>
    <w:lvl w:ilvl="1" w:tplc="241A0019">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9" w15:restartNumberingAfterBreak="0">
    <w:nsid w:val="7E8F19C6"/>
    <w:multiLevelType w:val="multilevel"/>
    <w:tmpl w:val="EC620F86"/>
    <w:lvl w:ilvl="0">
      <w:numFmt w:val="bullet"/>
      <w:lvlText w:val="-"/>
      <w:lvlJc w:val="left"/>
      <w:pPr>
        <w:tabs>
          <w:tab w:val="num" w:pos="0"/>
        </w:tabs>
        <w:ind w:left="720" w:hanging="360"/>
      </w:pPr>
      <w:rPr>
        <w:rFonts w:ascii="Times New Roman" w:hAnsi="Times New Roman" w:cs="StarSymbol"/>
        <w:sz w:val="18"/>
        <w:szCs w:val="18"/>
      </w:rPr>
    </w:lvl>
    <w:lvl w:ilvl="1">
      <w:numFmt w:val="bullet"/>
      <w:lvlText w:val="-"/>
      <w:lvlJc w:val="left"/>
      <w:pPr>
        <w:tabs>
          <w:tab w:val="num" w:pos="0"/>
        </w:tabs>
        <w:ind w:left="1350" w:hanging="720"/>
      </w:pPr>
      <w:rPr>
        <w:rFonts w:ascii="Times New Roman" w:hAnsi="Times New Roman" w:cs="StarSymbol"/>
        <w:b/>
        <w:i w:val="0"/>
        <w:sz w:val="18"/>
        <w:szCs w:val="1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num w:numId="1">
    <w:abstractNumId w:val="1"/>
  </w:num>
  <w:num w:numId="2">
    <w:abstractNumId w:val="2"/>
  </w:num>
  <w:num w:numId="3">
    <w:abstractNumId w:val="3"/>
  </w:num>
  <w:num w:numId="4">
    <w:abstractNumId w:val="32"/>
  </w:num>
  <w:num w:numId="5">
    <w:abstractNumId w:val="16"/>
  </w:num>
  <w:num w:numId="6">
    <w:abstractNumId w:val="58"/>
  </w:num>
  <w:num w:numId="7">
    <w:abstractNumId w:val="18"/>
  </w:num>
  <w:num w:numId="8">
    <w:abstractNumId w:val="28"/>
    <w:lvlOverride w:ilvl="0">
      <w:lvl w:ilvl="0">
        <w:start w:val="1"/>
        <w:numFmt w:val="decimal"/>
        <w:lvlText w:val="%1."/>
        <w:legacy w:legacy="1" w:legacySpace="170" w:legacyIndent="567"/>
        <w:lvlJc w:val="left"/>
        <w:pPr>
          <w:ind w:left="567" w:hanging="567"/>
        </w:pPr>
      </w:lvl>
    </w:lvlOverride>
    <w:lvlOverride w:ilvl="1">
      <w:lvl w:ilvl="1">
        <w:start w:val="1"/>
        <w:numFmt w:val="decimal"/>
        <w:pStyle w:val="tacke"/>
        <w:lvlText w:val="%1.%2."/>
        <w:legacy w:legacy="1" w:legacySpace="170" w:legacyIndent="454"/>
        <w:lvlJc w:val="left"/>
        <w:pPr>
          <w:ind w:left="1021" w:hanging="454"/>
        </w:pPr>
      </w:lvl>
    </w:lvlOverride>
    <w:lvlOverride w:ilvl="2">
      <w:lvl w:ilvl="2">
        <w:start w:val="1"/>
        <w:numFmt w:val="none"/>
        <w:lvlText w:val=""/>
        <w:legacy w:legacy="1" w:legacySpace="170" w:legacyIndent="340"/>
        <w:lvlJc w:val="left"/>
        <w:pPr>
          <w:ind w:left="1361" w:hanging="340"/>
        </w:pPr>
        <w:rPr>
          <w:rFonts w:ascii="Symbol" w:hAnsi="Symbol" w:hint="default"/>
        </w:rPr>
      </w:lvl>
    </w:lvlOverride>
    <w:lvlOverride w:ilvl="3">
      <w:lvl w:ilvl="3">
        <w:start w:val="1"/>
        <w:numFmt w:val="decimal"/>
        <w:lvlText w:val="-%4."/>
        <w:legacy w:legacy="1" w:legacySpace="0" w:legacyIndent="720"/>
        <w:lvlJc w:val="left"/>
        <w:pPr>
          <w:ind w:left="2081" w:hanging="720"/>
        </w:pPr>
      </w:lvl>
    </w:lvlOverride>
    <w:lvlOverride w:ilvl="4">
      <w:lvl w:ilvl="4">
        <w:start w:val="1"/>
        <w:numFmt w:val="decimal"/>
        <w:lvlText w:val="-%4.%5."/>
        <w:legacy w:legacy="1" w:legacySpace="0" w:legacyIndent="720"/>
        <w:lvlJc w:val="left"/>
        <w:pPr>
          <w:ind w:left="2801" w:hanging="720"/>
        </w:pPr>
      </w:lvl>
    </w:lvlOverride>
    <w:lvlOverride w:ilvl="5">
      <w:lvl w:ilvl="5">
        <w:start w:val="1"/>
        <w:numFmt w:val="decimal"/>
        <w:lvlText w:val="-%4.%5.%6."/>
        <w:legacy w:legacy="1" w:legacySpace="0" w:legacyIndent="720"/>
        <w:lvlJc w:val="left"/>
        <w:pPr>
          <w:ind w:left="3521" w:hanging="720"/>
        </w:pPr>
      </w:lvl>
    </w:lvlOverride>
    <w:lvlOverride w:ilvl="6">
      <w:lvl w:ilvl="6">
        <w:start w:val="1"/>
        <w:numFmt w:val="decimal"/>
        <w:lvlText w:val="-%4.%5.%6.%7."/>
        <w:legacy w:legacy="1" w:legacySpace="0" w:legacyIndent="720"/>
        <w:lvlJc w:val="left"/>
        <w:pPr>
          <w:ind w:left="4241" w:hanging="720"/>
        </w:pPr>
      </w:lvl>
    </w:lvlOverride>
    <w:lvlOverride w:ilvl="7">
      <w:lvl w:ilvl="7">
        <w:start w:val="1"/>
        <w:numFmt w:val="decimal"/>
        <w:lvlText w:val="-%4.%5.%6.%7.%8."/>
        <w:legacy w:legacy="1" w:legacySpace="0" w:legacyIndent="720"/>
        <w:lvlJc w:val="left"/>
        <w:pPr>
          <w:ind w:left="4961" w:hanging="720"/>
        </w:pPr>
      </w:lvl>
    </w:lvlOverride>
    <w:lvlOverride w:ilvl="8">
      <w:lvl w:ilvl="8">
        <w:start w:val="1"/>
        <w:numFmt w:val="decimal"/>
        <w:lvlText w:val="-%4.%5.%6.%7.%8.%9."/>
        <w:legacy w:legacy="1" w:legacySpace="0" w:legacyIndent="720"/>
        <w:lvlJc w:val="left"/>
        <w:pPr>
          <w:ind w:left="5681" w:hanging="720"/>
        </w:pPr>
      </w:lvl>
    </w:lvlOverride>
  </w:num>
  <w:num w:numId="9">
    <w:abstractNumId w:val="40"/>
  </w:num>
  <w:num w:numId="10">
    <w:abstractNumId w:val="26"/>
  </w:num>
  <w:num w:numId="11">
    <w:abstractNumId w:val="29"/>
  </w:num>
  <w:num w:numId="12">
    <w:abstractNumId w:val="54"/>
  </w:num>
  <w:num w:numId="13">
    <w:abstractNumId w:val="44"/>
  </w:num>
  <w:num w:numId="14">
    <w:abstractNumId w:val="33"/>
  </w:num>
  <w:num w:numId="15">
    <w:abstractNumId w:val="0"/>
  </w:num>
  <w:num w:numId="16">
    <w:abstractNumId w:val="20"/>
  </w:num>
  <w:num w:numId="17">
    <w:abstractNumId w:val="9"/>
  </w:num>
  <w:num w:numId="18">
    <w:abstractNumId w:val="49"/>
  </w:num>
  <w:num w:numId="19">
    <w:abstractNumId w:val="57"/>
  </w:num>
  <w:num w:numId="20">
    <w:abstractNumId w:val="59"/>
  </w:num>
  <w:num w:numId="21">
    <w:abstractNumId w:val="41"/>
  </w:num>
  <w:num w:numId="22">
    <w:abstractNumId w:val="34"/>
  </w:num>
  <w:num w:numId="23">
    <w:abstractNumId w:val="51"/>
  </w:num>
  <w:num w:numId="24">
    <w:abstractNumId w:val="42"/>
  </w:num>
  <w:num w:numId="25">
    <w:abstractNumId w:val="56"/>
  </w:num>
  <w:num w:numId="26">
    <w:abstractNumId w:val="5"/>
  </w:num>
  <w:num w:numId="27">
    <w:abstractNumId w:val="24"/>
  </w:num>
  <w:num w:numId="28">
    <w:abstractNumId w:val="46"/>
  </w:num>
  <w:num w:numId="29">
    <w:abstractNumId w:val="45"/>
  </w:num>
  <w:num w:numId="30">
    <w:abstractNumId w:val="35"/>
  </w:num>
  <w:num w:numId="31">
    <w:abstractNumId w:val="19"/>
  </w:num>
  <w:num w:numId="32">
    <w:abstractNumId w:val="39"/>
  </w:num>
  <w:num w:numId="33">
    <w:abstractNumId w:val="22"/>
  </w:num>
  <w:num w:numId="34">
    <w:abstractNumId w:val="55"/>
  </w:num>
  <w:num w:numId="35">
    <w:abstractNumId w:val="36"/>
  </w:num>
  <w:num w:numId="36">
    <w:abstractNumId w:val="27"/>
  </w:num>
  <w:num w:numId="37">
    <w:abstractNumId w:val="47"/>
  </w:num>
  <w:num w:numId="38">
    <w:abstractNumId w:val="21"/>
  </w:num>
  <w:num w:numId="39">
    <w:abstractNumId w:val="43"/>
  </w:num>
  <w:num w:numId="40">
    <w:abstractNumId w:val="25"/>
  </w:num>
  <w:num w:numId="41">
    <w:abstractNumId w:val="23"/>
  </w:num>
  <w:num w:numId="42">
    <w:abstractNumId w:val="52"/>
  </w:num>
  <w:num w:numId="43">
    <w:abstractNumId w:val="38"/>
  </w:num>
  <w:num w:numId="44">
    <w:abstractNumId w:val="31"/>
  </w:num>
  <w:num w:numId="45">
    <w:abstractNumId w:val="30"/>
  </w:num>
  <w:num w:numId="46">
    <w:abstractNumId w:val="53"/>
  </w:num>
  <w:num w:numId="47">
    <w:abstractNumId w:val="48"/>
  </w:num>
  <w:num w:numId="48">
    <w:abstractNumId w:val="37"/>
  </w:num>
  <w:num w:numId="49">
    <w:abstractNumId w:val="50"/>
  </w:num>
  <w:num w:numId="50">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89"/>
    <w:rsid w:val="00000391"/>
    <w:rsid w:val="000013B4"/>
    <w:rsid w:val="0000183B"/>
    <w:rsid w:val="0000357C"/>
    <w:rsid w:val="0000483F"/>
    <w:rsid w:val="00005C88"/>
    <w:rsid w:val="00016194"/>
    <w:rsid w:val="00017739"/>
    <w:rsid w:val="00022441"/>
    <w:rsid w:val="00026034"/>
    <w:rsid w:val="000261E2"/>
    <w:rsid w:val="000263A6"/>
    <w:rsid w:val="00026638"/>
    <w:rsid w:val="0003067E"/>
    <w:rsid w:val="0003143F"/>
    <w:rsid w:val="00031637"/>
    <w:rsid w:val="0003197C"/>
    <w:rsid w:val="00031F4F"/>
    <w:rsid w:val="000336DB"/>
    <w:rsid w:val="000337E1"/>
    <w:rsid w:val="00033E02"/>
    <w:rsid w:val="000358C1"/>
    <w:rsid w:val="000360F9"/>
    <w:rsid w:val="00036D1C"/>
    <w:rsid w:val="00037E38"/>
    <w:rsid w:val="00041A36"/>
    <w:rsid w:val="00042A11"/>
    <w:rsid w:val="00044122"/>
    <w:rsid w:val="000441C1"/>
    <w:rsid w:val="00044673"/>
    <w:rsid w:val="00046044"/>
    <w:rsid w:val="0004628D"/>
    <w:rsid w:val="00046FD3"/>
    <w:rsid w:val="00047C87"/>
    <w:rsid w:val="00047E92"/>
    <w:rsid w:val="00052363"/>
    <w:rsid w:val="00052FCC"/>
    <w:rsid w:val="00053EBC"/>
    <w:rsid w:val="0005616E"/>
    <w:rsid w:val="00060B96"/>
    <w:rsid w:val="00061E7F"/>
    <w:rsid w:val="00061F5A"/>
    <w:rsid w:val="0006385C"/>
    <w:rsid w:val="0006389D"/>
    <w:rsid w:val="00064626"/>
    <w:rsid w:val="00073AF5"/>
    <w:rsid w:val="000748FB"/>
    <w:rsid w:val="00074EA0"/>
    <w:rsid w:val="00076D09"/>
    <w:rsid w:val="00077FFB"/>
    <w:rsid w:val="00081976"/>
    <w:rsid w:val="00082546"/>
    <w:rsid w:val="0008335A"/>
    <w:rsid w:val="00086DB8"/>
    <w:rsid w:val="00091D9F"/>
    <w:rsid w:val="00092103"/>
    <w:rsid w:val="00093239"/>
    <w:rsid w:val="0009391E"/>
    <w:rsid w:val="000953D7"/>
    <w:rsid w:val="00095805"/>
    <w:rsid w:val="00095F7B"/>
    <w:rsid w:val="00096DE1"/>
    <w:rsid w:val="000A389B"/>
    <w:rsid w:val="000A4778"/>
    <w:rsid w:val="000A591E"/>
    <w:rsid w:val="000A62B6"/>
    <w:rsid w:val="000A6D45"/>
    <w:rsid w:val="000B0807"/>
    <w:rsid w:val="000B15EC"/>
    <w:rsid w:val="000B4D9F"/>
    <w:rsid w:val="000B6721"/>
    <w:rsid w:val="000C448E"/>
    <w:rsid w:val="000C7273"/>
    <w:rsid w:val="000D1017"/>
    <w:rsid w:val="000D2349"/>
    <w:rsid w:val="000D2EC4"/>
    <w:rsid w:val="000D3162"/>
    <w:rsid w:val="000D4315"/>
    <w:rsid w:val="000D483C"/>
    <w:rsid w:val="000D7B81"/>
    <w:rsid w:val="000E0E30"/>
    <w:rsid w:val="000E12CD"/>
    <w:rsid w:val="000E4849"/>
    <w:rsid w:val="000E6E1B"/>
    <w:rsid w:val="000F1083"/>
    <w:rsid w:val="000F1F67"/>
    <w:rsid w:val="000F20B7"/>
    <w:rsid w:val="000F2BDF"/>
    <w:rsid w:val="000F51AF"/>
    <w:rsid w:val="001006C2"/>
    <w:rsid w:val="001018F4"/>
    <w:rsid w:val="00104C70"/>
    <w:rsid w:val="00105921"/>
    <w:rsid w:val="0010620C"/>
    <w:rsid w:val="00106974"/>
    <w:rsid w:val="00107632"/>
    <w:rsid w:val="00110137"/>
    <w:rsid w:val="00114DCE"/>
    <w:rsid w:val="00116CC8"/>
    <w:rsid w:val="00120086"/>
    <w:rsid w:val="0012081F"/>
    <w:rsid w:val="001211C8"/>
    <w:rsid w:val="0012193F"/>
    <w:rsid w:val="00122B3F"/>
    <w:rsid w:val="00125917"/>
    <w:rsid w:val="0013046D"/>
    <w:rsid w:val="001308A6"/>
    <w:rsid w:val="00130939"/>
    <w:rsid w:val="00137C4B"/>
    <w:rsid w:val="00140B03"/>
    <w:rsid w:val="00141427"/>
    <w:rsid w:val="00143608"/>
    <w:rsid w:val="001452F2"/>
    <w:rsid w:val="001456F1"/>
    <w:rsid w:val="00153406"/>
    <w:rsid w:val="00153880"/>
    <w:rsid w:val="00156080"/>
    <w:rsid w:val="001619E7"/>
    <w:rsid w:val="00162297"/>
    <w:rsid w:val="00166F96"/>
    <w:rsid w:val="00167603"/>
    <w:rsid w:val="00170C19"/>
    <w:rsid w:val="00170E3D"/>
    <w:rsid w:val="00171707"/>
    <w:rsid w:val="00172169"/>
    <w:rsid w:val="00173628"/>
    <w:rsid w:val="00173656"/>
    <w:rsid w:val="0018658E"/>
    <w:rsid w:val="00186F53"/>
    <w:rsid w:val="00187C17"/>
    <w:rsid w:val="001902BA"/>
    <w:rsid w:val="00190DBB"/>
    <w:rsid w:val="001911C9"/>
    <w:rsid w:val="001926DA"/>
    <w:rsid w:val="00192FB4"/>
    <w:rsid w:val="00196DFD"/>
    <w:rsid w:val="00197DD8"/>
    <w:rsid w:val="001A41FB"/>
    <w:rsid w:val="001A5A56"/>
    <w:rsid w:val="001A5D51"/>
    <w:rsid w:val="001A741D"/>
    <w:rsid w:val="001A7821"/>
    <w:rsid w:val="001B19AB"/>
    <w:rsid w:val="001B242F"/>
    <w:rsid w:val="001B29CC"/>
    <w:rsid w:val="001B3D11"/>
    <w:rsid w:val="001B64FC"/>
    <w:rsid w:val="001C0E56"/>
    <w:rsid w:val="001C19A2"/>
    <w:rsid w:val="001C2947"/>
    <w:rsid w:val="001C39C9"/>
    <w:rsid w:val="001C4067"/>
    <w:rsid w:val="001C4EC3"/>
    <w:rsid w:val="001C541E"/>
    <w:rsid w:val="001C6F52"/>
    <w:rsid w:val="001C7417"/>
    <w:rsid w:val="001D06FE"/>
    <w:rsid w:val="001D1B71"/>
    <w:rsid w:val="001D2155"/>
    <w:rsid w:val="001D2A6C"/>
    <w:rsid w:val="001D5096"/>
    <w:rsid w:val="001D5A64"/>
    <w:rsid w:val="001D6DA4"/>
    <w:rsid w:val="001D70BC"/>
    <w:rsid w:val="001E02DD"/>
    <w:rsid w:val="001E1261"/>
    <w:rsid w:val="001E519F"/>
    <w:rsid w:val="001E63A9"/>
    <w:rsid w:val="001F220D"/>
    <w:rsid w:val="001F5B8D"/>
    <w:rsid w:val="00200CD6"/>
    <w:rsid w:val="00201D63"/>
    <w:rsid w:val="00201F70"/>
    <w:rsid w:val="00204044"/>
    <w:rsid w:val="00205A9C"/>
    <w:rsid w:val="00206F42"/>
    <w:rsid w:val="00207ACC"/>
    <w:rsid w:val="00207CE6"/>
    <w:rsid w:val="00213EA4"/>
    <w:rsid w:val="002142DD"/>
    <w:rsid w:val="00215F10"/>
    <w:rsid w:val="002170DF"/>
    <w:rsid w:val="00217DEA"/>
    <w:rsid w:val="00221130"/>
    <w:rsid w:val="00221F2D"/>
    <w:rsid w:val="002220C1"/>
    <w:rsid w:val="00224A75"/>
    <w:rsid w:val="00224C63"/>
    <w:rsid w:val="0022530F"/>
    <w:rsid w:val="00226043"/>
    <w:rsid w:val="00227C57"/>
    <w:rsid w:val="00234664"/>
    <w:rsid w:val="00237964"/>
    <w:rsid w:val="00237F10"/>
    <w:rsid w:val="00240373"/>
    <w:rsid w:val="00243061"/>
    <w:rsid w:val="00247AE3"/>
    <w:rsid w:val="00247BB2"/>
    <w:rsid w:val="00250DB2"/>
    <w:rsid w:val="00254025"/>
    <w:rsid w:val="0025668F"/>
    <w:rsid w:val="00256AE9"/>
    <w:rsid w:val="002600EE"/>
    <w:rsid w:val="00260607"/>
    <w:rsid w:val="00266D2F"/>
    <w:rsid w:val="00267B98"/>
    <w:rsid w:val="002736F2"/>
    <w:rsid w:val="00273EA5"/>
    <w:rsid w:val="00275077"/>
    <w:rsid w:val="002760C2"/>
    <w:rsid w:val="0027739D"/>
    <w:rsid w:val="00277803"/>
    <w:rsid w:val="0028002D"/>
    <w:rsid w:val="00280095"/>
    <w:rsid w:val="00280C32"/>
    <w:rsid w:val="00281869"/>
    <w:rsid w:val="00281F09"/>
    <w:rsid w:val="002826E8"/>
    <w:rsid w:val="0028429B"/>
    <w:rsid w:val="00285B51"/>
    <w:rsid w:val="00285F0A"/>
    <w:rsid w:val="002862BD"/>
    <w:rsid w:val="0029066A"/>
    <w:rsid w:val="00291751"/>
    <w:rsid w:val="002952EF"/>
    <w:rsid w:val="002963C3"/>
    <w:rsid w:val="00297D29"/>
    <w:rsid w:val="00297F82"/>
    <w:rsid w:val="002A4874"/>
    <w:rsid w:val="002B02A2"/>
    <w:rsid w:val="002B1946"/>
    <w:rsid w:val="002B3C1A"/>
    <w:rsid w:val="002B4C0F"/>
    <w:rsid w:val="002B5237"/>
    <w:rsid w:val="002B5C24"/>
    <w:rsid w:val="002B6503"/>
    <w:rsid w:val="002B759E"/>
    <w:rsid w:val="002C062A"/>
    <w:rsid w:val="002C2917"/>
    <w:rsid w:val="002C305A"/>
    <w:rsid w:val="002C3C59"/>
    <w:rsid w:val="002C5E33"/>
    <w:rsid w:val="002C6597"/>
    <w:rsid w:val="002C6BA8"/>
    <w:rsid w:val="002C771B"/>
    <w:rsid w:val="002C7FE3"/>
    <w:rsid w:val="002D0205"/>
    <w:rsid w:val="002D0CD1"/>
    <w:rsid w:val="002D0F07"/>
    <w:rsid w:val="002D1727"/>
    <w:rsid w:val="002D1D27"/>
    <w:rsid w:val="002E16CE"/>
    <w:rsid w:val="002E2976"/>
    <w:rsid w:val="002E52D5"/>
    <w:rsid w:val="002E5956"/>
    <w:rsid w:val="002E721A"/>
    <w:rsid w:val="002E7EED"/>
    <w:rsid w:val="002F24EE"/>
    <w:rsid w:val="002F3CBA"/>
    <w:rsid w:val="002F422D"/>
    <w:rsid w:val="002F4414"/>
    <w:rsid w:val="002F5840"/>
    <w:rsid w:val="00305864"/>
    <w:rsid w:val="0030738B"/>
    <w:rsid w:val="00311596"/>
    <w:rsid w:val="003161F8"/>
    <w:rsid w:val="00316602"/>
    <w:rsid w:val="00316A82"/>
    <w:rsid w:val="00316B51"/>
    <w:rsid w:val="0031705A"/>
    <w:rsid w:val="00317383"/>
    <w:rsid w:val="003201E2"/>
    <w:rsid w:val="0032157D"/>
    <w:rsid w:val="0032246F"/>
    <w:rsid w:val="003244FD"/>
    <w:rsid w:val="00324E7C"/>
    <w:rsid w:val="00326C46"/>
    <w:rsid w:val="00326F0F"/>
    <w:rsid w:val="00331E4A"/>
    <w:rsid w:val="0033217A"/>
    <w:rsid w:val="00334605"/>
    <w:rsid w:val="003403CA"/>
    <w:rsid w:val="00340631"/>
    <w:rsid w:val="00340CC3"/>
    <w:rsid w:val="00340E69"/>
    <w:rsid w:val="0034138D"/>
    <w:rsid w:val="003446D3"/>
    <w:rsid w:val="0034554C"/>
    <w:rsid w:val="0034749F"/>
    <w:rsid w:val="00347EFD"/>
    <w:rsid w:val="00350C8A"/>
    <w:rsid w:val="003513DC"/>
    <w:rsid w:val="00352295"/>
    <w:rsid w:val="003526B6"/>
    <w:rsid w:val="00354174"/>
    <w:rsid w:val="00355D8D"/>
    <w:rsid w:val="003569B3"/>
    <w:rsid w:val="00362AB7"/>
    <w:rsid w:val="00363D15"/>
    <w:rsid w:val="003659DA"/>
    <w:rsid w:val="00365C8C"/>
    <w:rsid w:val="0037288A"/>
    <w:rsid w:val="003736C0"/>
    <w:rsid w:val="00373F15"/>
    <w:rsid w:val="00376BB8"/>
    <w:rsid w:val="0037754B"/>
    <w:rsid w:val="003808FE"/>
    <w:rsid w:val="0038106C"/>
    <w:rsid w:val="00383178"/>
    <w:rsid w:val="003843B3"/>
    <w:rsid w:val="0038510D"/>
    <w:rsid w:val="003917F0"/>
    <w:rsid w:val="00391F55"/>
    <w:rsid w:val="00392EC6"/>
    <w:rsid w:val="00393775"/>
    <w:rsid w:val="0039386E"/>
    <w:rsid w:val="00393E85"/>
    <w:rsid w:val="003940B3"/>
    <w:rsid w:val="00394663"/>
    <w:rsid w:val="00394BFF"/>
    <w:rsid w:val="003952B2"/>
    <w:rsid w:val="0039754E"/>
    <w:rsid w:val="003A0D5E"/>
    <w:rsid w:val="003A1878"/>
    <w:rsid w:val="003A5513"/>
    <w:rsid w:val="003B0013"/>
    <w:rsid w:val="003B009F"/>
    <w:rsid w:val="003B0B79"/>
    <w:rsid w:val="003B1054"/>
    <w:rsid w:val="003B189E"/>
    <w:rsid w:val="003B1A05"/>
    <w:rsid w:val="003B1F23"/>
    <w:rsid w:val="003B2BA5"/>
    <w:rsid w:val="003B2E90"/>
    <w:rsid w:val="003B44B3"/>
    <w:rsid w:val="003B5A86"/>
    <w:rsid w:val="003C0387"/>
    <w:rsid w:val="003C5002"/>
    <w:rsid w:val="003C6849"/>
    <w:rsid w:val="003C72AF"/>
    <w:rsid w:val="003C7E09"/>
    <w:rsid w:val="003D0287"/>
    <w:rsid w:val="003D1B20"/>
    <w:rsid w:val="003D1D07"/>
    <w:rsid w:val="003D2B68"/>
    <w:rsid w:val="003D3267"/>
    <w:rsid w:val="003D35B5"/>
    <w:rsid w:val="003D5089"/>
    <w:rsid w:val="003E043E"/>
    <w:rsid w:val="003E055C"/>
    <w:rsid w:val="003F0440"/>
    <w:rsid w:val="003F101E"/>
    <w:rsid w:val="003F2393"/>
    <w:rsid w:val="003F2B2C"/>
    <w:rsid w:val="003F30DB"/>
    <w:rsid w:val="003F39AE"/>
    <w:rsid w:val="003F500B"/>
    <w:rsid w:val="003F52AC"/>
    <w:rsid w:val="00400893"/>
    <w:rsid w:val="00401C64"/>
    <w:rsid w:val="00403FEE"/>
    <w:rsid w:val="004040EF"/>
    <w:rsid w:val="004046DD"/>
    <w:rsid w:val="00404AA9"/>
    <w:rsid w:val="00404E5F"/>
    <w:rsid w:val="00407DED"/>
    <w:rsid w:val="00411E5C"/>
    <w:rsid w:val="00412F3D"/>
    <w:rsid w:val="0041378B"/>
    <w:rsid w:val="00413AAF"/>
    <w:rsid w:val="00413B7C"/>
    <w:rsid w:val="00413F39"/>
    <w:rsid w:val="004146D6"/>
    <w:rsid w:val="00415544"/>
    <w:rsid w:val="00415D1A"/>
    <w:rsid w:val="00416447"/>
    <w:rsid w:val="00417F2F"/>
    <w:rsid w:val="004206CF"/>
    <w:rsid w:val="00421B9A"/>
    <w:rsid w:val="00422976"/>
    <w:rsid w:val="00422B7C"/>
    <w:rsid w:val="00422F6E"/>
    <w:rsid w:val="004279AE"/>
    <w:rsid w:val="00436E29"/>
    <w:rsid w:val="0044106E"/>
    <w:rsid w:val="00442263"/>
    <w:rsid w:val="00442B85"/>
    <w:rsid w:val="00443740"/>
    <w:rsid w:val="004453E0"/>
    <w:rsid w:val="00445CC6"/>
    <w:rsid w:val="004511C3"/>
    <w:rsid w:val="00451522"/>
    <w:rsid w:val="00454370"/>
    <w:rsid w:val="00454657"/>
    <w:rsid w:val="00455FC5"/>
    <w:rsid w:val="00456F5B"/>
    <w:rsid w:val="00463554"/>
    <w:rsid w:val="004636F3"/>
    <w:rsid w:val="004665BB"/>
    <w:rsid w:val="004701A6"/>
    <w:rsid w:val="004708A5"/>
    <w:rsid w:val="0047442F"/>
    <w:rsid w:val="00476D74"/>
    <w:rsid w:val="00476DF7"/>
    <w:rsid w:val="004838B5"/>
    <w:rsid w:val="00485512"/>
    <w:rsid w:val="00485BAD"/>
    <w:rsid w:val="00485CB4"/>
    <w:rsid w:val="004860D5"/>
    <w:rsid w:val="00486266"/>
    <w:rsid w:val="00490E5C"/>
    <w:rsid w:val="0049342C"/>
    <w:rsid w:val="004960AE"/>
    <w:rsid w:val="00496222"/>
    <w:rsid w:val="004A5DCE"/>
    <w:rsid w:val="004B1680"/>
    <w:rsid w:val="004B2094"/>
    <w:rsid w:val="004B3494"/>
    <w:rsid w:val="004B46DF"/>
    <w:rsid w:val="004B6DC8"/>
    <w:rsid w:val="004C4C0E"/>
    <w:rsid w:val="004C540F"/>
    <w:rsid w:val="004C6607"/>
    <w:rsid w:val="004C6A3A"/>
    <w:rsid w:val="004C77B3"/>
    <w:rsid w:val="004D13BD"/>
    <w:rsid w:val="004D28A4"/>
    <w:rsid w:val="004D2938"/>
    <w:rsid w:val="004D364E"/>
    <w:rsid w:val="004D4CF0"/>
    <w:rsid w:val="004D54D8"/>
    <w:rsid w:val="004D6A7F"/>
    <w:rsid w:val="004D716D"/>
    <w:rsid w:val="004E08D0"/>
    <w:rsid w:val="004E0D54"/>
    <w:rsid w:val="004E207B"/>
    <w:rsid w:val="004E2410"/>
    <w:rsid w:val="004E59D8"/>
    <w:rsid w:val="004F061F"/>
    <w:rsid w:val="004F098C"/>
    <w:rsid w:val="004F113F"/>
    <w:rsid w:val="004F14CF"/>
    <w:rsid w:val="004F1646"/>
    <w:rsid w:val="004F17DA"/>
    <w:rsid w:val="004F3264"/>
    <w:rsid w:val="004F4895"/>
    <w:rsid w:val="004F5858"/>
    <w:rsid w:val="004F6762"/>
    <w:rsid w:val="004F72E4"/>
    <w:rsid w:val="0050083F"/>
    <w:rsid w:val="005019FD"/>
    <w:rsid w:val="00503A75"/>
    <w:rsid w:val="005066FF"/>
    <w:rsid w:val="005077F5"/>
    <w:rsid w:val="00507D2D"/>
    <w:rsid w:val="00507D6E"/>
    <w:rsid w:val="0051170E"/>
    <w:rsid w:val="0051263D"/>
    <w:rsid w:val="00512D7A"/>
    <w:rsid w:val="00513281"/>
    <w:rsid w:val="005166A6"/>
    <w:rsid w:val="00517C3E"/>
    <w:rsid w:val="0052020B"/>
    <w:rsid w:val="0052081C"/>
    <w:rsid w:val="00521AAD"/>
    <w:rsid w:val="00522675"/>
    <w:rsid w:val="00524416"/>
    <w:rsid w:val="00525C5F"/>
    <w:rsid w:val="00526A9A"/>
    <w:rsid w:val="00532B5F"/>
    <w:rsid w:val="005335A1"/>
    <w:rsid w:val="005368D9"/>
    <w:rsid w:val="00537D4A"/>
    <w:rsid w:val="005404B8"/>
    <w:rsid w:val="00540F38"/>
    <w:rsid w:val="005420A9"/>
    <w:rsid w:val="00543DCF"/>
    <w:rsid w:val="00544505"/>
    <w:rsid w:val="005458B2"/>
    <w:rsid w:val="00546611"/>
    <w:rsid w:val="00546A60"/>
    <w:rsid w:val="00550F68"/>
    <w:rsid w:val="00551D39"/>
    <w:rsid w:val="0055423C"/>
    <w:rsid w:val="00554913"/>
    <w:rsid w:val="00554D2A"/>
    <w:rsid w:val="00557DC0"/>
    <w:rsid w:val="00560AD5"/>
    <w:rsid w:val="00561E41"/>
    <w:rsid w:val="005624AB"/>
    <w:rsid w:val="00562DC9"/>
    <w:rsid w:val="0056307A"/>
    <w:rsid w:val="005636C7"/>
    <w:rsid w:val="005653D6"/>
    <w:rsid w:val="00565BC1"/>
    <w:rsid w:val="0057036B"/>
    <w:rsid w:val="0057118E"/>
    <w:rsid w:val="0057595E"/>
    <w:rsid w:val="00576CF7"/>
    <w:rsid w:val="00576FD9"/>
    <w:rsid w:val="00583868"/>
    <w:rsid w:val="005853FB"/>
    <w:rsid w:val="00585C1D"/>
    <w:rsid w:val="005863B4"/>
    <w:rsid w:val="005906AA"/>
    <w:rsid w:val="005906AF"/>
    <w:rsid w:val="0059177E"/>
    <w:rsid w:val="00593AFD"/>
    <w:rsid w:val="00595930"/>
    <w:rsid w:val="00596CA1"/>
    <w:rsid w:val="005A1401"/>
    <w:rsid w:val="005A181B"/>
    <w:rsid w:val="005A2A0D"/>
    <w:rsid w:val="005A3392"/>
    <w:rsid w:val="005A4157"/>
    <w:rsid w:val="005A4C4F"/>
    <w:rsid w:val="005A705D"/>
    <w:rsid w:val="005B0FAF"/>
    <w:rsid w:val="005B16E1"/>
    <w:rsid w:val="005B220F"/>
    <w:rsid w:val="005B2B2C"/>
    <w:rsid w:val="005B37A2"/>
    <w:rsid w:val="005B37E5"/>
    <w:rsid w:val="005B4CD2"/>
    <w:rsid w:val="005B5467"/>
    <w:rsid w:val="005B69F4"/>
    <w:rsid w:val="005B711C"/>
    <w:rsid w:val="005B73F8"/>
    <w:rsid w:val="005B748D"/>
    <w:rsid w:val="005B7687"/>
    <w:rsid w:val="005C2893"/>
    <w:rsid w:val="005C3D4A"/>
    <w:rsid w:val="005C5105"/>
    <w:rsid w:val="005C5208"/>
    <w:rsid w:val="005C6621"/>
    <w:rsid w:val="005C6B1D"/>
    <w:rsid w:val="005D0427"/>
    <w:rsid w:val="005D2398"/>
    <w:rsid w:val="005D677A"/>
    <w:rsid w:val="005D7B5C"/>
    <w:rsid w:val="005E40EC"/>
    <w:rsid w:val="005E4F6C"/>
    <w:rsid w:val="005E5329"/>
    <w:rsid w:val="005E54CD"/>
    <w:rsid w:val="005E64DE"/>
    <w:rsid w:val="005F0426"/>
    <w:rsid w:val="005F07E6"/>
    <w:rsid w:val="005F3A78"/>
    <w:rsid w:val="005F636B"/>
    <w:rsid w:val="00602764"/>
    <w:rsid w:val="00602982"/>
    <w:rsid w:val="00603D35"/>
    <w:rsid w:val="006046E3"/>
    <w:rsid w:val="00606C7D"/>
    <w:rsid w:val="006131FD"/>
    <w:rsid w:val="00613904"/>
    <w:rsid w:val="006145A5"/>
    <w:rsid w:val="006171FF"/>
    <w:rsid w:val="00620C23"/>
    <w:rsid w:val="00622E1E"/>
    <w:rsid w:val="00624E8F"/>
    <w:rsid w:val="00631F52"/>
    <w:rsid w:val="00632B7B"/>
    <w:rsid w:val="00632C6F"/>
    <w:rsid w:val="00632EED"/>
    <w:rsid w:val="00634DE3"/>
    <w:rsid w:val="00636852"/>
    <w:rsid w:val="00637399"/>
    <w:rsid w:val="00637C5C"/>
    <w:rsid w:val="0064096F"/>
    <w:rsid w:val="00640B03"/>
    <w:rsid w:val="00641201"/>
    <w:rsid w:val="00641642"/>
    <w:rsid w:val="00645F52"/>
    <w:rsid w:val="0064764D"/>
    <w:rsid w:val="00652F4C"/>
    <w:rsid w:val="006542FD"/>
    <w:rsid w:val="00655410"/>
    <w:rsid w:val="00655564"/>
    <w:rsid w:val="00656D78"/>
    <w:rsid w:val="00657BD2"/>
    <w:rsid w:val="006611C0"/>
    <w:rsid w:val="006614C2"/>
    <w:rsid w:val="006620F7"/>
    <w:rsid w:val="006627FF"/>
    <w:rsid w:val="006629E4"/>
    <w:rsid w:val="00662E2E"/>
    <w:rsid w:val="006636DC"/>
    <w:rsid w:val="0066503E"/>
    <w:rsid w:val="006654E1"/>
    <w:rsid w:val="00665F69"/>
    <w:rsid w:val="0066634C"/>
    <w:rsid w:val="006674A4"/>
    <w:rsid w:val="00670F71"/>
    <w:rsid w:val="00671B74"/>
    <w:rsid w:val="00671F6B"/>
    <w:rsid w:val="00673270"/>
    <w:rsid w:val="00674F99"/>
    <w:rsid w:val="00675015"/>
    <w:rsid w:val="00675558"/>
    <w:rsid w:val="006764D2"/>
    <w:rsid w:val="0067697E"/>
    <w:rsid w:val="00681133"/>
    <w:rsid w:val="0068345F"/>
    <w:rsid w:val="00685D5C"/>
    <w:rsid w:val="006863CB"/>
    <w:rsid w:val="0068691A"/>
    <w:rsid w:val="0068734B"/>
    <w:rsid w:val="00687B2D"/>
    <w:rsid w:val="00691D3D"/>
    <w:rsid w:val="006929C0"/>
    <w:rsid w:val="00692D69"/>
    <w:rsid w:val="00694942"/>
    <w:rsid w:val="00695291"/>
    <w:rsid w:val="00695388"/>
    <w:rsid w:val="006978A4"/>
    <w:rsid w:val="00697D73"/>
    <w:rsid w:val="006A1ACE"/>
    <w:rsid w:val="006A294F"/>
    <w:rsid w:val="006A2A28"/>
    <w:rsid w:val="006A303D"/>
    <w:rsid w:val="006A37C7"/>
    <w:rsid w:val="006A5E10"/>
    <w:rsid w:val="006A66D0"/>
    <w:rsid w:val="006A7D5B"/>
    <w:rsid w:val="006A7F53"/>
    <w:rsid w:val="006B069F"/>
    <w:rsid w:val="006B0D6A"/>
    <w:rsid w:val="006B4806"/>
    <w:rsid w:val="006C0EBC"/>
    <w:rsid w:val="006C110E"/>
    <w:rsid w:val="006C1322"/>
    <w:rsid w:val="006C1AED"/>
    <w:rsid w:val="006C344F"/>
    <w:rsid w:val="006C39FA"/>
    <w:rsid w:val="006C3B4B"/>
    <w:rsid w:val="006C46FA"/>
    <w:rsid w:val="006C50BD"/>
    <w:rsid w:val="006D351F"/>
    <w:rsid w:val="006D45AD"/>
    <w:rsid w:val="006D4BF0"/>
    <w:rsid w:val="006E0E02"/>
    <w:rsid w:val="006E10E6"/>
    <w:rsid w:val="006E30D8"/>
    <w:rsid w:val="006E47B0"/>
    <w:rsid w:val="006E622D"/>
    <w:rsid w:val="006E6794"/>
    <w:rsid w:val="006E6E54"/>
    <w:rsid w:val="006E73AC"/>
    <w:rsid w:val="006F171F"/>
    <w:rsid w:val="006F234C"/>
    <w:rsid w:val="006F2D58"/>
    <w:rsid w:val="006F3E7B"/>
    <w:rsid w:val="006F4FA3"/>
    <w:rsid w:val="006F6169"/>
    <w:rsid w:val="006F6A7F"/>
    <w:rsid w:val="006F6F0C"/>
    <w:rsid w:val="00700EE7"/>
    <w:rsid w:val="00701D3A"/>
    <w:rsid w:val="0070245D"/>
    <w:rsid w:val="00706709"/>
    <w:rsid w:val="00711E81"/>
    <w:rsid w:val="0071571C"/>
    <w:rsid w:val="00715AFC"/>
    <w:rsid w:val="0071604A"/>
    <w:rsid w:val="00716388"/>
    <w:rsid w:val="0071760C"/>
    <w:rsid w:val="0071795F"/>
    <w:rsid w:val="00720669"/>
    <w:rsid w:val="00720E70"/>
    <w:rsid w:val="0072154D"/>
    <w:rsid w:val="00722192"/>
    <w:rsid w:val="00723094"/>
    <w:rsid w:val="00723FF8"/>
    <w:rsid w:val="007249CB"/>
    <w:rsid w:val="007302E4"/>
    <w:rsid w:val="00733052"/>
    <w:rsid w:val="007333F8"/>
    <w:rsid w:val="0073592E"/>
    <w:rsid w:val="00736208"/>
    <w:rsid w:val="007403FB"/>
    <w:rsid w:val="00742E2D"/>
    <w:rsid w:val="007437FC"/>
    <w:rsid w:val="0074581B"/>
    <w:rsid w:val="007470D3"/>
    <w:rsid w:val="00747715"/>
    <w:rsid w:val="00747DC5"/>
    <w:rsid w:val="00747F2D"/>
    <w:rsid w:val="00750AA6"/>
    <w:rsid w:val="007518B3"/>
    <w:rsid w:val="00756001"/>
    <w:rsid w:val="0076117C"/>
    <w:rsid w:val="00761E5C"/>
    <w:rsid w:val="007625C8"/>
    <w:rsid w:val="007629F0"/>
    <w:rsid w:val="007637E1"/>
    <w:rsid w:val="00763F03"/>
    <w:rsid w:val="0076434C"/>
    <w:rsid w:val="00764A66"/>
    <w:rsid w:val="007652BA"/>
    <w:rsid w:val="00766912"/>
    <w:rsid w:val="00770B35"/>
    <w:rsid w:val="00771259"/>
    <w:rsid w:val="00771633"/>
    <w:rsid w:val="0078370C"/>
    <w:rsid w:val="007837C1"/>
    <w:rsid w:val="00783EBF"/>
    <w:rsid w:val="007857B2"/>
    <w:rsid w:val="00791577"/>
    <w:rsid w:val="00791EB9"/>
    <w:rsid w:val="00793E10"/>
    <w:rsid w:val="00794094"/>
    <w:rsid w:val="007A0BED"/>
    <w:rsid w:val="007A12C9"/>
    <w:rsid w:val="007A18D1"/>
    <w:rsid w:val="007A32F8"/>
    <w:rsid w:val="007A3300"/>
    <w:rsid w:val="007A5BBB"/>
    <w:rsid w:val="007A6FE0"/>
    <w:rsid w:val="007A7EF7"/>
    <w:rsid w:val="007B0944"/>
    <w:rsid w:val="007B2CB1"/>
    <w:rsid w:val="007B3AFC"/>
    <w:rsid w:val="007B521C"/>
    <w:rsid w:val="007B7E11"/>
    <w:rsid w:val="007C16BE"/>
    <w:rsid w:val="007C3348"/>
    <w:rsid w:val="007C3673"/>
    <w:rsid w:val="007C5CF3"/>
    <w:rsid w:val="007C6A81"/>
    <w:rsid w:val="007D0A5E"/>
    <w:rsid w:val="007D0C3D"/>
    <w:rsid w:val="007D17C1"/>
    <w:rsid w:val="007D24F8"/>
    <w:rsid w:val="007D273D"/>
    <w:rsid w:val="007D3F57"/>
    <w:rsid w:val="007D6809"/>
    <w:rsid w:val="007D70A5"/>
    <w:rsid w:val="007D73D6"/>
    <w:rsid w:val="007D78CD"/>
    <w:rsid w:val="007E222D"/>
    <w:rsid w:val="007E2EC3"/>
    <w:rsid w:val="007E3394"/>
    <w:rsid w:val="007E3C06"/>
    <w:rsid w:val="007E46A4"/>
    <w:rsid w:val="007F0DEE"/>
    <w:rsid w:val="007F1A31"/>
    <w:rsid w:val="007F3E10"/>
    <w:rsid w:val="007F4BE5"/>
    <w:rsid w:val="007F5ED5"/>
    <w:rsid w:val="007F6496"/>
    <w:rsid w:val="00800C49"/>
    <w:rsid w:val="00800E59"/>
    <w:rsid w:val="00801D34"/>
    <w:rsid w:val="008025A9"/>
    <w:rsid w:val="00804A00"/>
    <w:rsid w:val="008056F8"/>
    <w:rsid w:val="008060CC"/>
    <w:rsid w:val="008066A8"/>
    <w:rsid w:val="00806AC4"/>
    <w:rsid w:val="0080751C"/>
    <w:rsid w:val="0081191F"/>
    <w:rsid w:val="00811D3A"/>
    <w:rsid w:val="00812907"/>
    <w:rsid w:val="00812A72"/>
    <w:rsid w:val="0081314D"/>
    <w:rsid w:val="008178BA"/>
    <w:rsid w:val="00820012"/>
    <w:rsid w:val="00820D2D"/>
    <w:rsid w:val="00822EA1"/>
    <w:rsid w:val="00823900"/>
    <w:rsid w:val="008247C1"/>
    <w:rsid w:val="00825BF4"/>
    <w:rsid w:val="00827135"/>
    <w:rsid w:val="008309F4"/>
    <w:rsid w:val="00833707"/>
    <w:rsid w:val="00834A99"/>
    <w:rsid w:val="00836E56"/>
    <w:rsid w:val="00842931"/>
    <w:rsid w:val="00843E2E"/>
    <w:rsid w:val="00844258"/>
    <w:rsid w:val="00844B8F"/>
    <w:rsid w:val="008456DE"/>
    <w:rsid w:val="00845D20"/>
    <w:rsid w:val="00850614"/>
    <w:rsid w:val="00851441"/>
    <w:rsid w:val="00851F00"/>
    <w:rsid w:val="008536AA"/>
    <w:rsid w:val="008546CC"/>
    <w:rsid w:val="00856AC8"/>
    <w:rsid w:val="00856F33"/>
    <w:rsid w:val="008601E7"/>
    <w:rsid w:val="00861CE9"/>
    <w:rsid w:val="00861D7C"/>
    <w:rsid w:val="00861E09"/>
    <w:rsid w:val="00862E0C"/>
    <w:rsid w:val="00866DD4"/>
    <w:rsid w:val="00867C03"/>
    <w:rsid w:val="00872AB9"/>
    <w:rsid w:val="008731CF"/>
    <w:rsid w:val="00873C13"/>
    <w:rsid w:val="00874989"/>
    <w:rsid w:val="00875B8B"/>
    <w:rsid w:val="008763EF"/>
    <w:rsid w:val="00876720"/>
    <w:rsid w:val="0088061B"/>
    <w:rsid w:val="0088238F"/>
    <w:rsid w:val="0088340C"/>
    <w:rsid w:val="0088397D"/>
    <w:rsid w:val="00884788"/>
    <w:rsid w:val="00885D58"/>
    <w:rsid w:val="00886464"/>
    <w:rsid w:val="00890B87"/>
    <w:rsid w:val="00892ACF"/>
    <w:rsid w:val="00894777"/>
    <w:rsid w:val="00894F0C"/>
    <w:rsid w:val="00896D20"/>
    <w:rsid w:val="008A162E"/>
    <w:rsid w:val="008A5DAD"/>
    <w:rsid w:val="008A7F83"/>
    <w:rsid w:val="008B184B"/>
    <w:rsid w:val="008B29C8"/>
    <w:rsid w:val="008B3076"/>
    <w:rsid w:val="008B4D27"/>
    <w:rsid w:val="008B4EE5"/>
    <w:rsid w:val="008B7210"/>
    <w:rsid w:val="008B7C2F"/>
    <w:rsid w:val="008C1C08"/>
    <w:rsid w:val="008C29BB"/>
    <w:rsid w:val="008C5E6F"/>
    <w:rsid w:val="008C6596"/>
    <w:rsid w:val="008C7AF9"/>
    <w:rsid w:val="008C7F56"/>
    <w:rsid w:val="008D0E89"/>
    <w:rsid w:val="008D12EA"/>
    <w:rsid w:val="008D17FF"/>
    <w:rsid w:val="008D22F0"/>
    <w:rsid w:val="008D237E"/>
    <w:rsid w:val="008D27C6"/>
    <w:rsid w:val="008D3761"/>
    <w:rsid w:val="008D4006"/>
    <w:rsid w:val="008E05DF"/>
    <w:rsid w:val="008E35DE"/>
    <w:rsid w:val="008E44AE"/>
    <w:rsid w:val="008E637B"/>
    <w:rsid w:val="008E75F3"/>
    <w:rsid w:val="008E7CB8"/>
    <w:rsid w:val="008F2718"/>
    <w:rsid w:val="008F29A6"/>
    <w:rsid w:val="008F54F0"/>
    <w:rsid w:val="008F5824"/>
    <w:rsid w:val="008F5E5A"/>
    <w:rsid w:val="008F6BE9"/>
    <w:rsid w:val="008F7C01"/>
    <w:rsid w:val="00900415"/>
    <w:rsid w:val="00900E00"/>
    <w:rsid w:val="00901332"/>
    <w:rsid w:val="00901656"/>
    <w:rsid w:val="009020BD"/>
    <w:rsid w:val="00906F3E"/>
    <w:rsid w:val="00911B04"/>
    <w:rsid w:val="009148AC"/>
    <w:rsid w:val="00914FE7"/>
    <w:rsid w:val="00915DA1"/>
    <w:rsid w:val="00915FE6"/>
    <w:rsid w:val="009178BC"/>
    <w:rsid w:val="00921C96"/>
    <w:rsid w:val="009275E0"/>
    <w:rsid w:val="00930CB3"/>
    <w:rsid w:val="00932D3B"/>
    <w:rsid w:val="009334B2"/>
    <w:rsid w:val="00934D8C"/>
    <w:rsid w:val="0093541D"/>
    <w:rsid w:val="0094138C"/>
    <w:rsid w:val="00941927"/>
    <w:rsid w:val="00941CBB"/>
    <w:rsid w:val="009426DA"/>
    <w:rsid w:val="00950E45"/>
    <w:rsid w:val="00951621"/>
    <w:rsid w:val="00951DD9"/>
    <w:rsid w:val="00951FFE"/>
    <w:rsid w:val="00952106"/>
    <w:rsid w:val="00952F0C"/>
    <w:rsid w:val="00952FB6"/>
    <w:rsid w:val="009603C0"/>
    <w:rsid w:val="00962457"/>
    <w:rsid w:val="00966410"/>
    <w:rsid w:val="0097237C"/>
    <w:rsid w:val="0097313C"/>
    <w:rsid w:val="00973401"/>
    <w:rsid w:val="00974E04"/>
    <w:rsid w:val="009859F5"/>
    <w:rsid w:val="00985B6F"/>
    <w:rsid w:val="00986CBB"/>
    <w:rsid w:val="00987EA0"/>
    <w:rsid w:val="009909DA"/>
    <w:rsid w:val="009916D3"/>
    <w:rsid w:val="00991D06"/>
    <w:rsid w:val="00995C33"/>
    <w:rsid w:val="00996B8A"/>
    <w:rsid w:val="009A0AC3"/>
    <w:rsid w:val="009A136D"/>
    <w:rsid w:val="009A4A5D"/>
    <w:rsid w:val="009A4A8B"/>
    <w:rsid w:val="009A4E0C"/>
    <w:rsid w:val="009A5FB0"/>
    <w:rsid w:val="009B02CE"/>
    <w:rsid w:val="009B1BCB"/>
    <w:rsid w:val="009B2351"/>
    <w:rsid w:val="009B419F"/>
    <w:rsid w:val="009B5D97"/>
    <w:rsid w:val="009B7585"/>
    <w:rsid w:val="009C32BB"/>
    <w:rsid w:val="009C476D"/>
    <w:rsid w:val="009C5CB3"/>
    <w:rsid w:val="009D04FE"/>
    <w:rsid w:val="009D0BC1"/>
    <w:rsid w:val="009D21D4"/>
    <w:rsid w:val="009D2293"/>
    <w:rsid w:val="009D34FD"/>
    <w:rsid w:val="009D5D27"/>
    <w:rsid w:val="009D7C89"/>
    <w:rsid w:val="009D7CF9"/>
    <w:rsid w:val="009D7EDB"/>
    <w:rsid w:val="009E0700"/>
    <w:rsid w:val="009E1E32"/>
    <w:rsid w:val="009E1FD4"/>
    <w:rsid w:val="009E2ED7"/>
    <w:rsid w:val="009E3863"/>
    <w:rsid w:val="009E3D45"/>
    <w:rsid w:val="009E494F"/>
    <w:rsid w:val="009E4F00"/>
    <w:rsid w:val="009F1D47"/>
    <w:rsid w:val="009F231B"/>
    <w:rsid w:val="009F2905"/>
    <w:rsid w:val="009F4940"/>
    <w:rsid w:val="009F50C4"/>
    <w:rsid w:val="009F7069"/>
    <w:rsid w:val="009F7E95"/>
    <w:rsid w:val="00A01834"/>
    <w:rsid w:val="00A0291C"/>
    <w:rsid w:val="00A0389E"/>
    <w:rsid w:val="00A03A1E"/>
    <w:rsid w:val="00A04D9A"/>
    <w:rsid w:val="00A06359"/>
    <w:rsid w:val="00A06AAC"/>
    <w:rsid w:val="00A06B3D"/>
    <w:rsid w:val="00A153AF"/>
    <w:rsid w:val="00A16438"/>
    <w:rsid w:val="00A16F47"/>
    <w:rsid w:val="00A170E0"/>
    <w:rsid w:val="00A20A58"/>
    <w:rsid w:val="00A22132"/>
    <w:rsid w:val="00A22937"/>
    <w:rsid w:val="00A22DD2"/>
    <w:rsid w:val="00A22E5F"/>
    <w:rsid w:val="00A24111"/>
    <w:rsid w:val="00A24310"/>
    <w:rsid w:val="00A2698D"/>
    <w:rsid w:val="00A3108F"/>
    <w:rsid w:val="00A3237B"/>
    <w:rsid w:val="00A32BE3"/>
    <w:rsid w:val="00A33C6D"/>
    <w:rsid w:val="00A3403A"/>
    <w:rsid w:val="00A34908"/>
    <w:rsid w:val="00A362AC"/>
    <w:rsid w:val="00A36B24"/>
    <w:rsid w:val="00A370C2"/>
    <w:rsid w:val="00A3780C"/>
    <w:rsid w:val="00A417A2"/>
    <w:rsid w:val="00A42DCD"/>
    <w:rsid w:val="00A42FCD"/>
    <w:rsid w:val="00A43802"/>
    <w:rsid w:val="00A444B3"/>
    <w:rsid w:val="00A45FD7"/>
    <w:rsid w:val="00A46CA3"/>
    <w:rsid w:val="00A51799"/>
    <w:rsid w:val="00A51909"/>
    <w:rsid w:val="00A52F1E"/>
    <w:rsid w:val="00A53177"/>
    <w:rsid w:val="00A53A6A"/>
    <w:rsid w:val="00A54E11"/>
    <w:rsid w:val="00A579F5"/>
    <w:rsid w:val="00A60823"/>
    <w:rsid w:val="00A611FA"/>
    <w:rsid w:val="00A61AF7"/>
    <w:rsid w:val="00A63CDD"/>
    <w:rsid w:val="00A66FCB"/>
    <w:rsid w:val="00A67BA6"/>
    <w:rsid w:val="00A70BA7"/>
    <w:rsid w:val="00A73193"/>
    <w:rsid w:val="00A755C2"/>
    <w:rsid w:val="00A76493"/>
    <w:rsid w:val="00A77F5A"/>
    <w:rsid w:val="00A807B6"/>
    <w:rsid w:val="00A80BEF"/>
    <w:rsid w:val="00A80D40"/>
    <w:rsid w:val="00A80D52"/>
    <w:rsid w:val="00A83F1C"/>
    <w:rsid w:val="00A84AC4"/>
    <w:rsid w:val="00A85CA6"/>
    <w:rsid w:val="00A9096C"/>
    <w:rsid w:val="00A90D4C"/>
    <w:rsid w:val="00A91A39"/>
    <w:rsid w:val="00A93E79"/>
    <w:rsid w:val="00A950EF"/>
    <w:rsid w:val="00A96615"/>
    <w:rsid w:val="00A966FD"/>
    <w:rsid w:val="00AA2219"/>
    <w:rsid w:val="00AA2855"/>
    <w:rsid w:val="00AA4A9C"/>
    <w:rsid w:val="00AA794A"/>
    <w:rsid w:val="00AB19BB"/>
    <w:rsid w:val="00AB2318"/>
    <w:rsid w:val="00AB6972"/>
    <w:rsid w:val="00AC0608"/>
    <w:rsid w:val="00AC1120"/>
    <w:rsid w:val="00AC1EF6"/>
    <w:rsid w:val="00AC24E8"/>
    <w:rsid w:val="00AC3547"/>
    <w:rsid w:val="00AC4E98"/>
    <w:rsid w:val="00AC575E"/>
    <w:rsid w:val="00AD0C6A"/>
    <w:rsid w:val="00AD0EA2"/>
    <w:rsid w:val="00AD54A1"/>
    <w:rsid w:val="00AD5AE8"/>
    <w:rsid w:val="00AD5E5B"/>
    <w:rsid w:val="00AD71EB"/>
    <w:rsid w:val="00AD7A62"/>
    <w:rsid w:val="00AE1C9A"/>
    <w:rsid w:val="00AE4FCC"/>
    <w:rsid w:val="00AE500D"/>
    <w:rsid w:val="00AE5298"/>
    <w:rsid w:val="00AE6931"/>
    <w:rsid w:val="00AE6DF1"/>
    <w:rsid w:val="00AF141B"/>
    <w:rsid w:val="00AF1EE2"/>
    <w:rsid w:val="00AF3CCC"/>
    <w:rsid w:val="00AF44EE"/>
    <w:rsid w:val="00AF465D"/>
    <w:rsid w:val="00AF5A76"/>
    <w:rsid w:val="00AF5C34"/>
    <w:rsid w:val="00AF7AA9"/>
    <w:rsid w:val="00B015FA"/>
    <w:rsid w:val="00B06214"/>
    <w:rsid w:val="00B07095"/>
    <w:rsid w:val="00B0755A"/>
    <w:rsid w:val="00B1103A"/>
    <w:rsid w:val="00B1344F"/>
    <w:rsid w:val="00B1431A"/>
    <w:rsid w:val="00B15F92"/>
    <w:rsid w:val="00B165FD"/>
    <w:rsid w:val="00B20864"/>
    <w:rsid w:val="00B22904"/>
    <w:rsid w:val="00B254AC"/>
    <w:rsid w:val="00B27A79"/>
    <w:rsid w:val="00B323C5"/>
    <w:rsid w:val="00B32801"/>
    <w:rsid w:val="00B32C46"/>
    <w:rsid w:val="00B347E9"/>
    <w:rsid w:val="00B356DD"/>
    <w:rsid w:val="00B36623"/>
    <w:rsid w:val="00B37877"/>
    <w:rsid w:val="00B37FCF"/>
    <w:rsid w:val="00B4138F"/>
    <w:rsid w:val="00B426C2"/>
    <w:rsid w:val="00B438B4"/>
    <w:rsid w:val="00B46767"/>
    <w:rsid w:val="00B46A67"/>
    <w:rsid w:val="00B503DC"/>
    <w:rsid w:val="00B50975"/>
    <w:rsid w:val="00B5170B"/>
    <w:rsid w:val="00B51F17"/>
    <w:rsid w:val="00B54784"/>
    <w:rsid w:val="00B5567A"/>
    <w:rsid w:val="00B559F1"/>
    <w:rsid w:val="00B601B6"/>
    <w:rsid w:val="00B60D00"/>
    <w:rsid w:val="00B60E07"/>
    <w:rsid w:val="00B60FB8"/>
    <w:rsid w:val="00B61CE5"/>
    <w:rsid w:val="00B61EF3"/>
    <w:rsid w:val="00B62B9F"/>
    <w:rsid w:val="00B631C9"/>
    <w:rsid w:val="00B6336A"/>
    <w:rsid w:val="00B63842"/>
    <w:rsid w:val="00B64219"/>
    <w:rsid w:val="00B730D1"/>
    <w:rsid w:val="00B74A95"/>
    <w:rsid w:val="00B74BFF"/>
    <w:rsid w:val="00B767A9"/>
    <w:rsid w:val="00B769EA"/>
    <w:rsid w:val="00B813C5"/>
    <w:rsid w:val="00B816FB"/>
    <w:rsid w:val="00B8267B"/>
    <w:rsid w:val="00B875CD"/>
    <w:rsid w:val="00B90607"/>
    <w:rsid w:val="00B93A0E"/>
    <w:rsid w:val="00B945C0"/>
    <w:rsid w:val="00B946EC"/>
    <w:rsid w:val="00B95D52"/>
    <w:rsid w:val="00BA16A4"/>
    <w:rsid w:val="00BA1EEA"/>
    <w:rsid w:val="00BA20CF"/>
    <w:rsid w:val="00BA5B7B"/>
    <w:rsid w:val="00BA6527"/>
    <w:rsid w:val="00BB0911"/>
    <w:rsid w:val="00BB4CD2"/>
    <w:rsid w:val="00BB5E0E"/>
    <w:rsid w:val="00BB6B82"/>
    <w:rsid w:val="00BB70B5"/>
    <w:rsid w:val="00BB716D"/>
    <w:rsid w:val="00BC0788"/>
    <w:rsid w:val="00BC3AC9"/>
    <w:rsid w:val="00BC4CDB"/>
    <w:rsid w:val="00BC5014"/>
    <w:rsid w:val="00BD0C46"/>
    <w:rsid w:val="00BD19B3"/>
    <w:rsid w:val="00BD2B98"/>
    <w:rsid w:val="00BD3DC8"/>
    <w:rsid w:val="00BD435F"/>
    <w:rsid w:val="00BD56E1"/>
    <w:rsid w:val="00BD59C2"/>
    <w:rsid w:val="00BD5C70"/>
    <w:rsid w:val="00BD7931"/>
    <w:rsid w:val="00BE1C5E"/>
    <w:rsid w:val="00BE4976"/>
    <w:rsid w:val="00BE5C1E"/>
    <w:rsid w:val="00BF0094"/>
    <w:rsid w:val="00BF29FE"/>
    <w:rsid w:val="00BF2C91"/>
    <w:rsid w:val="00BF643C"/>
    <w:rsid w:val="00BF6EFC"/>
    <w:rsid w:val="00C00BDA"/>
    <w:rsid w:val="00C02631"/>
    <w:rsid w:val="00C05042"/>
    <w:rsid w:val="00C07C8D"/>
    <w:rsid w:val="00C10CDC"/>
    <w:rsid w:val="00C11044"/>
    <w:rsid w:val="00C122A0"/>
    <w:rsid w:val="00C1279E"/>
    <w:rsid w:val="00C12DC9"/>
    <w:rsid w:val="00C1463A"/>
    <w:rsid w:val="00C14A9F"/>
    <w:rsid w:val="00C15AFB"/>
    <w:rsid w:val="00C17DAD"/>
    <w:rsid w:val="00C24622"/>
    <w:rsid w:val="00C25867"/>
    <w:rsid w:val="00C2634F"/>
    <w:rsid w:val="00C34594"/>
    <w:rsid w:val="00C3653E"/>
    <w:rsid w:val="00C41026"/>
    <w:rsid w:val="00C41456"/>
    <w:rsid w:val="00C45160"/>
    <w:rsid w:val="00C45444"/>
    <w:rsid w:val="00C45869"/>
    <w:rsid w:val="00C46CF4"/>
    <w:rsid w:val="00C508E7"/>
    <w:rsid w:val="00C50D29"/>
    <w:rsid w:val="00C5112F"/>
    <w:rsid w:val="00C53B1E"/>
    <w:rsid w:val="00C53DB5"/>
    <w:rsid w:val="00C540B9"/>
    <w:rsid w:val="00C54DB1"/>
    <w:rsid w:val="00C553C7"/>
    <w:rsid w:val="00C55492"/>
    <w:rsid w:val="00C556F8"/>
    <w:rsid w:val="00C558E2"/>
    <w:rsid w:val="00C571AC"/>
    <w:rsid w:val="00C61757"/>
    <w:rsid w:val="00C6226A"/>
    <w:rsid w:val="00C70D6B"/>
    <w:rsid w:val="00C72008"/>
    <w:rsid w:val="00C7278E"/>
    <w:rsid w:val="00C72DA9"/>
    <w:rsid w:val="00C73801"/>
    <w:rsid w:val="00C741D8"/>
    <w:rsid w:val="00C83864"/>
    <w:rsid w:val="00C84DE3"/>
    <w:rsid w:val="00C853AD"/>
    <w:rsid w:val="00C85F5D"/>
    <w:rsid w:val="00C92E78"/>
    <w:rsid w:val="00C93083"/>
    <w:rsid w:val="00C93671"/>
    <w:rsid w:val="00C94154"/>
    <w:rsid w:val="00C949B5"/>
    <w:rsid w:val="00C9611B"/>
    <w:rsid w:val="00C967A3"/>
    <w:rsid w:val="00CA19C5"/>
    <w:rsid w:val="00CB1951"/>
    <w:rsid w:val="00CB2C39"/>
    <w:rsid w:val="00CB62CA"/>
    <w:rsid w:val="00CC3426"/>
    <w:rsid w:val="00CC46B8"/>
    <w:rsid w:val="00CC47F9"/>
    <w:rsid w:val="00CC706C"/>
    <w:rsid w:val="00CD1377"/>
    <w:rsid w:val="00CD182F"/>
    <w:rsid w:val="00CD3C6B"/>
    <w:rsid w:val="00CD4B68"/>
    <w:rsid w:val="00CD66C7"/>
    <w:rsid w:val="00CE2E9A"/>
    <w:rsid w:val="00CE44AD"/>
    <w:rsid w:val="00CE544F"/>
    <w:rsid w:val="00CE657C"/>
    <w:rsid w:val="00CF01C3"/>
    <w:rsid w:val="00CF05CA"/>
    <w:rsid w:val="00CF5C2F"/>
    <w:rsid w:val="00D00C4E"/>
    <w:rsid w:val="00D01CD3"/>
    <w:rsid w:val="00D030F1"/>
    <w:rsid w:val="00D05ABB"/>
    <w:rsid w:val="00D06179"/>
    <w:rsid w:val="00D10057"/>
    <w:rsid w:val="00D100DF"/>
    <w:rsid w:val="00D113E0"/>
    <w:rsid w:val="00D11493"/>
    <w:rsid w:val="00D114DC"/>
    <w:rsid w:val="00D2166A"/>
    <w:rsid w:val="00D2170B"/>
    <w:rsid w:val="00D22ABA"/>
    <w:rsid w:val="00D22BE2"/>
    <w:rsid w:val="00D24DF7"/>
    <w:rsid w:val="00D25250"/>
    <w:rsid w:val="00D25827"/>
    <w:rsid w:val="00D274D0"/>
    <w:rsid w:val="00D306A6"/>
    <w:rsid w:val="00D321E9"/>
    <w:rsid w:val="00D32456"/>
    <w:rsid w:val="00D326EE"/>
    <w:rsid w:val="00D34165"/>
    <w:rsid w:val="00D34504"/>
    <w:rsid w:val="00D34A26"/>
    <w:rsid w:val="00D360EE"/>
    <w:rsid w:val="00D36ACB"/>
    <w:rsid w:val="00D378DF"/>
    <w:rsid w:val="00D40B87"/>
    <w:rsid w:val="00D412A7"/>
    <w:rsid w:val="00D41C6B"/>
    <w:rsid w:val="00D42B94"/>
    <w:rsid w:val="00D442BE"/>
    <w:rsid w:val="00D44D1D"/>
    <w:rsid w:val="00D4550F"/>
    <w:rsid w:val="00D47C51"/>
    <w:rsid w:val="00D51466"/>
    <w:rsid w:val="00D52182"/>
    <w:rsid w:val="00D53E70"/>
    <w:rsid w:val="00D55878"/>
    <w:rsid w:val="00D57799"/>
    <w:rsid w:val="00D57E39"/>
    <w:rsid w:val="00D60082"/>
    <w:rsid w:val="00D63AF2"/>
    <w:rsid w:val="00D64116"/>
    <w:rsid w:val="00D662DE"/>
    <w:rsid w:val="00D720DF"/>
    <w:rsid w:val="00D7337B"/>
    <w:rsid w:val="00D7402D"/>
    <w:rsid w:val="00D8119C"/>
    <w:rsid w:val="00D811FA"/>
    <w:rsid w:val="00D8138A"/>
    <w:rsid w:val="00D8166E"/>
    <w:rsid w:val="00D838D7"/>
    <w:rsid w:val="00D83F80"/>
    <w:rsid w:val="00D855F0"/>
    <w:rsid w:val="00D86DCB"/>
    <w:rsid w:val="00D900E6"/>
    <w:rsid w:val="00D9027E"/>
    <w:rsid w:val="00D915E7"/>
    <w:rsid w:val="00D919AC"/>
    <w:rsid w:val="00D9228D"/>
    <w:rsid w:val="00D936D1"/>
    <w:rsid w:val="00D93708"/>
    <w:rsid w:val="00D95292"/>
    <w:rsid w:val="00DA4C09"/>
    <w:rsid w:val="00DA5139"/>
    <w:rsid w:val="00DA5599"/>
    <w:rsid w:val="00DA58C9"/>
    <w:rsid w:val="00DA75F9"/>
    <w:rsid w:val="00DB32A9"/>
    <w:rsid w:val="00DB3992"/>
    <w:rsid w:val="00DB5585"/>
    <w:rsid w:val="00DB7079"/>
    <w:rsid w:val="00DB7579"/>
    <w:rsid w:val="00DB777F"/>
    <w:rsid w:val="00DB7E92"/>
    <w:rsid w:val="00DC3449"/>
    <w:rsid w:val="00DC45A0"/>
    <w:rsid w:val="00DC470D"/>
    <w:rsid w:val="00DC4972"/>
    <w:rsid w:val="00DC6DA8"/>
    <w:rsid w:val="00DC7DDF"/>
    <w:rsid w:val="00DC7F2E"/>
    <w:rsid w:val="00DD09A1"/>
    <w:rsid w:val="00DD0E49"/>
    <w:rsid w:val="00DD12D5"/>
    <w:rsid w:val="00DD1E9D"/>
    <w:rsid w:val="00DD5381"/>
    <w:rsid w:val="00DD58E7"/>
    <w:rsid w:val="00DE1A2A"/>
    <w:rsid w:val="00DE1A5E"/>
    <w:rsid w:val="00DE5267"/>
    <w:rsid w:val="00DE5333"/>
    <w:rsid w:val="00DE742C"/>
    <w:rsid w:val="00DE7733"/>
    <w:rsid w:val="00DE7BED"/>
    <w:rsid w:val="00DF1853"/>
    <w:rsid w:val="00DF2037"/>
    <w:rsid w:val="00DF40F6"/>
    <w:rsid w:val="00DF7075"/>
    <w:rsid w:val="00E0188B"/>
    <w:rsid w:val="00E031EA"/>
    <w:rsid w:val="00E03AF7"/>
    <w:rsid w:val="00E05879"/>
    <w:rsid w:val="00E0606E"/>
    <w:rsid w:val="00E063BA"/>
    <w:rsid w:val="00E07246"/>
    <w:rsid w:val="00E07CCE"/>
    <w:rsid w:val="00E10E83"/>
    <w:rsid w:val="00E121F1"/>
    <w:rsid w:val="00E12F67"/>
    <w:rsid w:val="00E12FB7"/>
    <w:rsid w:val="00E1448F"/>
    <w:rsid w:val="00E14A11"/>
    <w:rsid w:val="00E14A34"/>
    <w:rsid w:val="00E200CC"/>
    <w:rsid w:val="00E211AF"/>
    <w:rsid w:val="00E2122D"/>
    <w:rsid w:val="00E22787"/>
    <w:rsid w:val="00E2401A"/>
    <w:rsid w:val="00E274F4"/>
    <w:rsid w:val="00E30451"/>
    <w:rsid w:val="00E3394A"/>
    <w:rsid w:val="00E33F88"/>
    <w:rsid w:val="00E3606C"/>
    <w:rsid w:val="00E366FD"/>
    <w:rsid w:val="00E36EAB"/>
    <w:rsid w:val="00E37239"/>
    <w:rsid w:val="00E378B6"/>
    <w:rsid w:val="00E37FC2"/>
    <w:rsid w:val="00E42E84"/>
    <w:rsid w:val="00E443B2"/>
    <w:rsid w:val="00E44F09"/>
    <w:rsid w:val="00E47538"/>
    <w:rsid w:val="00E50E4D"/>
    <w:rsid w:val="00E54B58"/>
    <w:rsid w:val="00E54DBE"/>
    <w:rsid w:val="00E54E6A"/>
    <w:rsid w:val="00E560F3"/>
    <w:rsid w:val="00E56199"/>
    <w:rsid w:val="00E57205"/>
    <w:rsid w:val="00E57869"/>
    <w:rsid w:val="00E604B4"/>
    <w:rsid w:val="00E6323B"/>
    <w:rsid w:val="00E64266"/>
    <w:rsid w:val="00E6459F"/>
    <w:rsid w:val="00E65B67"/>
    <w:rsid w:val="00E6723B"/>
    <w:rsid w:val="00E67B56"/>
    <w:rsid w:val="00E71653"/>
    <w:rsid w:val="00E72B7C"/>
    <w:rsid w:val="00E73BE9"/>
    <w:rsid w:val="00E7489B"/>
    <w:rsid w:val="00E75FCE"/>
    <w:rsid w:val="00E779BC"/>
    <w:rsid w:val="00E80696"/>
    <w:rsid w:val="00E81412"/>
    <w:rsid w:val="00E81A3C"/>
    <w:rsid w:val="00E81ECB"/>
    <w:rsid w:val="00E82BD8"/>
    <w:rsid w:val="00E8315C"/>
    <w:rsid w:val="00E923D5"/>
    <w:rsid w:val="00E934A0"/>
    <w:rsid w:val="00E9391C"/>
    <w:rsid w:val="00E939A2"/>
    <w:rsid w:val="00E95EA8"/>
    <w:rsid w:val="00E97B5A"/>
    <w:rsid w:val="00EA076F"/>
    <w:rsid w:val="00EA2B52"/>
    <w:rsid w:val="00EA3CEB"/>
    <w:rsid w:val="00EA3F30"/>
    <w:rsid w:val="00EA4E4E"/>
    <w:rsid w:val="00EA5176"/>
    <w:rsid w:val="00EA5D7E"/>
    <w:rsid w:val="00EA6C6D"/>
    <w:rsid w:val="00EB2513"/>
    <w:rsid w:val="00EB2FF6"/>
    <w:rsid w:val="00EB4038"/>
    <w:rsid w:val="00EB41C9"/>
    <w:rsid w:val="00EB6C57"/>
    <w:rsid w:val="00EB72A1"/>
    <w:rsid w:val="00EC1C1F"/>
    <w:rsid w:val="00EC2056"/>
    <w:rsid w:val="00EC22DA"/>
    <w:rsid w:val="00EC4DBD"/>
    <w:rsid w:val="00EC67B0"/>
    <w:rsid w:val="00EC709B"/>
    <w:rsid w:val="00ED2684"/>
    <w:rsid w:val="00ED2B8F"/>
    <w:rsid w:val="00ED4654"/>
    <w:rsid w:val="00ED4DCA"/>
    <w:rsid w:val="00EE1622"/>
    <w:rsid w:val="00EE1BD1"/>
    <w:rsid w:val="00EE54EC"/>
    <w:rsid w:val="00EF02A0"/>
    <w:rsid w:val="00EF0386"/>
    <w:rsid w:val="00EF2D7B"/>
    <w:rsid w:val="00EF4DFA"/>
    <w:rsid w:val="00EF51A9"/>
    <w:rsid w:val="00EF61F3"/>
    <w:rsid w:val="00F000F3"/>
    <w:rsid w:val="00F00357"/>
    <w:rsid w:val="00F007D7"/>
    <w:rsid w:val="00F008D3"/>
    <w:rsid w:val="00F008E8"/>
    <w:rsid w:val="00F00F75"/>
    <w:rsid w:val="00F024E2"/>
    <w:rsid w:val="00F02ECF"/>
    <w:rsid w:val="00F03897"/>
    <w:rsid w:val="00F04188"/>
    <w:rsid w:val="00F072CD"/>
    <w:rsid w:val="00F07865"/>
    <w:rsid w:val="00F112BE"/>
    <w:rsid w:val="00F11F23"/>
    <w:rsid w:val="00F1350C"/>
    <w:rsid w:val="00F146C7"/>
    <w:rsid w:val="00F15DF7"/>
    <w:rsid w:val="00F15F35"/>
    <w:rsid w:val="00F1730C"/>
    <w:rsid w:val="00F212D1"/>
    <w:rsid w:val="00F215ED"/>
    <w:rsid w:val="00F21C06"/>
    <w:rsid w:val="00F2420E"/>
    <w:rsid w:val="00F2598D"/>
    <w:rsid w:val="00F26563"/>
    <w:rsid w:val="00F302B9"/>
    <w:rsid w:val="00F3494D"/>
    <w:rsid w:val="00F352DA"/>
    <w:rsid w:val="00F36DEA"/>
    <w:rsid w:val="00F36F9D"/>
    <w:rsid w:val="00F37870"/>
    <w:rsid w:val="00F37EA0"/>
    <w:rsid w:val="00F408BC"/>
    <w:rsid w:val="00F42136"/>
    <w:rsid w:val="00F42566"/>
    <w:rsid w:val="00F43CC9"/>
    <w:rsid w:val="00F43D28"/>
    <w:rsid w:val="00F44706"/>
    <w:rsid w:val="00F4548F"/>
    <w:rsid w:val="00F46DBD"/>
    <w:rsid w:val="00F506DF"/>
    <w:rsid w:val="00F5181D"/>
    <w:rsid w:val="00F5223E"/>
    <w:rsid w:val="00F54F99"/>
    <w:rsid w:val="00F569D1"/>
    <w:rsid w:val="00F608AE"/>
    <w:rsid w:val="00F6091D"/>
    <w:rsid w:val="00F61890"/>
    <w:rsid w:val="00F619FB"/>
    <w:rsid w:val="00F62646"/>
    <w:rsid w:val="00F626A0"/>
    <w:rsid w:val="00F645EF"/>
    <w:rsid w:val="00F717B2"/>
    <w:rsid w:val="00F7416D"/>
    <w:rsid w:val="00F81C03"/>
    <w:rsid w:val="00F82A00"/>
    <w:rsid w:val="00F82CB1"/>
    <w:rsid w:val="00F83A07"/>
    <w:rsid w:val="00F83F98"/>
    <w:rsid w:val="00F85D6E"/>
    <w:rsid w:val="00F8761B"/>
    <w:rsid w:val="00F92331"/>
    <w:rsid w:val="00F92489"/>
    <w:rsid w:val="00F9324B"/>
    <w:rsid w:val="00F93AD1"/>
    <w:rsid w:val="00F95044"/>
    <w:rsid w:val="00F95F74"/>
    <w:rsid w:val="00FA0223"/>
    <w:rsid w:val="00FA0D94"/>
    <w:rsid w:val="00FA3D3C"/>
    <w:rsid w:val="00FA4863"/>
    <w:rsid w:val="00FA545B"/>
    <w:rsid w:val="00FA5555"/>
    <w:rsid w:val="00FA5BFE"/>
    <w:rsid w:val="00FA6EF6"/>
    <w:rsid w:val="00FB2E44"/>
    <w:rsid w:val="00FB3D1F"/>
    <w:rsid w:val="00FB5462"/>
    <w:rsid w:val="00FB6486"/>
    <w:rsid w:val="00FB6FE8"/>
    <w:rsid w:val="00FC05EC"/>
    <w:rsid w:val="00FC17A7"/>
    <w:rsid w:val="00FC27C4"/>
    <w:rsid w:val="00FC2B4F"/>
    <w:rsid w:val="00FC430A"/>
    <w:rsid w:val="00FC4CE6"/>
    <w:rsid w:val="00FC7DF9"/>
    <w:rsid w:val="00FD2DA4"/>
    <w:rsid w:val="00FD4F58"/>
    <w:rsid w:val="00FE10E9"/>
    <w:rsid w:val="00FE10F5"/>
    <w:rsid w:val="00FE2127"/>
    <w:rsid w:val="00FE4634"/>
    <w:rsid w:val="00FE611F"/>
    <w:rsid w:val="00FF15EF"/>
    <w:rsid w:val="00FF17C5"/>
    <w:rsid w:val="00FF349F"/>
    <w:rsid w:val="00FF40E4"/>
    <w:rsid w:val="00FF4380"/>
    <w:rsid w:val="00FF4B15"/>
    <w:rsid w:val="00FF60CF"/>
    <w:rsid w:val="00FF74F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F47037E"/>
  <w15:docId w15:val="{99952760-6AD1-4F6A-9143-7019C5CA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99"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99"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nhideWhenUsed="1"/>
    <w:lsdException w:name="Table List 1" w:semiHidden="1" w:uiPriority="99" w:unhideWhenUsed="1"/>
    <w:lsdException w:name="Table List 2" w:semiHidden="1" w:uiPriority="99" w:unhideWhenUsed="1"/>
    <w:lsdException w:name="Table List 3" w:semiHidden="1" w:unhideWhenUsed="1"/>
    <w:lsdException w:name="Table List 4" w:semiHidden="1" w:unhideWhenUsed="1"/>
    <w:lsdException w:name="Table List 5" w:semiHidden="1" w:unhideWhenUsed="1"/>
    <w:lsdException w:name="Table List 6" w:semiHidden="1" w:uiPriority="99" w:unhideWhenUsed="1"/>
    <w:lsdException w:name="Table List 7" w:semiHidden="1"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4B8"/>
    <w:pPr>
      <w:suppressAutoHyphens/>
      <w:spacing w:line="100" w:lineRule="atLeast"/>
    </w:pPr>
    <w:rPr>
      <w:rFonts w:eastAsia="Arial Unicode MS"/>
      <w:color w:val="000000"/>
      <w:kern w:val="1"/>
      <w:sz w:val="24"/>
      <w:szCs w:val="24"/>
      <w:lang w:eastAsia="ar-SA"/>
    </w:rPr>
  </w:style>
  <w:style w:type="paragraph" w:styleId="Heading1">
    <w:name w:val="heading 1"/>
    <w:aliases w:val="Level 1"/>
    <w:basedOn w:val="Normal"/>
    <w:next w:val="BodyText"/>
    <w:qFormat/>
    <w:pPr>
      <w:keepNext/>
      <w:keepLines/>
      <w:spacing w:before="480"/>
      <w:outlineLvl w:val="0"/>
    </w:pPr>
    <w:rPr>
      <w:rFonts w:ascii="Cambria" w:hAnsi="Cambria" w:cs="font350"/>
      <w:b/>
      <w:bCs/>
      <w:color w:val="365F91"/>
      <w:sz w:val="28"/>
      <w:szCs w:val="28"/>
    </w:rPr>
  </w:style>
  <w:style w:type="paragraph" w:styleId="Heading2">
    <w:name w:val="heading 2"/>
    <w:aliases w:val="H2,Title 2,§1.1.,Level 2"/>
    <w:basedOn w:val="Normal"/>
    <w:next w:val="BodyText"/>
    <w:qFormat/>
    <w:pPr>
      <w:keepNext/>
      <w:numPr>
        <w:ilvl w:val="1"/>
        <w:numId w:val="1"/>
      </w:numPr>
      <w:ind w:left="1143"/>
      <w:jc w:val="center"/>
      <w:outlineLvl w:val="1"/>
    </w:pPr>
    <w:rPr>
      <w:rFonts w:ascii="Book Antiqua" w:eastAsia="Times New Roman" w:hAnsi="Book Antiqua"/>
      <w:b/>
      <w:bCs/>
      <w:sz w:val="28"/>
    </w:rPr>
  </w:style>
  <w:style w:type="paragraph" w:styleId="Heading3">
    <w:name w:val="heading 3"/>
    <w:aliases w:val="Level 3"/>
    <w:basedOn w:val="Normal"/>
    <w:next w:val="BodyText"/>
    <w:qFormat/>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qFormat/>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qFormat/>
    <w:pPr>
      <w:numPr>
        <w:ilvl w:val="4"/>
        <w:numId w:val="1"/>
      </w:numPr>
      <w:spacing w:before="240" w:after="60"/>
      <w:outlineLvl w:val="4"/>
    </w:pPr>
    <w:rPr>
      <w:rFonts w:eastAsia="Times New Roman"/>
      <w:b/>
      <w:bCs/>
      <w:i/>
      <w:iCs/>
      <w:sz w:val="26"/>
      <w:szCs w:val="26"/>
      <w:lang w:val="en-US"/>
    </w:rPr>
  </w:style>
  <w:style w:type="paragraph" w:styleId="Heading6">
    <w:name w:val="heading 6"/>
    <w:basedOn w:val="Normal"/>
    <w:next w:val="BodyText"/>
    <w:qFormat/>
    <w:pPr>
      <w:keepNext/>
      <w:numPr>
        <w:ilvl w:val="5"/>
        <w:numId w:val="1"/>
      </w:numPr>
      <w:outlineLvl w:val="5"/>
    </w:pPr>
    <w:rPr>
      <w:rFonts w:ascii="Book Antiqua" w:eastAsia="Times New Roman" w:hAnsi="Book Antiqua"/>
      <w:sz w:val="28"/>
    </w:rPr>
  </w:style>
  <w:style w:type="paragraph" w:styleId="Heading7">
    <w:name w:val="heading 7"/>
    <w:basedOn w:val="Normal"/>
    <w:next w:val="BodyText"/>
    <w:qFormat/>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qFormat/>
    <w:pPr>
      <w:keepNext/>
      <w:numPr>
        <w:ilvl w:val="7"/>
        <w:numId w:val="1"/>
      </w:numPr>
      <w:jc w:val="both"/>
      <w:outlineLvl w:val="7"/>
    </w:pPr>
    <w:rPr>
      <w:rFonts w:eastAsia="Times New Roman"/>
      <w:b/>
    </w:rPr>
  </w:style>
  <w:style w:type="paragraph" w:styleId="Heading9">
    <w:name w:val="heading 9"/>
    <w:basedOn w:val="Normal"/>
    <w:next w:val="BodyText"/>
    <w:qFormat/>
    <w:pPr>
      <w:numPr>
        <w:ilvl w:val="8"/>
        <w:numId w:val="1"/>
      </w:numPr>
      <w:spacing w:before="240" w:after="60"/>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b/>
      <w:i w:val="0"/>
      <w:sz w:val="24"/>
      <w:szCs w:val="24"/>
    </w:rPr>
  </w:style>
  <w:style w:type="character" w:customStyle="1" w:styleId="WW8Num4z0">
    <w:name w:val="WW8Num4z0"/>
    <w:rPr>
      <w:rFonts w:cs="Arial"/>
      <w:i w:val="0"/>
      <w:sz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cs="Arial"/>
      <w:b w:val="0"/>
      <w:i w:val="0"/>
      <w:sz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5z3">
    <w:name w:val="WW8Num5z3"/>
    <w:rPr>
      <w:rFonts w:ascii="Symbol" w:hAnsi="Symbol" w:cs="Symbol"/>
    </w:rPr>
  </w:style>
  <w:style w:type="character" w:customStyle="1" w:styleId="WW8Num7z0">
    <w:name w:val="WW8Num7z0"/>
    <w:rPr>
      <w:b w:val="0"/>
      <w:i w:val="0"/>
      <w:color w:val="00000A"/>
    </w:rPr>
  </w:style>
  <w:style w:type="character" w:customStyle="1" w:styleId="WW8Num8z0">
    <w:name w:val="WW8Num8z0"/>
    <w:rPr>
      <w:rFonts w:ascii="Symbol" w:hAnsi="Symbol" w:cs="Symbol"/>
    </w:rPr>
  </w:style>
  <w:style w:type="character" w:customStyle="1" w:styleId="WW8Num11z0">
    <w:name w:val="WW8Num11z0"/>
    <w:rPr>
      <w:rFonts w:ascii="Wingdings" w:hAnsi="Wingdings" w:cs="Wingdings"/>
      <w:b w:val="0"/>
      <w:i w:val="0"/>
      <w:color w:val="00000A"/>
    </w:rPr>
  </w:style>
  <w:style w:type="character" w:customStyle="1" w:styleId="WW8Num11z1">
    <w:name w:val="WW8Num11z1"/>
    <w:rPr>
      <w:rFonts w:ascii="Courier New" w:hAnsi="Courier New" w:cs="Arial"/>
      <w:b w:val="0"/>
      <w:i w:val="0"/>
      <w:sz w:val="24"/>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b w:val="0"/>
    </w:rPr>
  </w:style>
  <w:style w:type="character" w:customStyle="1" w:styleId="WW8Num12z1">
    <w:name w:val="WW8Num12z1"/>
    <w:rPr>
      <w:rFonts w:ascii="Courier New" w:hAnsi="Courier New" w:cs="Arial"/>
      <w:b w:val="0"/>
      <w:i w:val="0"/>
      <w:sz w:val="24"/>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Arial"/>
      <w:b w:val="0"/>
      <w:i w:val="0"/>
      <w:sz w:val="24"/>
    </w:rPr>
  </w:style>
  <w:style w:type="character" w:customStyle="1" w:styleId="WW8Num14z3">
    <w:name w:val="WW8Num14z3"/>
    <w:rPr>
      <w:rFonts w:ascii="Symbol" w:hAnsi="Symbol" w:cs="Symbol"/>
    </w:rPr>
  </w:style>
  <w:style w:type="character" w:customStyle="1" w:styleId="WW8Num15z1">
    <w:name w:val="WW8Num15z1"/>
    <w:rPr>
      <w:b/>
      <w:i w:val="0"/>
      <w:sz w:val="24"/>
      <w:szCs w:val="24"/>
    </w:rPr>
  </w:style>
  <w:style w:type="character" w:customStyle="1" w:styleId="WW8Num16z1">
    <w:name w:val="WW8Num16z1"/>
    <w:rPr>
      <w:rFonts w:ascii="Courier New" w:hAnsi="Courier New" w:cs="Arial"/>
      <w:b w:val="0"/>
      <w:i w:val="0"/>
      <w:sz w:val="24"/>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10z0">
    <w:name w:val="WW8Num10z0"/>
    <w:rPr>
      <w:rFonts w:ascii="Symbol" w:hAnsi="Symbol" w:cs="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ListParagraphChar">
    <w:name w:val="List Paragraph Char"/>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link w:val="CommentSubject"/>
    <w:rPr>
      <w:b/>
      <w:bCs/>
      <w:sz w:val="20"/>
      <w:szCs w:val="20"/>
    </w:rPr>
  </w:style>
  <w:style w:type="character" w:customStyle="1" w:styleId="BalloonTextChar">
    <w:name w:val="Balloon Text Char"/>
    <w:aliases w:val=" Char1 Char"/>
    <w:uiPriority w:val="99"/>
    <w:rPr>
      <w:rFonts w:ascii="Tahoma" w:hAnsi="Tahoma" w:cs="Tahoma"/>
      <w:sz w:val="16"/>
      <w:szCs w:val="16"/>
    </w:rPr>
  </w:style>
  <w:style w:type="character" w:customStyle="1" w:styleId="Heading1Char">
    <w:name w:val="Heading 1 Char"/>
    <w:aliases w:val="Level 1 Char"/>
    <w:rPr>
      <w:rFonts w:ascii="Cambria" w:hAnsi="Cambria" w:cs="font350"/>
      <w:b/>
      <w:bCs/>
      <w:color w:val="365F91"/>
      <w:sz w:val="28"/>
      <w:szCs w:val="28"/>
    </w:rPr>
  </w:style>
  <w:style w:type="character" w:customStyle="1" w:styleId="Heading2Char">
    <w:name w:val="Heading 2 Char"/>
    <w:aliases w:val="H2 Char,Title 2 Char,§1.1. Char,Level 2 Char"/>
    <w:rPr>
      <w:rFonts w:ascii="Book Antiqua" w:eastAsia="Times New Roman" w:hAnsi="Book Antiqua" w:cs="Times New Roman"/>
      <w:b/>
      <w:bCs/>
      <w:sz w:val="28"/>
      <w:szCs w:val="24"/>
    </w:rPr>
  </w:style>
  <w:style w:type="character" w:customStyle="1" w:styleId="Heading3Char">
    <w:name w:val="Heading 3 Char"/>
    <w:aliases w:val="Level 3 Char"/>
    <w:rPr>
      <w:rFonts w:ascii="Arial" w:eastAsia="Times New Roman" w:hAnsi="Arial" w:cs="Times New Roman"/>
      <w:b/>
      <w:bCs/>
      <w:sz w:val="26"/>
      <w:szCs w:val="26"/>
    </w:rPr>
  </w:style>
  <w:style w:type="character" w:customStyle="1" w:styleId="Heading4Char">
    <w:name w:val="Heading 4 Char"/>
    <w:rPr>
      <w:rFonts w:ascii="Book Antiqua" w:eastAsia="Times New Roman" w:hAnsi="Book Antiqua" w:cs="Times New Roman"/>
      <w:b/>
      <w:bCs/>
      <w:sz w:val="28"/>
      <w:szCs w:val="24"/>
      <w:u w:val="single"/>
    </w:rPr>
  </w:style>
  <w:style w:type="character" w:customStyle="1" w:styleId="Heading5Char">
    <w:name w:val="Heading 5 Char"/>
    <w:rPr>
      <w:rFonts w:ascii="Times New Roman" w:eastAsia="Times New Roman" w:hAnsi="Times New Roman" w:cs="Times New Roman"/>
      <w:b/>
      <w:bCs/>
      <w:i/>
      <w:iCs/>
      <w:sz w:val="26"/>
      <w:szCs w:val="26"/>
      <w:lang w:val="en-US"/>
    </w:rPr>
  </w:style>
  <w:style w:type="character" w:customStyle="1" w:styleId="Heading6Char">
    <w:name w:val="Heading 6 Char"/>
    <w:rPr>
      <w:rFonts w:ascii="Book Antiqua" w:eastAsia="Times New Roman" w:hAnsi="Book Antiqua" w:cs="Times New Roman"/>
      <w:sz w:val="28"/>
      <w:szCs w:val="24"/>
    </w:rPr>
  </w:style>
  <w:style w:type="character" w:customStyle="1" w:styleId="Heading7Char">
    <w:name w:val="Heading 7 Char"/>
    <w:rPr>
      <w:rFonts w:ascii="Book Antiqua" w:eastAsia="Times New Roman" w:hAnsi="Book Antiqua" w:cs="Arial"/>
      <w:b/>
      <w:bCs/>
      <w:sz w:val="24"/>
      <w:szCs w:val="24"/>
    </w:rPr>
  </w:style>
  <w:style w:type="character" w:customStyle="1" w:styleId="Heading8Char">
    <w:name w:val="Heading 8 Char"/>
    <w:rPr>
      <w:rFonts w:ascii="Times New Roman" w:eastAsia="Times New Roman" w:hAnsi="Times New Roman" w:cs="Times New Roman"/>
      <w:b/>
      <w:sz w:val="24"/>
      <w:szCs w:val="24"/>
    </w:rPr>
  </w:style>
  <w:style w:type="character" w:customStyle="1" w:styleId="Heading9Char">
    <w:name w:val="Heading 9 Char"/>
    <w:rPr>
      <w:rFonts w:ascii="Arial" w:eastAsia="Times New Roman" w:hAnsi="Arial" w:cs="Arial"/>
      <w:lang w:val="en-US"/>
    </w:rPr>
  </w:style>
  <w:style w:type="character" w:customStyle="1" w:styleId="BodyText2Char">
    <w:name w:val="Body Text 2 Char"/>
    <w:rPr>
      <w:sz w:val="24"/>
      <w:szCs w:val="24"/>
    </w:rPr>
  </w:style>
  <w:style w:type="character" w:customStyle="1" w:styleId="BodyText2Char1">
    <w:name w:val="Body Text 2 Char1"/>
    <w:basedOn w:val="WW-DefaultParagraphFont1"/>
  </w:style>
  <w:style w:type="character" w:customStyle="1" w:styleId="BodyText3Char">
    <w:name w:val="Body Text 3 Char"/>
    <w:rPr>
      <w:rFonts w:ascii="Times New Roman" w:eastAsia="Times New Roman" w:hAnsi="Times New Roman" w:cs="Times New Roman"/>
      <w:sz w:val="16"/>
      <w:szCs w:val="16"/>
    </w:rPr>
  </w:style>
  <w:style w:type="character" w:customStyle="1" w:styleId="NoSpacingChar">
    <w:name w:val="No Spacing Char"/>
    <w:rPr>
      <w:rFonts w:cs="font350"/>
      <w:lang w:val="en-US"/>
    </w:rPr>
  </w:style>
  <w:style w:type="character" w:customStyle="1" w:styleId="HeaderChar">
    <w:name w:val="Header Char"/>
    <w:aliases w:val="Char Char Char Char,Header Char Char Char Char Char Char2, Char Char Char Char,Header Char Char Char Char3,Header Char Char Char3,E-PVO-glava Char2,Header Char Char Char Char Char Char1,Header Char Char Char Char Char2, Char Char Char8"/>
    <w:basedOn w:val="WW-DefaultParagraphFont1"/>
    <w:uiPriority w:val="99"/>
  </w:style>
  <w:style w:type="character" w:customStyle="1" w:styleId="FooterChar">
    <w:name w:val="Footer Char"/>
    <w:aliases w:val=" Char Char1"/>
    <w:basedOn w:val="WW-DefaultParagraphFont1"/>
    <w:uiPriority w:val="99"/>
  </w:style>
  <w:style w:type="character" w:customStyle="1" w:styleId="ListLabel1">
    <w:name w:val="ListLabel 1"/>
    <w:rPr>
      <w:rFonts w:cs="Courier New"/>
    </w:rPr>
  </w:style>
  <w:style w:type="character" w:customStyle="1" w:styleId="ListLabel2">
    <w:name w:val="ListLabel 2"/>
    <w:rPr>
      <w:b/>
      <w:i w:val="0"/>
      <w:sz w:val="24"/>
      <w:szCs w:val="24"/>
    </w:rPr>
  </w:style>
  <w:style w:type="character" w:customStyle="1" w:styleId="ListLabel3">
    <w:name w:val="ListLabel 3"/>
    <w:rPr>
      <w:rFonts w:cs="Arial"/>
      <w:i w:val="0"/>
      <w:sz w:val="24"/>
    </w:rPr>
  </w:style>
  <w:style w:type="character" w:customStyle="1" w:styleId="ListLabel4">
    <w:name w:val="ListLabel 4"/>
    <w:rPr>
      <w:rFonts w:cs="Arial"/>
      <w:b w:val="0"/>
      <w:i w:val="0"/>
      <w:sz w:val="24"/>
    </w:rPr>
  </w:style>
  <w:style w:type="character" w:customStyle="1" w:styleId="ListLabel5">
    <w:name w:val="ListLabel 5"/>
    <w:rPr>
      <w:rFonts w:cs="Calibri"/>
    </w:rPr>
  </w:style>
  <w:style w:type="character" w:customStyle="1" w:styleId="ListLabel6">
    <w:name w:val="ListLabel 6"/>
    <w:rPr>
      <w:b w:val="0"/>
      <w:i w:val="0"/>
      <w:color w:val="00000A"/>
    </w:rPr>
  </w:style>
  <w:style w:type="character" w:customStyle="1" w:styleId="ListLabel7">
    <w:name w:val="ListLabel 7"/>
    <w:rPr>
      <w:rFonts w:eastAsia="TimesNewRomanPSMT" w:cs="Times New Roman"/>
    </w:rPr>
  </w:style>
  <w:style w:type="character" w:customStyle="1" w:styleId="ListLabel8">
    <w:name w:val="ListLabel 8"/>
    <w:rPr>
      <w:i w:val="0"/>
    </w:rPr>
  </w:style>
  <w:style w:type="character" w:customStyle="1" w:styleId="NumberingSymbols">
    <w:name w:val="Numbering Symbols"/>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Arial"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basedOn w:val="Normal"/>
    <w:qFormat/>
    <w:pPr>
      <w:ind w:left="720"/>
    </w:p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styleId="BalloonText">
    <w:name w:val="Balloon Text"/>
    <w:aliases w:val=" Char1"/>
    <w:basedOn w:val="Normal"/>
    <w:uiPriority w:val="99"/>
    <w:rPr>
      <w:rFonts w:ascii="Tahoma" w:hAnsi="Tahoma" w:cs="Tahoma"/>
      <w:sz w:val="16"/>
      <w:szCs w:val="16"/>
    </w:rPr>
  </w:style>
  <w:style w:type="paragraph" w:customStyle="1" w:styleId="ContentsHeading">
    <w:name w:val="Contents Heading"/>
    <w:basedOn w:val="Heading1"/>
    <w:pPr>
      <w:suppressLineNumbers/>
    </w:pPr>
    <w:rPr>
      <w:sz w:val="32"/>
      <w:szCs w:val="32"/>
      <w:lang w:val="en-US"/>
    </w:rPr>
  </w:style>
  <w:style w:type="paragraph" w:styleId="BodyText2">
    <w:name w:val="Body Text 2"/>
    <w:basedOn w:val="Normal"/>
    <w:link w:val="BodyText2Char2"/>
    <w:pPr>
      <w:spacing w:after="120" w:line="480" w:lineRule="auto"/>
    </w:pPr>
  </w:style>
  <w:style w:type="paragraph" w:styleId="BodyText3">
    <w:name w:val="Body Text 3"/>
    <w:basedOn w:val="Normal"/>
    <w:pPr>
      <w:spacing w:after="120"/>
    </w:pPr>
    <w:rPr>
      <w:rFonts w:eastAsia="Times New Roman"/>
      <w:sz w:val="16"/>
      <w:szCs w:val="16"/>
    </w:rPr>
  </w:style>
  <w:style w:type="paragraph" w:styleId="NoSpacing">
    <w:name w:val="No Spacing"/>
    <w:qFormat/>
    <w:pPr>
      <w:suppressAutoHyphens/>
      <w:spacing w:line="100" w:lineRule="atLeast"/>
    </w:pPr>
    <w:rPr>
      <w:rFonts w:ascii="Calibri" w:eastAsia="Arial Unicode MS" w:hAnsi="Calibri" w:cs="Calibri"/>
      <w:kern w:val="1"/>
      <w:sz w:val="22"/>
      <w:szCs w:val="22"/>
      <w:lang w:val="en-US" w:eastAsia="ar-SA"/>
    </w:rPr>
  </w:style>
  <w:style w:type="paragraph" w:styleId="Header">
    <w:name w:val="header"/>
    <w:aliases w:val=" Char,Header Char Char Char,Header Char Char,E-PVO-glava,Header Char Char Char Char Char,Header Char Char Char Char,Char Char Char"/>
    <w:basedOn w:val="Normal"/>
    <w:link w:val="HeaderChar1"/>
    <w:uiPriority w:val="99"/>
    <w:pPr>
      <w:suppressLineNumbers/>
      <w:tabs>
        <w:tab w:val="center" w:pos="4513"/>
        <w:tab w:val="right" w:pos="9026"/>
      </w:tabs>
    </w:pPr>
  </w:style>
  <w:style w:type="paragraph" w:styleId="Footer">
    <w:name w:val="footer"/>
    <w:aliases w:val="Char"/>
    <w:basedOn w:val="Normal"/>
    <w:link w:val="FooterChar1"/>
    <w:uiPriority w:val="99"/>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5A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CE2E9A"/>
    <w:rPr>
      <w:color w:val="0563C1"/>
      <w:u w:val="single"/>
    </w:rPr>
  </w:style>
  <w:style w:type="character" w:styleId="Strong">
    <w:name w:val="Strong"/>
    <w:qFormat/>
    <w:rsid w:val="004E08D0"/>
    <w:rPr>
      <w:b/>
      <w:bCs/>
    </w:rPr>
  </w:style>
  <w:style w:type="numbering" w:customStyle="1" w:styleId="NoList1">
    <w:name w:val="No List1"/>
    <w:next w:val="NoList"/>
    <w:uiPriority w:val="99"/>
    <w:semiHidden/>
    <w:rsid w:val="00C9611B"/>
  </w:style>
  <w:style w:type="paragraph" w:styleId="PlainText">
    <w:name w:val="Plain Text"/>
    <w:basedOn w:val="Normal"/>
    <w:link w:val="PlainTextChar2"/>
    <w:rsid w:val="00C9611B"/>
    <w:pPr>
      <w:suppressAutoHyphens w:val="0"/>
      <w:spacing w:line="240" w:lineRule="auto"/>
    </w:pPr>
    <w:rPr>
      <w:rFonts w:ascii="Courier New" w:eastAsia="Times New Roman" w:hAnsi="Courier New"/>
      <w:color w:val="auto"/>
      <w:kern w:val="0"/>
      <w:sz w:val="20"/>
      <w:szCs w:val="20"/>
      <w:lang w:val="x-none" w:eastAsia="x-none"/>
    </w:rPr>
  </w:style>
  <w:style w:type="character" w:customStyle="1" w:styleId="PlainTextChar">
    <w:name w:val="Plain Text Char"/>
    <w:rsid w:val="00C9611B"/>
    <w:rPr>
      <w:rFonts w:ascii="Courier New" w:eastAsia="Arial Unicode MS" w:hAnsi="Courier New" w:cs="Courier New"/>
      <w:color w:val="000000"/>
      <w:kern w:val="1"/>
      <w:lang w:eastAsia="ar-SA"/>
    </w:rPr>
  </w:style>
  <w:style w:type="paragraph" w:styleId="BodyTextIndent">
    <w:name w:val="Body Text Indent"/>
    <w:basedOn w:val="Normal"/>
    <w:link w:val="BodyTextIndentChar"/>
    <w:rsid w:val="00C9611B"/>
    <w:pPr>
      <w:suppressAutoHyphens w:val="0"/>
      <w:spacing w:line="240" w:lineRule="auto"/>
      <w:ind w:left="720"/>
    </w:pPr>
    <w:rPr>
      <w:rFonts w:eastAsia="Times New Roman"/>
      <w:color w:val="auto"/>
      <w:kern w:val="0"/>
      <w:szCs w:val="20"/>
      <w:lang w:val="sl-SI" w:eastAsia="x-none"/>
    </w:rPr>
  </w:style>
  <w:style w:type="character" w:customStyle="1" w:styleId="BodyTextIndentChar">
    <w:name w:val="Body Text Indent Char"/>
    <w:link w:val="BodyTextIndent"/>
    <w:rsid w:val="00C9611B"/>
    <w:rPr>
      <w:sz w:val="24"/>
      <w:lang w:val="sl-SI" w:eastAsia="x-none"/>
    </w:rPr>
  </w:style>
  <w:style w:type="paragraph" w:styleId="BodyTextIndent2">
    <w:name w:val="Body Text Indent 2"/>
    <w:basedOn w:val="Normal"/>
    <w:link w:val="BodyTextIndent2Char"/>
    <w:rsid w:val="00C9611B"/>
    <w:pPr>
      <w:suppressAutoHyphens w:val="0"/>
      <w:spacing w:after="120" w:line="480" w:lineRule="auto"/>
      <w:ind w:left="283"/>
    </w:pPr>
    <w:rPr>
      <w:rFonts w:eastAsia="Batang"/>
      <w:color w:val="auto"/>
      <w:kern w:val="0"/>
      <w:lang w:val="sr-Latn-CS" w:eastAsia="ko-KR"/>
    </w:rPr>
  </w:style>
  <w:style w:type="character" w:customStyle="1" w:styleId="BodyTextIndent2Char">
    <w:name w:val="Body Text Indent 2 Char"/>
    <w:link w:val="BodyTextIndent2"/>
    <w:rsid w:val="00C9611B"/>
    <w:rPr>
      <w:rFonts w:eastAsia="Batang"/>
      <w:sz w:val="24"/>
      <w:szCs w:val="24"/>
      <w:lang w:val="sr-Latn-CS" w:eastAsia="ko-KR"/>
    </w:rPr>
  </w:style>
  <w:style w:type="paragraph" w:customStyle="1" w:styleId="msolistparagraph0">
    <w:name w:val="msolistparagraph"/>
    <w:basedOn w:val="Normal"/>
    <w:rsid w:val="00C9611B"/>
    <w:pPr>
      <w:suppressAutoHyphens w:val="0"/>
      <w:spacing w:line="240" w:lineRule="auto"/>
      <w:ind w:left="720"/>
    </w:pPr>
    <w:rPr>
      <w:rFonts w:eastAsia="Times New Roman"/>
      <w:color w:val="auto"/>
      <w:kern w:val="0"/>
      <w:lang w:val="sr-Cyrl-CS" w:eastAsia="en-US"/>
    </w:rPr>
  </w:style>
  <w:style w:type="paragraph" w:customStyle="1" w:styleId="Pasussalistom">
    <w:name w:val="Pasus sa listom"/>
    <w:basedOn w:val="Normal"/>
    <w:qFormat/>
    <w:rsid w:val="00C9611B"/>
    <w:pPr>
      <w:suppressAutoHyphens w:val="0"/>
      <w:spacing w:line="240" w:lineRule="auto"/>
      <w:ind w:left="708"/>
    </w:pPr>
    <w:rPr>
      <w:rFonts w:ascii="Arial" w:eastAsia="Times New Roman" w:hAnsi="Arial"/>
      <w:noProof/>
      <w:color w:val="auto"/>
      <w:kern w:val="0"/>
      <w:sz w:val="20"/>
      <w:lang w:val="sl-SI" w:eastAsia="en-US"/>
    </w:rPr>
  </w:style>
  <w:style w:type="character" w:styleId="PageNumber">
    <w:name w:val="page number"/>
    <w:basedOn w:val="DefaultParagraphFont"/>
    <w:rsid w:val="00C9611B"/>
  </w:style>
  <w:style w:type="character" w:customStyle="1" w:styleId="HeaderChar1">
    <w:name w:val="Header Char1"/>
    <w:aliases w:val=" Char Char,Header Char Char Char Char1,Header Char Char Char1,E-PVO-glava Char,Header Char Char Char Char Char Char,Header Char Char Char Char Char1,Char Char Char Char1"/>
    <w:link w:val="Header"/>
    <w:uiPriority w:val="99"/>
    <w:locked/>
    <w:rsid w:val="00C9611B"/>
    <w:rPr>
      <w:rFonts w:eastAsia="Arial Unicode MS"/>
      <w:color w:val="000000"/>
      <w:kern w:val="1"/>
      <w:sz w:val="24"/>
      <w:szCs w:val="24"/>
      <w:lang w:eastAsia="ar-SA"/>
    </w:rPr>
  </w:style>
  <w:style w:type="character" w:customStyle="1" w:styleId="FooterChar1">
    <w:name w:val="Footer Char1"/>
    <w:aliases w:val="Char Char"/>
    <w:link w:val="Footer"/>
    <w:locked/>
    <w:rsid w:val="00C9611B"/>
    <w:rPr>
      <w:rFonts w:eastAsia="Arial Unicode MS"/>
      <w:color w:val="000000"/>
      <w:kern w:val="1"/>
      <w:sz w:val="24"/>
      <w:szCs w:val="24"/>
      <w:lang w:eastAsia="ar-SA"/>
    </w:rPr>
  </w:style>
  <w:style w:type="paragraph" w:customStyle="1" w:styleId="OSNOVNI">
    <w:name w:val="OSNOVNI"/>
    <w:rsid w:val="00C9611B"/>
    <w:pPr>
      <w:widowControl w:val="0"/>
      <w:tabs>
        <w:tab w:val="left" w:pos="-720"/>
      </w:tabs>
      <w:suppressAutoHyphens/>
      <w:jc w:val="both"/>
    </w:pPr>
    <w:rPr>
      <w:rFonts w:ascii="CG Times" w:hAnsi="CG Times" w:cs="CG Times"/>
      <w:spacing w:val="-3"/>
      <w:sz w:val="24"/>
      <w:szCs w:val="24"/>
      <w:lang w:val="en-US" w:eastAsia="en-US"/>
    </w:rPr>
  </w:style>
  <w:style w:type="paragraph" w:customStyle="1" w:styleId="text">
    <w:name w:val="text"/>
    <w:basedOn w:val="Normal"/>
    <w:rsid w:val="00C9611B"/>
    <w:pPr>
      <w:suppressAutoHyphens w:val="0"/>
      <w:spacing w:before="120" w:line="240" w:lineRule="auto"/>
      <w:jc w:val="both"/>
    </w:pPr>
    <w:rPr>
      <w:rFonts w:ascii="Swiss Light YU" w:eastAsia="Times New Roman" w:hAnsi="Swiss Light YU" w:cs="Swiss Light YU"/>
      <w:color w:val="auto"/>
      <w:kern w:val="0"/>
      <w:lang w:val="sr-Latn-CS" w:eastAsia="en-US"/>
    </w:rPr>
  </w:style>
  <w:style w:type="character" w:styleId="LineNumber">
    <w:name w:val="line number"/>
    <w:rsid w:val="00C9611B"/>
    <w:rPr>
      <w:rFonts w:cs="Times New Roman"/>
    </w:rPr>
  </w:style>
  <w:style w:type="paragraph" w:styleId="BlockText">
    <w:name w:val="Block Text"/>
    <w:basedOn w:val="Normal"/>
    <w:rsid w:val="00C9611B"/>
    <w:pPr>
      <w:suppressAutoHyphens w:val="0"/>
      <w:spacing w:line="240" w:lineRule="auto"/>
      <w:ind w:left="1700" w:right="113" w:hanging="849"/>
    </w:pPr>
    <w:rPr>
      <w:rFonts w:ascii="Arial" w:eastAsia="Times New Roman" w:hAnsi="Arial" w:cs="Arial"/>
      <w:color w:val="auto"/>
      <w:kern w:val="0"/>
      <w:lang w:val="sr-Cyrl-CS" w:eastAsia="en-US"/>
    </w:rPr>
  </w:style>
  <w:style w:type="paragraph" w:styleId="BodyTextIndent3">
    <w:name w:val="Body Text Indent 3"/>
    <w:basedOn w:val="Normal"/>
    <w:link w:val="BodyTextIndent3Char"/>
    <w:rsid w:val="00C9611B"/>
    <w:pPr>
      <w:suppressAutoHyphens w:val="0"/>
      <w:spacing w:after="120" w:line="240" w:lineRule="auto"/>
      <w:ind w:left="360"/>
    </w:pPr>
    <w:rPr>
      <w:rFonts w:ascii="Arial" w:eastAsia="Times New Roman" w:hAnsi="Arial"/>
      <w:color w:val="auto"/>
      <w:kern w:val="0"/>
      <w:sz w:val="16"/>
      <w:szCs w:val="16"/>
      <w:lang w:val="x-none" w:eastAsia="x-none"/>
    </w:rPr>
  </w:style>
  <w:style w:type="character" w:customStyle="1" w:styleId="BodyTextIndent3Char">
    <w:name w:val="Body Text Indent 3 Char"/>
    <w:link w:val="BodyTextIndent3"/>
    <w:rsid w:val="00C9611B"/>
    <w:rPr>
      <w:rFonts w:ascii="Arial" w:hAnsi="Arial"/>
      <w:sz w:val="16"/>
      <w:szCs w:val="16"/>
      <w:lang w:val="x-none" w:eastAsia="x-none"/>
    </w:rPr>
  </w:style>
  <w:style w:type="character" w:customStyle="1" w:styleId="BodyTextChar">
    <w:name w:val="Body Text Char"/>
    <w:link w:val="BodyText"/>
    <w:locked/>
    <w:rsid w:val="00C9611B"/>
    <w:rPr>
      <w:rFonts w:eastAsia="Arial Unicode MS"/>
      <w:color w:val="000000"/>
      <w:kern w:val="1"/>
      <w:sz w:val="24"/>
      <w:szCs w:val="24"/>
      <w:lang w:eastAsia="ar-SA"/>
    </w:rPr>
  </w:style>
  <w:style w:type="paragraph" w:styleId="Title">
    <w:name w:val="Title"/>
    <w:basedOn w:val="Normal"/>
    <w:link w:val="TitleChar"/>
    <w:qFormat/>
    <w:rsid w:val="00C9611B"/>
    <w:pPr>
      <w:suppressAutoHyphens w:val="0"/>
      <w:spacing w:line="240" w:lineRule="auto"/>
      <w:ind w:left="284" w:hanging="284"/>
      <w:jc w:val="center"/>
    </w:pPr>
    <w:rPr>
      <w:rFonts w:ascii="Arial" w:eastAsia="Times New Roman" w:hAnsi="Arial"/>
      <w:b/>
      <w:bCs/>
      <w:color w:val="auto"/>
      <w:spacing w:val="-2"/>
      <w:kern w:val="0"/>
      <w:u w:val="single"/>
      <w:lang w:val="x-none" w:eastAsia="x-none"/>
    </w:rPr>
  </w:style>
  <w:style w:type="character" w:customStyle="1" w:styleId="TitleChar">
    <w:name w:val="Title Char"/>
    <w:link w:val="Title"/>
    <w:rsid w:val="00C9611B"/>
    <w:rPr>
      <w:rFonts w:ascii="Arial" w:hAnsi="Arial"/>
      <w:b/>
      <w:bCs/>
      <w:spacing w:val="-2"/>
      <w:sz w:val="24"/>
      <w:szCs w:val="24"/>
      <w:u w:val="single"/>
      <w:lang w:val="x-none" w:eastAsia="x-none"/>
    </w:rPr>
  </w:style>
  <w:style w:type="character" w:customStyle="1" w:styleId="text1">
    <w:name w:val="text1"/>
    <w:rsid w:val="00C9611B"/>
    <w:rPr>
      <w:rFonts w:ascii="Arial" w:hAnsi="Arial" w:cs="Arial"/>
      <w:color w:val="000000"/>
      <w:sz w:val="18"/>
      <w:szCs w:val="18"/>
    </w:rPr>
  </w:style>
  <w:style w:type="character" w:customStyle="1" w:styleId="PlainTextChar2">
    <w:name w:val="Plain Text Char2"/>
    <w:link w:val="PlainText"/>
    <w:locked/>
    <w:rsid w:val="00C9611B"/>
    <w:rPr>
      <w:rFonts w:ascii="Courier New" w:hAnsi="Courier New"/>
      <w:lang w:val="x-none" w:eastAsia="x-none"/>
    </w:rPr>
  </w:style>
  <w:style w:type="paragraph" w:customStyle="1" w:styleId="bullet">
    <w:name w:val="bullet"/>
    <w:basedOn w:val="PlainText"/>
    <w:rsid w:val="00C9611B"/>
    <w:pPr>
      <w:tabs>
        <w:tab w:val="left" w:pos="1233"/>
      </w:tabs>
      <w:ind w:left="1134" w:hanging="261"/>
      <w:jc w:val="both"/>
    </w:pPr>
    <w:rPr>
      <w:rFonts w:ascii="Arial" w:hAnsi="Arial" w:cs="Arial"/>
    </w:rPr>
  </w:style>
  <w:style w:type="paragraph" w:styleId="NormalWeb">
    <w:name w:val="Normal (Web)"/>
    <w:basedOn w:val="Normal"/>
    <w:rsid w:val="00C9611B"/>
    <w:pPr>
      <w:suppressAutoHyphens w:val="0"/>
      <w:spacing w:before="100" w:beforeAutospacing="1" w:after="100" w:afterAutospacing="1" w:line="240" w:lineRule="auto"/>
    </w:pPr>
    <w:rPr>
      <w:rFonts w:ascii="Arial" w:eastAsia="Times New Roman" w:hAnsi="Arial"/>
      <w:kern w:val="0"/>
      <w:lang w:val="sr-Cyrl-CS" w:eastAsia="en-US"/>
    </w:rPr>
  </w:style>
  <w:style w:type="character" w:customStyle="1" w:styleId="texttitlegreen1">
    <w:name w:val="text_title_green1"/>
    <w:rsid w:val="00C9611B"/>
    <w:rPr>
      <w:rFonts w:ascii="Arial" w:hAnsi="Arial" w:cs="Arial"/>
      <w:b/>
      <w:bCs/>
      <w:sz w:val="18"/>
      <w:szCs w:val="18"/>
    </w:rPr>
  </w:style>
  <w:style w:type="character" w:styleId="FollowedHyperlink">
    <w:name w:val="FollowedHyperlink"/>
    <w:rsid w:val="00C9611B"/>
    <w:rPr>
      <w:rFonts w:cs="Times New Roman"/>
      <w:color w:val="800080"/>
      <w:u w:val="single"/>
    </w:rPr>
  </w:style>
  <w:style w:type="paragraph" w:styleId="ListBullet">
    <w:name w:val="List Bullet"/>
    <w:basedOn w:val="Normal"/>
    <w:autoRedefine/>
    <w:rsid w:val="00C9611B"/>
    <w:pPr>
      <w:suppressAutoHyphens w:val="0"/>
      <w:spacing w:before="10" w:after="60" w:line="240" w:lineRule="auto"/>
      <w:ind w:left="480" w:right="289"/>
      <w:jc w:val="both"/>
    </w:pPr>
    <w:rPr>
      <w:rFonts w:ascii="Arial" w:eastAsia="Times New Roman" w:hAnsi="Arial" w:cs="Arial"/>
      <w:color w:val="auto"/>
      <w:spacing w:val="-2"/>
      <w:kern w:val="0"/>
      <w:lang w:val="sr-Cyrl-CS" w:eastAsia="en-US"/>
    </w:rPr>
  </w:style>
  <w:style w:type="table" w:styleId="TableProfessional">
    <w:name w:val="Table Professional"/>
    <w:basedOn w:val="TableNormal"/>
    <w:rsid w:val="00C9611B"/>
    <w:rPr>
      <w:rFonts w:ascii="Arial" w:hAnsi="Arial"/>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9611B"/>
    <w:rPr>
      <w:rFonts w:ascii="Arial" w:hAnsi="Arial"/>
    </w:rPr>
    <w:tblPr>
      <w:tblInd w:w="0" w:type="nil"/>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Pa11">
    <w:name w:val="Pa11"/>
    <w:basedOn w:val="Normal"/>
    <w:next w:val="Normal"/>
    <w:rsid w:val="00C9611B"/>
    <w:pPr>
      <w:suppressAutoHyphens w:val="0"/>
      <w:autoSpaceDE w:val="0"/>
      <w:autoSpaceDN w:val="0"/>
      <w:adjustRightInd w:val="0"/>
      <w:spacing w:line="171" w:lineRule="atLeast"/>
    </w:pPr>
    <w:rPr>
      <w:rFonts w:ascii="Arial" w:eastAsia="Times New Roman" w:hAnsi="Arial"/>
      <w:color w:val="auto"/>
      <w:kern w:val="0"/>
      <w:lang w:val="sr-Cyrl-CS" w:eastAsia="en-US"/>
    </w:rPr>
  </w:style>
  <w:style w:type="character" w:customStyle="1" w:styleId="A13">
    <w:name w:val="A13"/>
    <w:rsid w:val="00C9611B"/>
    <w:rPr>
      <w:rFonts w:cs="Arial"/>
      <w:b/>
      <w:bCs/>
      <w:color w:val="000000"/>
      <w:sz w:val="14"/>
      <w:szCs w:val="14"/>
    </w:rPr>
  </w:style>
  <w:style w:type="paragraph" w:customStyle="1" w:styleId="Default">
    <w:name w:val="Default"/>
    <w:rsid w:val="00C9611B"/>
    <w:pPr>
      <w:autoSpaceDE w:val="0"/>
      <w:autoSpaceDN w:val="0"/>
      <w:adjustRightInd w:val="0"/>
    </w:pPr>
    <w:rPr>
      <w:rFonts w:ascii="Arial" w:hAnsi="Arial" w:cs="Arial"/>
      <w:color w:val="000000"/>
      <w:sz w:val="24"/>
      <w:szCs w:val="24"/>
      <w:lang w:val="en-US" w:eastAsia="en-US"/>
    </w:rPr>
  </w:style>
  <w:style w:type="paragraph" w:customStyle="1" w:styleId="stil1tekst">
    <w:name w:val="stil_1tekst"/>
    <w:basedOn w:val="Normal"/>
    <w:rsid w:val="00C9611B"/>
    <w:pPr>
      <w:suppressAutoHyphens w:val="0"/>
      <w:spacing w:before="100" w:beforeAutospacing="1" w:after="100" w:afterAutospacing="1" w:line="240" w:lineRule="auto"/>
    </w:pPr>
    <w:rPr>
      <w:rFonts w:eastAsia="Calibri"/>
      <w:color w:val="auto"/>
      <w:kern w:val="0"/>
      <w:lang w:val="sr-Cyrl-CS" w:eastAsia="en-US"/>
    </w:rPr>
  </w:style>
  <w:style w:type="paragraph" w:customStyle="1" w:styleId="Podpodnaslov">
    <w:name w:val="Podpodnaslov"/>
    <w:basedOn w:val="text"/>
    <w:rsid w:val="00C9611B"/>
    <w:pPr>
      <w:numPr>
        <w:numId w:val="1"/>
      </w:numPr>
      <w:ind w:left="357" w:hanging="357"/>
    </w:pPr>
    <w:rPr>
      <w:rFonts w:cs="Times New Roman"/>
      <w:i/>
      <w:noProof/>
      <w:szCs w:val="20"/>
      <w:lang w:val="en-US"/>
    </w:rPr>
  </w:style>
  <w:style w:type="paragraph" w:styleId="TOC2">
    <w:name w:val="toc 2"/>
    <w:basedOn w:val="Normal"/>
    <w:rsid w:val="00C9611B"/>
    <w:pPr>
      <w:suppressAutoHyphens w:val="0"/>
      <w:spacing w:before="120" w:line="240" w:lineRule="auto"/>
      <w:ind w:left="240"/>
    </w:pPr>
    <w:rPr>
      <w:rFonts w:eastAsia="Times New Roman" w:cs="Arial"/>
      <w:b/>
      <w:bCs/>
      <w:color w:val="auto"/>
      <w:kern w:val="0"/>
      <w:szCs w:val="26"/>
      <w:lang w:val="sr-Latn-CS" w:eastAsia="en-US"/>
    </w:rPr>
  </w:style>
  <w:style w:type="paragraph" w:customStyle="1" w:styleId="FR1">
    <w:name w:val="FR1"/>
    <w:rsid w:val="00C9611B"/>
    <w:pPr>
      <w:widowControl w:val="0"/>
      <w:autoSpaceDE w:val="0"/>
      <w:autoSpaceDN w:val="0"/>
      <w:adjustRightInd w:val="0"/>
      <w:jc w:val="center"/>
    </w:pPr>
    <w:rPr>
      <w:rFonts w:ascii="Arial" w:hAnsi="Arial" w:cs="Arial"/>
      <w:b/>
      <w:bCs/>
      <w:sz w:val="32"/>
      <w:szCs w:val="32"/>
      <w:lang w:val="hr-HR" w:eastAsia="en-US"/>
    </w:rPr>
  </w:style>
  <w:style w:type="paragraph" w:customStyle="1" w:styleId="FR3">
    <w:name w:val="FR3"/>
    <w:rsid w:val="00C9611B"/>
    <w:pPr>
      <w:widowControl w:val="0"/>
      <w:autoSpaceDE w:val="0"/>
      <w:autoSpaceDN w:val="0"/>
      <w:adjustRightInd w:val="0"/>
      <w:ind w:left="1680" w:hanging="180"/>
    </w:pPr>
    <w:rPr>
      <w:i/>
      <w:iCs/>
      <w:noProof/>
      <w:sz w:val="22"/>
      <w:szCs w:val="22"/>
      <w:lang w:val="en-US" w:eastAsia="en-US"/>
    </w:rPr>
  </w:style>
  <w:style w:type="paragraph" w:customStyle="1" w:styleId="xl42">
    <w:name w:val="xl42"/>
    <w:basedOn w:val="Normal"/>
    <w:rsid w:val="00C9611B"/>
    <w:pPr>
      <w:suppressAutoHyphens w:val="0"/>
      <w:spacing w:before="100" w:beforeAutospacing="1" w:after="100" w:afterAutospacing="1" w:line="240" w:lineRule="auto"/>
      <w:ind w:firstLineChars="100" w:firstLine="100"/>
    </w:pPr>
    <w:rPr>
      <w:rFonts w:ascii="Arial Unicode MS" w:hAnsi="Arial Unicode MS" w:cs="Arial Unicode MS"/>
      <w:color w:val="auto"/>
      <w:kern w:val="0"/>
      <w:lang w:val="sr-Cyrl-CS" w:eastAsia="en-US"/>
    </w:rPr>
  </w:style>
  <w:style w:type="table" w:styleId="TableList3">
    <w:name w:val="Table List 3"/>
    <w:aliases w:val="1"/>
    <w:basedOn w:val="TableNormal"/>
    <w:rsid w:val="00C9611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OC4">
    <w:name w:val="toc 4"/>
    <w:basedOn w:val="Normal"/>
    <w:rsid w:val="00C9611B"/>
    <w:pPr>
      <w:suppressAutoHyphens w:val="0"/>
      <w:spacing w:line="240" w:lineRule="auto"/>
      <w:ind w:left="720"/>
    </w:pPr>
    <w:rPr>
      <w:rFonts w:eastAsia="Times New Roman" w:cs="Arial"/>
      <w:color w:val="auto"/>
      <w:kern w:val="0"/>
      <w:lang w:val="sr-Latn-CS" w:eastAsia="en-US"/>
    </w:rPr>
  </w:style>
  <w:style w:type="paragraph" w:customStyle="1" w:styleId="Teloteksta">
    <w:name w:val="Telo teksta"/>
    <w:basedOn w:val="Normal"/>
    <w:rsid w:val="00C9611B"/>
    <w:pPr>
      <w:suppressAutoHyphens w:val="0"/>
      <w:spacing w:after="120" w:line="240" w:lineRule="auto"/>
    </w:pPr>
    <w:rPr>
      <w:rFonts w:ascii="Times_New_Roman" w:eastAsia="Times New Roman" w:hAnsi="Times_New_Roman"/>
      <w:kern w:val="0"/>
      <w:szCs w:val="20"/>
      <w:lang w:val="sr-Cyrl-CS" w:eastAsia="sr-Latn-CS"/>
    </w:rPr>
  </w:style>
  <w:style w:type="paragraph" w:customStyle="1" w:styleId="TableColHead">
    <w:name w:val="TableColHead"/>
    <w:basedOn w:val="Normal"/>
    <w:rsid w:val="00C9611B"/>
    <w:pPr>
      <w:keepNext/>
      <w:spacing w:before="40" w:after="40" w:line="240" w:lineRule="auto"/>
      <w:ind w:left="-24"/>
      <w:jc w:val="center"/>
    </w:pPr>
    <w:rPr>
      <w:rFonts w:ascii="Arial" w:eastAsia="Times New Roman" w:hAnsi="Arial"/>
      <w:b/>
      <w:color w:val="auto"/>
      <w:kern w:val="0"/>
      <w:szCs w:val="20"/>
      <w:lang w:val="sr-Cyrl-CS" w:eastAsia="sr-Latn-CS"/>
    </w:rPr>
  </w:style>
  <w:style w:type="paragraph" w:customStyle="1" w:styleId="TableColumnLeft">
    <w:name w:val="TableColumnLeft"/>
    <w:basedOn w:val="Normal"/>
    <w:rsid w:val="00C9611B"/>
    <w:pPr>
      <w:keepNext/>
      <w:keepLines/>
      <w:spacing w:before="60" w:after="60" w:line="240" w:lineRule="auto"/>
      <w:ind w:left="180"/>
    </w:pPr>
    <w:rPr>
      <w:rFonts w:ascii="Helvetica" w:eastAsia="Times New Roman" w:hAnsi="Helvetica"/>
      <w:color w:val="auto"/>
      <w:kern w:val="0"/>
      <w:szCs w:val="20"/>
      <w:lang w:val="sr-Cyrl-CS" w:eastAsia="sr-Latn-CS"/>
    </w:rPr>
  </w:style>
  <w:style w:type="paragraph" w:styleId="Subtitle">
    <w:name w:val="Subtitle"/>
    <w:basedOn w:val="Normal"/>
    <w:link w:val="SubtitleChar"/>
    <w:qFormat/>
    <w:rsid w:val="00C9611B"/>
    <w:pPr>
      <w:suppressAutoHyphens w:val="0"/>
      <w:spacing w:after="60" w:line="240" w:lineRule="auto"/>
      <w:jc w:val="center"/>
    </w:pPr>
    <w:rPr>
      <w:rFonts w:ascii="Arial" w:eastAsia="Times New Roman" w:hAnsi="Arial"/>
      <w:color w:val="auto"/>
      <w:kern w:val="0"/>
      <w:szCs w:val="20"/>
      <w:lang w:val="x-none" w:eastAsia="sr-Latn-CS"/>
    </w:rPr>
  </w:style>
  <w:style w:type="character" w:customStyle="1" w:styleId="SubtitleChar">
    <w:name w:val="Subtitle Char"/>
    <w:link w:val="Subtitle"/>
    <w:rsid w:val="00C9611B"/>
    <w:rPr>
      <w:rFonts w:ascii="Arial" w:hAnsi="Arial"/>
      <w:sz w:val="24"/>
      <w:lang w:val="x-none" w:eastAsia="sr-Latn-CS"/>
    </w:rPr>
  </w:style>
  <w:style w:type="character" w:customStyle="1" w:styleId="CharCharChar1">
    <w:name w:val="Char Char Char1"/>
    <w:basedOn w:val="DefaultParagraphFont"/>
    <w:semiHidden/>
    <w:rsid w:val="00C9611B"/>
  </w:style>
  <w:style w:type="paragraph" w:customStyle="1" w:styleId="Kaya">
    <w:name w:val="Kaya"/>
    <w:basedOn w:val="Normal"/>
    <w:rsid w:val="00C9611B"/>
    <w:pPr>
      <w:suppressAutoHyphens w:val="0"/>
      <w:spacing w:line="360" w:lineRule="auto"/>
      <w:jc w:val="both"/>
    </w:pPr>
    <w:rPr>
      <w:rFonts w:ascii="Arial" w:eastAsia="Times New Roman" w:hAnsi="Arial"/>
      <w:noProof/>
      <w:color w:val="auto"/>
      <w:kern w:val="0"/>
      <w:szCs w:val="20"/>
      <w:lang w:val="en-GB" w:eastAsia="en-US"/>
    </w:rPr>
  </w:style>
  <w:style w:type="table" w:styleId="TableList4">
    <w:name w:val="Table List 4"/>
    <w:basedOn w:val="TableNormal"/>
    <w:rsid w:val="00C9611B"/>
    <w:tblPr>
      <w:tblBorders>
        <w:insideH w:val="single" w:sz="6" w:space="0" w:color="000000"/>
        <w:insideV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ext0">
    <w:name w:val="Text"/>
    <w:basedOn w:val="Normal"/>
    <w:rsid w:val="00C9611B"/>
    <w:pPr>
      <w:suppressAutoHyphens w:val="0"/>
      <w:overflowPunct w:val="0"/>
      <w:autoSpaceDE w:val="0"/>
      <w:autoSpaceDN w:val="0"/>
      <w:adjustRightInd w:val="0"/>
      <w:spacing w:before="60" w:after="40" w:line="240" w:lineRule="auto"/>
      <w:ind w:firstLine="720"/>
      <w:textAlignment w:val="baseline"/>
    </w:pPr>
    <w:rPr>
      <w:rFonts w:eastAsia="Times New Roman"/>
      <w:color w:val="auto"/>
      <w:kern w:val="0"/>
      <w:szCs w:val="20"/>
      <w:lang w:val="sr-Cyrl-CS" w:eastAsia="sr-Latn-CS"/>
    </w:rPr>
  </w:style>
  <w:style w:type="paragraph" w:customStyle="1" w:styleId="Teloteksta1">
    <w:name w:val="Telo teksta1"/>
    <w:basedOn w:val="Normal"/>
    <w:rsid w:val="00C9611B"/>
    <w:pPr>
      <w:suppressAutoHyphens w:val="0"/>
      <w:spacing w:after="120" w:line="240" w:lineRule="auto"/>
    </w:pPr>
    <w:rPr>
      <w:rFonts w:ascii="Times_New_Roman" w:eastAsia="Times New Roman" w:hAnsi="Times_New_Roman"/>
      <w:kern w:val="0"/>
      <w:szCs w:val="20"/>
      <w:lang w:val="sr-Cyrl-CS" w:eastAsia="sr-Latn-CS"/>
    </w:rPr>
  </w:style>
  <w:style w:type="paragraph" w:customStyle="1" w:styleId="MojPasus">
    <w:name w:val="Moj Pasus"/>
    <w:basedOn w:val="Normal"/>
    <w:rsid w:val="00C9611B"/>
    <w:pPr>
      <w:suppressAutoHyphens w:val="0"/>
      <w:spacing w:line="240" w:lineRule="auto"/>
      <w:ind w:left="567"/>
    </w:pPr>
    <w:rPr>
      <w:rFonts w:ascii="Calibri" w:eastAsia="Calibri" w:hAnsi="Calibri"/>
      <w:kern w:val="0"/>
      <w:lang w:val="sr-Latn-CS" w:eastAsia="sr-Latn-CS"/>
    </w:rPr>
  </w:style>
  <w:style w:type="paragraph" w:customStyle="1" w:styleId="MojaJednacina">
    <w:name w:val="Moja Jednacina"/>
    <w:basedOn w:val="Normal"/>
    <w:link w:val="MojaJednacinaChar"/>
    <w:qFormat/>
    <w:rsid w:val="00C9611B"/>
    <w:pPr>
      <w:suppressAutoHyphens w:val="0"/>
      <w:spacing w:line="360" w:lineRule="auto"/>
      <w:ind w:left="284"/>
    </w:pPr>
    <w:rPr>
      <w:rFonts w:ascii="Calibri" w:eastAsia="Calibri" w:hAnsi="Calibri"/>
      <w:kern w:val="0"/>
      <w:lang w:val="sr-Latn-CS" w:eastAsia="sr-Latn-CS"/>
    </w:rPr>
  </w:style>
  <w:style w:type="paragraph" w:customStyle="1" w:styleId="MojNormal">
    <w:name w:val="Moj Normal"/>
    <w:qFormat/>
    <w:rsid w:val="00C9611B"/>
    <w:pPr>
      <w:spacing w:line="360" w:lineRule="auto"/>
    </w:pPr>
    <w:rPr>
      <w:rFonts w:ascii="Calibri" w:eastAsia="Calibri" w:hAnsi="Calibri"/>
      <w:color w:val="000000"/>
      <w:sz w:val="24"/>
      <w:szCs w:val="24"/>
      <w:lang w:val="sr-Latn-CS" w:eastAsia="sr-Latn-CS"/>
    </w:rPr>
  </w:style>
  <w:style w:type="paragraph" w:customStyle="1" w:styleId="MojPasussalistom">
    <w:name w:val="Moj Pasus sa listom"/>
    <w:basedOn w:val="MojNormal"/>
    <w:next w:val="MojNormal"/>
    <w:rsid w:val="00C9611B"/>
    <w:pPr>
      <w:numPr>
        <w:numId w:val="2"/>
      </w:numPr>
      <w:tabs>
        <w:tab w:val="left" w:pos="3969"/>
      </w:tabs>
    </w:pPr>
  </w:style>
  <w:style w:type="paragraph" w:customStyle="1" w:styleId="MojaJednacinasalistom">
    <w:name w:val="Moja Jednacina sa listom"/>
    <w:basedOn w:val="MojNormal"/>
    <w:rsid w:val="00C9611B"/>
    <w:pPr>
      <w:tabs>
        <w:tab w:val="left" w:pos="1134"/>
        <w:tab w:val="left" w:pos="3119"/>
      </w:tabs>
    </w:pPr>
  </w:style>
  <w:style w:type="paragraph" w:styleId="FootnoteText">
    <w:name w:val="footnote text"/>
    <w:basedOn w:val="Normal"/>
    <w:link w:val="FootnoteTextChar1"/>
    <w:rsid w:val="00C9611B"/>
    <w:pPr>
      <w:suppressAutoHyphens w:val="0"/>
      <w:spacing w:line="240" w:lineRule="auto"/>
    </w:pPr>
    <w:rPr>
      <w:rFonts w:ascii="Arial" w:eastAsia="Times New Roman" w:hAnsi="Arial"/>
      <w:color w:val="auto"/>
      <w:kern w:val="0"/>
      <w:sz w:val="20"/>
      <w:szCs w:val="20"/>
      <w:lang w:val="x-none" w:eastAsia="x-none"/>
    </w:rPr>
  </w:style>
  <w:style w:type="character" w:customStyle="1" w:styleId="FootnoteTextChar">
    <w:name w:val="Footnote Text Char"/>
    <w:rsid w:val="00C9611B"/>
    <w:rPr>
      <w:rFonts w:eastAsia="Arial Unicode MS"/>
      <w:color w:val="000000"/>
      <w:kern w:val="1"/>
      <w:lang w:eastAsia="ar-SA"/>
    </w:rPr>
  </w:style>
  <w:style w:type="paragraph" w:customStyle="1" w:styleId="1tekst">
    <w:name w:val="1tekst"/>
    <w:basedOn w:val="Default"/>
    <w:next w:val="Default"/>
    <w:rsid w:val="00C9611B"/>
    <w:rPr>
      <w:rFonts w:cs="Times New Roman"/>
      <w:color w:val="auto"/>
    </w:rPr>
  </w:style>
  <w:style w:type="paragraph" w:customStyle="1" w:styleId="2zakon">
    <w:name w:val="2zakon"/>
    <w:basedOn w:val="Default"/>
    <w:next w:val="Default"/>
    <w:rsid w:val="00C9611B"/>
    <w:pPr>
      <w:spacing w:before="100" w:after="100"/>
    </w:pPr>
    <w:rPr>
      <w:rFonts w:cs="Times New Roman"/>
      <w:color w:val="auto"/>
    </w:rPr>
  </w:style>
  <w:style w:type="paragraph" w:customStyle="1" w:styleId="3mesto">
    <w:name w:val="3mesto"/>
    <w:basedOn w:val="Default"/>
    <w:next w:val="Default"/>
    <w:rsid w:val="00C9611B"/>
    <w:pPr>
      <w:spacing w:before="100" w:after="100"/>
    </w:pPr>
    <w:rPr>
      <w:rFonts w:cs="Times New Roman"/>
      <w:color w:val="auto"/>
    </w:rPr>
  </w:style>
  <w:style w:type="paragraph" w:customStyle="1" w:styleId="PREDMER">
    <w:name w:val="PREDMER"/>
    <w:basedOn w:val="BodyText"/>
    <w:rsid w:val="00C9611B"/>
    <w:pPr>
      <w:keepNext/>
      <w:numPr>
        <w:numId w:val="3"/>
      </w:numPr>
      <w:tabs>
        <w:tab w:val="center" w:pos="6379"/>
        <w:tab w:val="decimal" w:pos="7371"/>
        <w:tab w:val="decimal" w:pos="8505"/>
        <w:tab w:val="decimal" w:pos="10065"/>
      </w:tabs>
      <w:suppressAutoHyphens w:val="0"/>
      <w:spacing w:before="120" w:after="0" w:line="360" w:lineRule="auto"/>
      <w:ind w:right="4422"/>
    </w:pPr>
    <w:rPr>
      <w:rFonts w:ascii="Arial" w:eastAsia="Times New Roman" w:hAnsi="Arial" w:cs="Arial"/>
      <w:color w:val="000080"/>
      <w:kern w:val="0"/>
      <w:szCs w:val="20"/>
      <w:lang w:val="sr-Latn-CS" w:eastAsia="en-US"/>
    </w:rPr>
  </w:style>
  <w:style w:type="paragraph" w:customStyle="1" w:styleId="Clan">
    <w:name w:val="Clan"/>
    <w:basedOn w:val="Normal"/>
    <w:rsid w:val="00C9611B"/>
    <w:pPr>
      <w:keepNext/>
      <w:tabs>
        <w:tab w:val="left" w:pos="1080"/>
      </w:tabs>
      <w:suppressAutoHyphens w:val="0"/>
      <w:spacing w:before="120" w:after="120" w:line="240" w:lineRule="auto"/>
      <w:ind w:left="720" w:right="720"/>
      <w:jc w:val="center"/>
    </w:pPr>
    <w:rPr>
      <w:rFonts w:ascii="Arial" w:eastAsia="Times New Roman" w:hAnsi="Arial"/>
      <w:b/>
      <w:color w:val="auto"/>
      <w:kern w:val="0"/>
      <w:sz w:val="22"/>
      <w:szCs w:val="20"/>
      <w:lang w:val="sr-Cyrl-CS" w:eastAsia="en-US"/>
    </w:rPr>
  </w:style>
  <w:style w:type="paragraph" w:customStyle="1" w:styleId="Naslov1">
    <w:name w:val="Naslov1"/>
    <w:basedOn w:val="Normal"/>
    <w:rsid w:val="00C9611B"/>
    <w:pPr>
      <w:keepNext/>
      <w:tabs>
        <w:tab w:val="left" w:pos="1080"/>
      </w:tabs>
      <w:suppressAutoHyphens w:val="0"/>
      <w:spacing w:before="120" w:after="120" w:line="240" w:lineRule="auto"/>
      <w:ind w:left="144" w:right="144"/>
      <w:jc w:val="center"/>
    </w:pPr>
    <w:rPr>
      <w:rFonts w:ascii="Arial" w:eastAsia="Times New Roman" w:hAnsi="Arial"/>
      <w:b/>
      <w:caps/>
      <w:color w:val="auto"/>
      <w:kern w:val="0"/>
      <w:szCs w:val="20"/>
      <w:lang w:val="sr-Cyrl-CS" w:eastAsia="en-US"/>
    </w:rPr>
  </w:style>
  <w:style w:type="paragraph" w:customStyle="1" w:styleId="CM7">
    <w:name w:val="CM7"/>
    <w:basedOn w:val="Default"/>
    <w:next w:val="Default"/>
    <w:rsid w:val="00C9611B"/>
    <w:pPr>
      <w:widowControl w:val="0"/>
      <w:spacing w:line="276" w:lineRule="atLeast"/>
    </w:pPr>
    <w:rPr>
      <w:rFonts w:cs="Times New Roman"/>
      <w:color w:val="auto"/>
    </w:rPr>
  </w:style>
  <w:style w:type="paragraph" w:customStyle="1" w:styleId="Body1">
    <w:name w:val="Body 1"/>
    <w:basedOn w:val="Normal"/>
    <w:rsid w:val="00C9611B"/>
    <w:pPr>
      <w:keepNext/>
      <w:spacing w:before="120" w:after="120" w:line="240" w:lineRule="auto"/>
      <w:ind w:left="720"/>
    </w:pPr>
    <w:rPr>
      <w:rFonts w:ascii="Arial" w:eastAsia="Times New Roman" w:hAnsi="Arial"/>
      <w:color w:val="auto"/>
      <w:kern w:val="0"/>
      <w:szCs w:val="20"/>
      <w:lang w:val="sr-Cyrl-CS" w:eastAsia="en-US"/>
    </w:rPr>
  </w:style>
  <w:style w:type="paragraph" w:customStyle="1" w:styleId="CM45">
    <w:name w:val="CM45"/>
    <w:basedOn w:val="Default"/>
    <w:next w:val="Default"/>
    <w:rsid w:val="00C9611B"/>
    <w:pPr>
      <w:widowControl w:val="0"/>
    </w:pPr>
    <w:rPr>
      <w:rFonts w:ascii="HiddenHorzOCl" w:hAnsi="HiddenHorzOCl" w:cs="Times New Roman"/>
      <w:color w:val="auto"/>
    </w:rPr>
  </w:style>
  <w:style w:type="paragraph" w:customStyle="1" w:styleId="CM46">
    <w:name w:val="CM46"/>
    <w:basedOn w:val="Default"/>
    <w:next w:val="Default"/>
    <w:rsid w:val="00C9611B"/>
    <w:pPr>
      <w:widowControl w:val="0"/>
    </w:pPr>
    <w:rPr>
      <w:rFonts w:ascii="HiddenHorzOCl" w:hAnsi="HiddenHorzOCl" w:cs="Times New Roman"/>
      <w:color w:val="auto"/>
    </w:rPr>
  </w:style>
  <w:style w:type="paragraph" w:customStyle="1" w:styleId="CM47">
    <w:name w:val="CM47"/>
    <w:basedOn w:val="Default"/>
    <w:next w:val="Default"/>
    <w:rsid w:val="00C9611B"/>
    <w:pPr>
      <w:widowControl w:val="0"/>
    </w:pPr>
    <w:rPr>
      <w:rFonts w:ascii="HiddenHorzOCl" w:hAnsi="HiddenHorzOCl" w:cs="Times New Roman"/>
      <w:color w:val="auto"/>
    </w:rPr>
  </w:style>
  <w:style w:type="character" w:customStyle="1" w:styleId="CharCharChar3">
    <w:name w:val="Char Char Char3"/>
    <w:semiHidden/>
    <w:rsid w:val="00C9611B"/>
    <w:rPr>
      <w:rFonts w:ascii="Arial" w:hAnsi="Arial"/>
      <w:szCs w:val="24"/>
      <w:lang w:val="en-US" w:eastAsia="en-US" w:bidi="ar-SA"/>
    </w:rPr>
  </w:style>
  <w:style w:type="character" w:customStyle="1" w:styleId="Char1CharChar1">
    <w:name w:val="Char1 Char Char1"/>
    <w:semiHidden/>
    <w:rsid w:val="00C9611B"/>
    <w:rPr>
      <w:rFonts w:ascii="Tahoma" w:hAnsi="Tahoma" w:cs="Tahoma"/>
      <w:sz w:val="16"/>
      <w:szCs w:val="16"/>
      <w:lang w:val="en-US" w:eastAsia="en-US" w:bidi="ar-SA"/>
    </w:rPr>
  </w:style>
  <w:style w:type="character" w:styleId="FootnoteReference">
    <w:name w:val="footnote reference"/>
    <w:rsid w:val="00C9611B"/>
    <w:rPr>
      <w:vertAlign w:val="superscript"/>
    </w:rPr>
  </w:style>
  <w:style w:type="character" w:customStyle="1" w:styleId="Char1CharChar">
    <w:name w:val="Char1 Char Char"/>
    <w:semiHidden/>
    <w:rsid w:val="00C9611B"/>
    <w:rPr>
      <w:rFonts w:ascii="Tahoma" w:hAnsi="Tahoma" w:cs="Tahoma"/>
      <w:sz w:val="16"/>
      <w:szCs w:val="16"/>
    </w:rPr>
  </w:style>
  <w:style w:type="table" w:styleId="TableList5">
    <w:name w:val="Table List 5"/>
    <w:basedOn w:val="TableNormal"/>
    <w:rsid w:val="00C9611B"/>
    <w:rPr>
      <w:rFonts w:ascii="Calibri" w:eastAsia="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CommentReference">
    <w:name w:val="annotation reference"/>
    <w:rsid w:val="00C9611B"/>
    <w:rPr>
      <w:sz w:val="16"/>
      <w:szCs w:val="16"/>
    </w:rPr>
  </w:style>
  <w:style w:type="paragraph" w:styleId="CommentText">
    <w:name w:val="annotation text"/>
    <w:basedOn w:val="Normal"/>
    <w:link w:val="CommentTextChar1"/>
    <w:rsid w:val="00C9611B"/>
    <w:pPr>
      <w:suppressAutoHyphens w:val="0"/>
      <w:spacing w:line="240" w:lineRule="auto"/>
    </w:pPr>
    <w:rPr>
      <w:rFonts w:ascii="Arial" w:eastAsia="Times New Roman" w:hAnsi="Arial"/>
      <w:noProof/>
      <w:color w:val="auto"/>
      <w:kern w:val="0"/>
      <w:sz w:val="20"/>
      <w:szCs w:val="20"/>
      <w:lang w:val="sr-Latn-CS" w:eastAsia="x-none"/>
    </w:rPr>
  </w:style>
  <w:style w:type="character" w:customStyle="1" w:styleId="CommentTextChar1">
    <w:name w:val="Comment Text Char1"/>
    <w:link w:val="CommentText"/>
    <w:rsid w:val="00C9611B"/>
    <w:rPr>
      <w:rFonts w:ascii="Arial" w:hAnsi="Arial"/>
      <w:noProof/>
      <w:lang w:val="sr-Latn-CS" w:eastAsia="x-none"/>
    </w:rPr>
  </w:style>
  <w:style w:type="paragraph" w:styleId="CommentSubject">
    <w:name w:val="annotation subject"/>
    <w:basedOn w:val="CommentText"/>
    <w:next w:val="CommentText"/>
    <w:link w:val="CommentSubjectChar"/>
    <w:rsid w:val="00C9611B"/>
    <w:rPr>
      <w:rFonts w:ascii="Times New Roman" w:hAnsi="Times New Roman"/>
      <w:b/>
      <w:bCs/>
      <w:noProof w:val="0"/>
      <w:lang w:val="x-none"/>
    </w:rPr>
  </w:style>
  <w:style w:type="character" w:customStyle="1" w:styleId="CommentSubjectChar1">
    <w:name w:val="Comment Subject Char1"/>
    <w:uiPriority w:val="99"/>
    <w:semiHidden/>
    <w:rsid w:val="00C9611B"/>
    <w:rPr>
      <w:rFonts w:ascii="Arial" w:hAnsi="Arial"/>
      <w:b/>
      <w:bCs/>
      <w:noProof/>
      <w:lang w:val="sr-Latn-CS" w:eastAsia="x-none"/>
    </w:rPr>
  </w:style>
  <w:style w:type="table" w:styleId="TableClassic1">
    <w:name w:val="Table Classic 1"/>
    <w:basedOn w:val="TableNormal"/>
    <w:rsid w:val="00C9611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24">
    <w:name w:val="xl24"/>
    <w:basedOn w:val="Normal"/>
    <w:rsid w:val="00C9611B"/>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25">
    <w:name w:val="xl25"/>
    <w:basedOn w:val="Normal"/>
    <w:rsid w:val="00C9611B"/>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eastAsia="Times New Roman"/>
      <w:noProof/>
      <w:color w:val="auto"/>
      <w:kern w:val="0"/>
      <w:lang w:val="sr-Latn-CS" w:eastAsia="en-US"/>
    </w:rPr>
  </w:style>
  <w:style w:type="paragraph" w:customStyle="1" w:styleId="xl26">
    <w:name w:val="xl26"/>
    <w:basedOn w:val="Normal"/>
    <w:rsid w:val="00C9611B"/>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27">
    <w:name w:val="xl27"/>
    <w:basedOn w:val="Normal"/>
    <w:rsid w:val="00C9611B"/>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paragraph" w:customStyle="1" w:styleId="xl28">
    <w:name w:val="xl28"/>
    <w:basedOn w:val="Normal"/>
    <w:rsid w:val="00C9611B"/>
    <w:pPr>
      <w:pBdr>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paragraph" w:customStyle="1" w:styleId="xl29">
    <w:name w:val="xl29"/>
    <w:basedOn w:val="Normal"/>
    <w:rsid w:val="00C9611B"/>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noProof/>
      <w:color w:val="auto"/>
      <w:kern w:val="0"/>
      <w:lang w:val="sr-Latn-CS" w:eastAsia="en-US"/>
    </w:rPr>
  </w:style>
  <w:style w:type="paragraph" w:customStyle="1" w:styleId="xl30">
    <w:name w:val="xl30"/>
    <w:basedOn w:val="Normal"/>
    <w:rsid w:val="00C9611B"/>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31">
    <w:name w:val="xl31"/>
    <w:basedOn w:val="Normal"/>
    <w:rsid w:val="00C9611B"/>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noProof/>
      <w:color w:val="auto"/>
      <w:kern w:val="0"/>
      <w:lang w:val="sr-Latn-CS" w:eastAsia="en-US"/>
    </w:rPr>
  </w:style>
  <w:style w:type="paragraph" w:customStyle="1" w:styleId="xl32">
    <w:name w:val="xl32"/>
    <w:basedOn w:val="Normal"/>
    <w:rsid w:val="00C9611B"/>
    <w:pPr>
      <w:pBdr>
        <w:top w:val="single" w:sz="4" w:space="0" w:color="auto"/>
        <w:left w:val="double" w:sz="6" w:space="0" w:color="auto"/>
        <w:bottom w:val="double" w:sz="6"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noProof/>
      <w:color w:val="auto"/>
      <w:kern w:val="0"/>
      <w:lang w:val="sr-Latn-CS" w:eastAsia="en-US"/>
    </w:rPr>
  </w:style>
  <w:style w:type="paragraph" w:customStyle="1" w:styleId="xl33">
    <w:name w:val="xl33"/>
    <w:basedOn w:val="Normal"/>
    <w:rsid w:val="00C9611B"/>
    <w:pPr>
      <w:pBdr>
        <w:top w:val="double" w:sz="6" w:space="0" w:color="auto"/>
        <w:left w:val="double" w:sz="6" w:space="0" w:color="auto"/>
        <w:bottom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4">
    <w:name w:val="xl34"/>
    <w:basedOn w:val="Normal"/>
    <w:rsid w:val="00C9611B"/>
    <w:pPr>
      <w:pBdr>
        <w:top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5">
    <w:name w:val="xl35"/>
    <w:basedOn w:val="Normal"/>
    <w:rsid w:val="00C9611B"/>
    <w:pPr>
      <w:pBdr>
        <w:top w:val="single" w:sz="4" w:space="0" w:color="auto"/>
        <w:left w:val="double" w:sz="6" w:space="0" w:color="auto"/>
        <w:bottom w:val="single" w:sz="4"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6">
    <w:name w:val="xl36"/>
    <w:basedOn w:val="Normal"/>
    <w:rsid w:val="00C9611B"/>
    <w:pPr>
      <w:pBdr>
        <w:top w:val="single" w:sz="4" w:space="0" w:color="auto"/>
        <w:bottom w:val="single" w:sz="4" w:space="0" w:color="auto"/>
        <w:right w:val="single" w:sz="4"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7">
    <w:name w:val="xl37"/>
    <w:basedOn w:val="Normal"/>
    <w:rsid w:val="00C9611B"/>
    <w:pPr>
      <w:pBdr>
        <w:top w:val="single" w:sz="4" w:space="0" w:color="auto"/>
        <w:left w:val="double" w:sz="6" w:space="0" w:color="auto"/>
        <w:bottom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8">
    <w:name w:val="xl38"/>
    <w:basedOn w:val="Normal"/>
    <w:rsid w:val="00C9611B"/>
    <w:pPr>
      <w:pBdr>
        <w:top w:val="single" w:sz="4" w:space="0" w:color="auto"/>
        <w:left w:val="double" w:sz="6" w:space="0" w:color="auto"/>
        <w:bottom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9">
    <w:name w:val="xl39"/>
    <w:basedOn w:val="Normal"/>
    <w:rsid w:val="00C9611B"/>
    <w:pPr>
      <w:pBdr>
        <w:top w:val="single" w:sz="4" w:space="0" w:color="auto"/>
        <w:bottom w:val="double" w:sz="6"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0">
    <w:name w:val="xl40"/>
    <w:basedOn w:val="Normal"/>
    <w:rsid w:val="00C9611B"/>
    <w:pPr>
      <w:pBdr>
        <w:top w:val="double" w:sz="6"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1">
    <w:name w:val="xl41"/>
    <w:basedOn w:val="Normal"/>
    <w:rsid w:val="00C9611B"/>
    <w:pPr>
      <w:pBdr>
        <w:top w:val="single" w:sz="4" w:space="0" w:color="auto"/>
        <w:left w:val="single" w:sz="4" w:space="0" w:color="auto"/>
        <w:bottom w:val="single" w:sz="4"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3">
    <w:name w:val="xl43"/>
    <w:basedOn w:val="Normal"/>
    <w:rsid w:val="00C9611B"/>
    <w:pPr>
      <w:pBdr>
        <w:top w:val="single" w:sz="4" w:space="0" w:color="auto"/>
        <w:left w:val="single" w:sz="4" w:space="0" w:color="auto"/>
        <w:bottom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4">
    <w:name w:val="xl44"/>
    <w:basedOn w:val="Normal"/>
    <w:rsid w:val="00C9611B"/>
    <w:pPr>
      <w:pBdr>
        <w:top w:val="double" w:sz="6" w:space="0" w:color="auto"/>
        <w:bottom w:val="single" w:sz="4" w:space="0" w:color="auto"/>
        <w:right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5">
    <w:name w:val="xl45"/>
    <w:basedOn w:val="Normal"/>
    <w:rsid w:val="00C9611B"/>
    <w:pPr>
      <w:pBdr>
        <w:top w:val="single" w:sz="4" w:space="0" w:color="auto"/>
        <w:bottom w:val="single" w:sz="4" w:space="0" w:color="auto"/>
        <w:right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6">
    <w:name w:val="xl46"/>
    <w:basedOn w:val="Normal"/>
    <w:rsid w:val="00C9611B"/>
    <w:pPr>
      <w:pBdr>
        <w:top w:val="single" w:sz="4" w:space="0" w:color="auto"/>
        <w:bottom w:val="double" w:sz="6" w:space="0" w:color="auto"/>
        <w:right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7">
    <w:name w:val="xl47"/>
    <w:basedOn w:val="Normal"/>
    <w:rsid w:val="00C9611B"/>
    <w:pPr>
      <w:pBdr>
        <w:top w:val="single" w:sz="4" w:space="0" w:color="auto"/>
        <w:left w:val="single" w:sz="4" w:space="0" w:color="auto"/>
        <w:bottom w:val="single" w:sz="4" w:space="0" w:color="auto"/>
      </w:pBdr>
      <w:shd w:val="clear" w:color="auto" w:fill="FFFFFF"/>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8">
    <w:name w:val="xl48"/>
    <w:basedOn w:val="Normal"/>
    <w:rsid w:val="00C9611B"/>
    <w:pPr>
      <w:pBdr>
        <w:top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9">
    <w:name w:val="xl49"/>
    <w:basedOn w:val="Normal"/>
    <w:rsid w:val="00C9611B"/>
    <w:pPr>
      <w:pBdr>
        <w:top w:val="single" w:sz="4" w:space="0" w:color="auto"/>
        <w:left w:val="single" w:sz="4" w:space="0" w:color="auto"/>
        <w:bottom w:val="double" w:sz="6"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50">
    <w:name w:val="xl50"/>
    <w:basedOn w:val="Normal"/>
    <w:rsid w:val="00C9611B"/>
    <w:pPr>
      <w:pBdr>
        <w:top w:val="single" w:sz="4" w:space="0" w:color="auto"/>
        <w:left w:val="single" w:sz="4" w:space="0" w:color="auto"/>
        <w:bottom w:val="double" w:sz="6" w:space="0" w:color="auto"/>
        <w:right w:val="double" w:sz="6" w:space="0" w:color="auto"/>
      </w:pBdr>
      <w:suppressAutoHyphens w:val="0"/>
      <w:spacing w:before="100" w:beforeAutospacing="1" w:after="100" w:afterAutospacing="1" w:line="240" w:lineRule="auto"/>
      <w:textAlignment w:val="center"/>
    </w:pPr>
    <w:rPr>
      <w:rFonts w:ascii="Arial" w:eastAsia="Times New Roman" w:hAnsi="Arial" w:cs="Arial"/>
      <w:noProof/>
      <w:color w:val="auto"/>
      <w:kern w:val="0"/>
      <w:lang w:val="sr-Latn-CS" w:eastAsia="en-US"/>
    </w:rPr>
  </w:style>
  <w:style w:type="paragraph" w:customStyle="1" w:styleId="xl51">
    <w:name w:val="xl51"/>
    <w:basedOn w:val="Normal"/>
    <w:rsid w:val="00C9611B"/>
    <w:pPr>
      <w:pBdr>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2">
    <w:name w:val="xl52"/>
    <w:basedOn w:val="Normal"/>
    <w:rsid w:val="00C9611B"/>
    <w:pPr>
      <w:pBdr>
        <w:top w:val="double" w:sz="6" w:space="0" w:color="auto"/>
        <w:left w:val="single" w:sz="4" w:space="0" w:color="auto"/>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3">
    <w:name w:val="xl53"/>
    <w:basedOn w:val="Normal"/>
    <w:rsid w:val="00C9611B"/>
    <w:pPr>
      <w:pBdr>
        <w:top w:val="double" w:sz="6" w:space="0" w:color="auto"/>
        <w:bottom w:val="double" w:sz="6" w:space="0" w:color="auto"/>
        <w:right w:val="single" w:sz="4"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4">
    <w:name w:val="xl54"/>
    <w:basedOn w:val="Normal"/>
    <w:rsid w:val="00C9611B"/>
    <w:pPr>
      <w:pBdr>
        <w:top w:val="double" w:sz="6" w:space="0" w:color="auto"/>
        <w:bottom w:val="double" w:sz="6" w:space="0" w:color="auto"/>
        <w:right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5">
    <w:name w:val="xl55"/>
    <w:basedOn w:val="Normal"/>
    <w:rsid w:val="00C9611B"/>
    <w:pPr>
      <w:pBdr>
        <w:top w:val="double" w:sz="6" w:space="0" w:color="auto"/>
        <w:left w:val="double" w:sz="6" w:space="0" w:color="auto"/>
        <w:right w:val="single" w:sz="4"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6">
    <w:name w:val="xl56"/>
    <w:basedOn w:val="Normal"/>
    <w:rsid w:val="00C9611B"/>
    <w:pPr>
      <w:pBdr>
        <w:left w:val="double" w:sz="6" w:space="0" w:color="auto"/>
        <w:bottom w:val="double" w:sz="6" w:space="0" w:color="auto"/>
        <w:right w:val="single" w:sz="4"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7">
    <w:name w:val="xl57"/>
    <w:basedOn w:val="Normal"/>
    <w:rsid w:val="00C9611B"/>
    <w:pPr>
      <w:pBdr>
        <w:top w:val="double" w:sz="6" w:space="0" w:color="auto"/>
        <w:left w:val="double" w:sz="6" w:space="0" w:color="auto"/>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8">
    <w:name w:val="xl58"/>
    <w:basedOn w:val="Normal"/>
    <w:rsid w:val="00C9611B"/>
    <w:pPr>
      <w:pBdr>
        <w:top w:val="double" w:sz="6" w:space="0" w:color="auto"/>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9">
    <w:name w:val="xl59"/>
    <w:basedOn w:val="Normal"/>
    <w:rsid w:val="00C9611B"/>
    <w:pPr>
      <w:pBdr>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0">
    <w:name w:val="xl60"/>
    <w:basedOn w:val="Normal"/>
    <w:rsid w:val="00C9611B"/>
    <w:pPr>
      <w:pBdr>
        <w:bottom w:val="double" w:sz="6" w:space="0" w:color="auto"/>
        <w:right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1">
    <w:name w:val="xl61"/>
    <w:basedOn w:val="Normal"/>
    <w:rsid w:val="00C9611B"/>
    <w:pPr>
      <w:pBdr>
        <w:top w:val="double" w:sz="6" w:space="0" w:color="auto"/>
        <w:left w:val="double" w:sz="6" w:space="0" w:color="auto"/>
        <w:bottom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2">
    <w:name w:val="xl62"/>
    <w:basedOn w:val="Normal"/>
    <w:rsid w:val="00C9611B"/>
    <w:pPr>
      <w:pBdr>
        <w:top w:val="double" w:sz="6" w:space="0" w:color="auto"/>
        <w:bottom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3">
    <w:name w:val="xl63"/>
    <w:basedOn w:val="Normal"/>
    <w:rsid w:val="00C9611B"/>
    <w:pPr>
      <w:pBdr>
        <w:top w:val="double" w:sz="6" w:space="0" w:color="auto"/>
        <w:bottom w:val="double" w:sz="6" w:space="0" w:color="auto"/>
        <w:right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4">
    <w:name w:val="xl64"/>
    <w:basedOn w:val="Normal"/>
    <w:rsid w:val="00C9611B"/>
    <w:pPr>
      <w:pBdr>
        <w:top w:val="double" w:sz="6" w:space="0" w:color="auto"/>
        <w:left w:val="single" w:sz="4" w:space="0" w:color="auto"/>
        <w:bottom w:val="single" w:sz="4" w:space="0" w:color="auto"/>
        <w:right w:val="double" w:sz="6" w:space="0" w:color="auto"/>
      </w:pBdr>
      <w:shd w:val="clear" w:color="auto" w:fill="CCFFFF"/>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paragraph" w:customStyle="1" w:styleId="xl65">
    <w:name w:val="xl65"/>
    <w:basedOn w:val="Normal"/>
    <w:rsid w:val="00C9611B"/>
    <w:pPr>
      <w:pBdr>
        <w:top w:val="single" w:sz="4" w:space="0" w:color="auto"/>
        <w:left w:val="single" w:sz="4" w:space="0" w:color="auto"/>
        <w:bottom w:val="double" w:sz="6" w:space="0" w:color="auto"/>
        <w:right w:val="double" w:sz="6" w:space="0" w:color="auto"/>
      </w:pBdr>
      <w:shd w:val="clear" w:color="auto" w:fill="CCFFFF"/>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table" w:styleId="TableGrid8">
    <w:name w:val="Table Grid 8"/>
    <w:basedOn w:val="TableNormal"/>
    <w:rsid w:val="00C9611B"/>
    <w:rPr>
      <w:rFonts w:ascii="Calibri" w:eastAsia="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cke">
    <w:name w:val="tacke"/>
    <w:basedOn w:val="Heading7"/>
    <w:rsid w:val="00C9611B"/>
    <w:pPr>
      <w:keepNext w:val="0"/>
      <w:numPr>
        <w:ilvl w:val="1"/>
        <w:numId w:val="8"/>
      </w:numPr>
      <w:tabs>
        <w:tab w:val="right" w:pos="1560"/>
      </w:tabs>
      <w:suppressAutoHyphens w:val="0"/>
      <w:spacing w:after="120" w:line="360" w:lineRule="auto"/>
      <w:ind w:right="284"/>
      <w:jc w:val="both"/>
      <w:outlineLvl w:val="9"/>
    </w:pPr>
    <w:rPr>
      <w:rFonts w:ascii="Arial" w:hAnsi="Arial"/>
      <w:b w:val="0"/>
      <w:color w:val="000080"/>
      <w:kern w:val="0"/>
      <w:szCs w:val="20"/>
      <w:lang w:val="sr-Latn-CS" w:eastAsia="x-none"/>
    </w:rPr>
  </w:style>
  <w:style w:type="paragraph" w:styleId="TOC3">
    <w:name w:val="toc 3"/>
    <w:basedOn w:val="Normal"/>
    <w:next w:val="Normal"/>
    <w:autoRedefine/>
    <w:rsid w:val="00C9611B"/>
    <w:pPr>
      <w:tabs>
        <w:tab w:val="left" w:pos="567"/>
        <w:tab w:val="left" w:pos="1276"/>
        <w:tab w:val="decimal" w:leader="dot" w:pos="10348"/>
      </w:tabs>
      <w:suppressAutoHyphens w:val="0"/>
      <w:spacing w:line="360" w:lineRule="auto"/>
      <w:ind w:left="284" w:right="28"/>
    </w:pPr>
    <w:rPr>
      <w:rFonts w:ascii="Arial" w:eastAsia="Times New Roman" w:hAnsi="Arial" w:cs="Arial"/>
      <w:noProof/>
      <w:color w:val="000080"/>
      <w:kern w:val="0"/>
      <w:sz w:val="22"/>
      <w:szCs w:val="20"/>
      <w:lang w:val="sr-Cyrl-CS" w:eastAsia="en-US"/>
    </w:rPr>
  </w:style>
  <w:style w:type="paragraph" w:styleId="TOC1">
    <w:name w:val="toc 1"/>
    <w:basedOn w:val="Normal"/>
    <w:next w:val="Normal"/>
    <w:rsid w:val="00C9611B"/>
    <w:pPr>
      <w:tabs>
        <w:tab w:val="decimal" w:leader="dot" w:pos="10376"/>
      </w:tabs>
      <w:suppressAutoHyphens w:val="0"/>
      <w:spacing w:before="120" w:after="120" w:line="360" w:lineRule="auto"/>
      <w:ind w:left="567" w:right="284"/>
      <w:jc w:val="both"/>
    </w:pPr>
    <w:rPr>
      <w:rFonts w:ascii="Arial" w:eastAsia="Times New Roman" w:hAnsi="Arial"/>
      <w:noProof/>
      <w:color w:val="auto"/>
      <w:kern w:val="0"/>
      <w:szCs w:val="32"/>
      <w:lang w:val="sr-Latn-CS" w:eastAsia="en-US"/>
    </w:rPr>
  </w:style>
  <w:style w:type="paragraph" w:styleId="TOC7">
    <w:name w:val="toc 7"/>
    <w:basedOn w:val="Normal"/>
    <w:next w:val="Normal"/>
    <w:rsid w:val="00C9611B"/>
    <w:pPr>
      <w:tabs>
        <w:tab w:val="right" w:leader="dot" w:pos="10376"/>
      </w:tabs>
      <w:suppressAutoHyphens w:val="0"/>
      <w:spacing w:line="360" w:lineRule="auto"/>
      <w:ind w:left="1440" w:right="284" w:firstLine="851"/>
      <w:jc w:val="both"/>
    </w:pPr>
    <w:rPr>
      <w:rFonts w:ascii="Arial" w:eastAsia="Times New Roman" w:hAnsi="Arial"/>
      <w:color w:val="000080"/>
      <w:kern w:val="0"/>
      <w:szCs w:val="20"/>
      <w:lang w:val="sr-Latn-CS" w:eastAsia="en-US"/>
    </w:rPr>
  </w:style>
  <w:style w:type="paragraph" w:customStyle="1" w:styleId="Grafickadokumentacija">
    <w:name w:val="Graficka_dokumentacija"/>
    <w:basedOn w:val="BodyText"/>
    <w:rsid w:val="00C9611B"/>
    <w:pPr>
      <w:tabs>
        <w:tab w:val="left" w:leader="dot" w:pos="6237"/>
        <w:tab w:val="left" w:pos="8789"/>
      </w:tabs>
      <w:suppressAutoHyphens w:val="0"/>
      <w:spacing w:line="360" w:lineRule="auto"/>
      <w:ind w:left="1276" w:right="4422" w:hanging="964"/>
      <w:jc w:val="both"/>
    </w:pPr>
    <w:rPr>
      <w:rFonts w:ascii="Arial" w:eastAsia="Times New Roman" w:hAnsi="Arial"/>
      <w:color w:val="000080"/>
      <w:kern w:val="0"/>
      <w:szCs w:val="20"/>
      <w:lang w:val="sr-Latn-CS" w:eastAsia="en-US"/>
    </w:rPr>
  </w:style>
  <w:style w:type="paragraph" w:customStyle="1" w:styleId="SPISAKPR">
    <w:name w:val="SPISAKPR"/>
    <w:basedOn w:val="BodyText"/>
    <w:rsid w:val="00C9611B"/>
    <w:pPr>
      <w:tabs>
        <w:tab w:val="right" w:pos="9639"/>
      </w:tabs>
      <w:suppressAutoHyphens w:val="0"/>
      <w:spacing w:after="80" w:line="240" w:lineRule="auto"/>
      <w:ind w:left="284" w:right="2438"/>
    </w:pPr>
    <w:rPr>
      <w:rFonts w:ascii="Arial" w:eastAsia="Times New Roman" w:hAnsi="Arial"/>
      <w:color w:val="000080"/>
      <w:kern w:val="0"/>
      <w:szCs w:val="20"/>
      <w:lang w:val="sr-Latn-CS" w:eastAsia="en-US"/>
    </w:rPr>
  </w:style>
  <w:style w:type="paragraph" w:customStyle="1" w:styleId="izmene">
    <w:name w:val="izmene"/>
    <w:basedOn w:val="Normal"/>
    <w:rsid w:val="00C9611B"/>
    <w:pPr>
      <w:tabs>
        <w:tab w:val="center" w:pos="1276"/>
        <w:tab w:val="left" w:pos="2127"/>
        <w:tab w:val="left" w:pos="5812"/>
        <w:tab w:val="left" w:pos="7513"/>
      </w:tabs>
      <w:suppressAutoHyphens w:val="0"/>
      <w:spacing w:line="360" w:lineRule="auto"/>
      <w:ind w:left="284" w:right="4706" w:hanging="29"/>
      <w:jc w:val="both"/>
    </w:pPr>
    <w:rPr>
      <w:rFonts w:ascii="Arial" w:eastAsia="Times New Roman" w:hAnsi="Arial"/>
      <w:color w:val="000080"/>
      <w:kern w:val="0"/>
      <w:szCs w:val="20"/>
      <w:lang w:val="sr-Latn-CS" w:eastAsia="en-US"/>
    </w:rPr>
  </w:style>
  <w:style w:type="paragraph" w:styleId="TOC5">
    <w:name w:val="toc 5"/>
    <w:basedOn w:val="Normal"/>
    <w:next w:val="Normal"/>
    <w:rsid w:val="00C9611B"/>
    <w:pPr>
      <w:tabs>
        <w:tab w:val="right" w:leader="dot" w:pos="10376"/>
      </w:tabs>
      <w:suppressAutoHyphens w:val="0"/>
      <w:spacing w:line="360" w:lineRule="auto"/>
      <w:ind w:left="960" w:right="284" w:firstLine="851"/>
      <w:jc w:val="both"/>
    </w:pPr>
    <w:rPr>
      <w:rFonts w:ascii="Arial" w:eastAsia="Times New Roman" w:hAnsi="Arial"/>
      <w:color w:val="000080"/>
      <w:kern w:val="0"/>
      <w:szCs w:val="20"/>
      <w:lang w:val="sr-Latn-CS" w:eastAsia="en-US"/>
    </w:rPr>
  </w:style>
  <w:style w:type="paragraph" w:styleId="TOC6">
    <w:name w:val="toc 6"/>
    <w:basedOn w:val="Normal"/>
    <w:next w:val="Normal"/>
    <w:rsid w:val="00C9611B"/>
    <w:pPr>
      <w:tabs>
        <w:tab w:val="right" w:leader="dot" w:pos="10376"/>
      </w:tabs>
      <w:suppressAutoHyphens w:val="0"/>
      <w:spacing w:line="360" w:lineRule="auto"/>
      <w:ind w:left="1200" w:right="284" w:firstLine="851"/>
      <w:jc w:val="both"/>
    </w:pPr>
    <w:rPr>
      <w:rFonts w:ascii="Arial" w:eastAsia="Times New Roman" w:hAnsi="Arial"/>
      <w:color w:val="000080"/>
      <w:kern w:val="0"/>
      <w:szCs w:val="20"/>
      <w:lang w:val="sr-Latn-CS" w:eastAsia="en-US"/>
    </w:rPr>
  </w:style>
  <w:style w:type="paragraph" w:styleId="TOC8">
    <w:name w:val="toc 8"/>
    <w:basedOn w:val="Normal"/>
    <w:next w:val="Normal"/>
    <w:rsid w:val="00C9611B"/>
    <w:pPr>
      <w:tabs>
        <w:tab w:val="right" w:leader="dot" w:pos="10376"/>
      </w:tabs>
      <w:suppressAutoHyphens w:val="0"/>
      <w:spacing w:line="360" w:lineRule="auto"/>
      <w:ind w:left="1680" w:right="284" w:firstLine="851"/>
      <w:jc w:val="both"/>
    </w:pPr>
    <w:rPr>
      <w:rFonts w:ascii="Arial" w:eastAsia="Times New Roman" w:hAnsi="Arial"/>
      <w:color w:val="000080"/>
      <w:kern w:val="0"/>
      <w:szCs w:val="20"/>
      <w:lang w:val="sr-Latn-CS" w:eastAsia="en-US"/>
    </w:rPr>
  </w:style>
  <w:style w:type="paragraph" w:styleId="TOC9">
    <w:name w:val="toc 9"/>
    <w:basedOn w:val="Normal"/>
    <w:next w:val="Normal"/>
    <w:rsid w:val="00C9611B"/>
    <w:pPr>
      <w:tabs>
        <w:tab w:val="right" w:leader="dot" w:pos="10376"/>
      </w:tabs>
      <w:suppressAutoHyphens w:val="0"/>
      <w:spacing w:line="360" w:lineRule="auto"/>
      <w:ind w:left="1920" w:right="284" w:firstLine="851"/>
      <w:jc w:val="both"/>
    </w:pPr>
    <w:rPr>
      <w:rFonts w:ascii="Arial" w:eastAsia="Times New Roman" w:hAnsi="Arial"/>
      <w:color w:val="000080"/>
      <w:kern w:val="0"/>
      <w:szCs w:val="20"/>
      <w:lang w:val="sr-Latn-CS" w:eastAsia="en-US"/>
    </w:rPr>
  </w:style>
  <w:style w:type="paragraph" w:customStyle="1" w:styleId="stavka">
    <w:name w:val="stavka"/>
    <w:basedOn w:val="BodyText"/>
    <w:rsid w:val="00C9611B"/>
    <w:pPr>
      <w:suppressAutoHyphens w:val="0"/>
      <w:spacing w:line="360" w:lineRule="auto"/>
      <w:ind w:left="1305" w:right="284" w:hanging="454"/>
      <w:jc w:val="both"/>
    </w:pPr>
    <w:rPr>
      <w:rFonts w:ascii="Arial" w:eastAsia="Times New Roman" w:hAnsi="Arial"/>
      <w:color w:val="000080"/>
      <w:kern w:val="0"/>
      <w:szCs w:val="20"/>
      <w:lang w:val="sr-Latn-CS" w:eastAsia="en-US"/>
    </w:rPr>
  </w:style>
  <w:style w:type="paragraph" w:customStyle="1" w:styleId="LAT">
    <w:name w:val="LAT"/>
    <w:basedOn w:val="Normal"/>
    <w:rsid w:val="00C9611B"/>
    <w:pPr>
      <w:suppressAutoHyphens w:val="0"/>
      <w:spacing w:line="360" w:lineRule="auto"/>
    </w:pPr>
    <w:rPr>
      <w:rFonts w:ascii="Yu Courier" w:eastAsia="Times New Roman" w:hAnsi="Yu Courier"/>
      <w:color w:val="000080"/>
      <w:kern w:val="0"/>
      <w:sz w:val="20"/>
      <w:szCs w:val="20"/>
      <w:lang w:val="sr-Latn-CS" w:eastAsia="en-US"/>
    </w:rPr>
  </w:style>
  <w:style w:type="paragraph" w:styleId="DocumentMap">
    <w:name w:val="Document Map"/>
    <w:basedOn w:val="Normal"/>
    <w:link w:val="DocumentMapChar"/>
    <w:rsid w:val="00C9611B"/>
    <w:pPr>
      <w:shd w:val="clear" w:color="auto" w:fill="000080"/>
      <w:suppressAutoHyphens w:val="0"/>
      <w:spacing w:line="360" w:lineRule="auto"/>
      <w:ind w:left="284" w:right="284" w:firstLine="851"/>
      <w:jc w:val="both"/>
    </w:pPr>
    <w:rPr>
      <w:rFonts w:ascii="Tahoma" w:eastAsia="Times New Roman" w:hAnsi="Tahoma"/>
      <w:color w:val="000080"/>
      <w:kern w:val="0"/>
      <w:szCs w:val="20"/>
      <w:lang w:val="sr-Latn-CS" w:eastAsia="x-none"/>
    </w:rPr>
  </w:style>
  <w:style w:type="character" w:customStyle="1" w:styleId="DocumentMapChar">
    <w:name w:val="Document Map Char"/>
    <w:link w:val="DocumentMap"/>
    <w:rsid w:val="00C9611B"/>
    <w:rPr>
      <w:rFonts w:ascii="Tahoma" w:hAnsi="Tahoma"/>
      <w:color w:val="000080"/>
      <w:sz w:val="24"/>
      <w:shd w:val="clear" w:color="auto" w:fill="000080"/>
      <w:lang w:val="sr-Latn-CS" w:eastAsia="x-none"/>
    </w:rPr>
  </w:style>
  <w:style w:type="paragraph" w:customStyle="1" w:styleId="Stavkapredmera">
    <w:name w:val="Stavka predmera"/>
    <w:basedOn w:val="PREDMER"/>
    <w:rsid w:val="00C9611B"/>
    <w:pPr>
      <w:numPr>
        <w:numId w:val="0"/>
      </w:numPr>
      <w:tabs>
        <w:tab w:val="clear" w:pos="10065"/>
        <w:tab w:val="decimal" w:pos="9923"/>
      </w:tabs>
      <w:spacing w:before="0"/>
      <w:ind w:left="851"/>
    </w:pPr>
    <w:rPr>
      <w:lang w:val="sr-Cyrl-CS"/>
    </w:rPr>
  </w:style>
  <w:style w:type="paragraph" w:styleId="NormalIndent">
    <w:name w:val="Normal Indent"/>
    <w:basedOn w:val="Normal"/>
    <w:rsid w:val="00C9611B"/>
    <w:pPr>
      <w:suppressAutoHyphens w:val="0"/>
      <w:overflowPunct w:val="0"/>
      <w:autoSpaceDE w:val="0"/>
      <w:autoSpaceDN w:val="0"/>
      <w:adjustRightInd w:val="0"/>
      <w:spacing w:before="120" w:after="120" w:line="240" w:lineRule="auto"/>
      <w:ind w:left="720" w:right="284" w:firstLine="851"/>
      <w:jc w:val="both"/>
      <w:textAlignment w:val="baseline"/>
    </w:pPr>
    <w:rPr>
      <w:rFonts w:ascii="RUSSIAN-Helvetica-normal" w:eastAsia="Times New Roman" w:hAnsi="RUSSIAN-Helvetica-normal"/>
      <w:color w:val="auto"/>
      <w:kern w:val="0"/>
      <w:szCs w:val="20"/>
      <w:lang w:val="sr-Cyrl-CS" w:eastAsia="en-US"/>
    </w:rPr>
  </w:style>
  <w:style w:type="paragraph" w:customStyle="1" w:styleId="podnaslov">
    <w:name w:val="podnaslov"/>
    <w:basedOn w:val="Normal"/>
    <w:rsid w:val="00C9611B"/>
    <w:pPr>
      <w:suppressAutoHyphens w:val="0"/>
      <w:overflowPunct w:val="0"/>
      <w:autoSpaceDE w:val="0"/>
      <w:autoSpaceDN w:val="0"/>
      <w:adjustRightInd w:val="0"/>
      <w:spacing w:after="720" w:line="240" w:lineRule="auto"/>
      <w:ind w:left="1134" w:right="1134"/>
      <w:jc w:val="center"/>
      <w:textAlignment w:val="baseline"/>
    </w:pPr>
    <w:rPr>
      <w:rFonts w:ascii="RUSSIAN-Helvetica-normal" w:eastAsia="Times New Roman" w:hAnsi="RUSSIAN-Helvetica-normal"/>
      <w:color w:val="auto"/>
      <w:kern w:val="0"/>
      <w:sz w:val="28"/>
      <w:szCs w:val="20"/>
      <w:lang w:val="sr-Cyrl-CS" w:eastAsia="en-US"/>
    </w:rPr>
  </w:style>
  <w:style w:type="paragraph" w:customStyle="1" w:styleId="predmer0">
    <w:name w:val="predmer"/>
    <w:basedOn w:val="Normal"/>
    <w:rsid w:val="00C9611B"/>
    <w:pPr>
      <w:tabs>
        <w:tab w:val="left" w:pos="1134"/>
        <w:tab w:val="right" w:pos="2268"/>
        <w:tab w:val="center" w:pos="2835"/>
        <w:tab w:val="right" w:pos="4536"/>
        <w:tab w:val="left" w:pos="4820"/>
        <w:tab w:val="right" w:pos="9072"/>
      </w:tabs>
      <w:suppressAutoHyphens w:val="0"/>
      <w:overflowPunct w:val="0"/>
      <w:autoSpaceDE w:val="0"/>
      <w:autoSpaceDN w:val="0"/>
      <w:adjustRightInd w:val="0"/>
      <w:spacing w:before="120" w:after="120" w:line="240" w:lineRule="auto"/>
      <w:ind w:left="1134" w:right="3686" w:hanging="851"/>
      <w:jc w:val="both"/>
      <w:textAlignment w:val="baseline"/>
    </w:pPr>
    <w:rPr>
      <w:rFonts w:ascii="RUSSIAN-Helvetica-normal" w:eastAsia="Times New Roman" w:hAnsi="RUSSIAN-Helvetica-normal"/>
      <w:color w:val="auto"/>
      <w:kern w:val="0"/>
      <w:szCs w:val="20"/>
      <w:lang w:val="sr-Cyrl-CS" w:eastAsia="en-US"/>
    </w:rPr>
  </w:style>
  <w:style w:type="paragraph" w:customStyle="1" w:styleId="Normalafter0">
    <w:name w:val="Normal after 0"/>
    <w:basedOn w:val="Normal"/>
    <w:rsid w:val="00C9611B"/>
    <w:pPr>
      <w:suppressAutoHyphens w:val="0"/>
      <w:overflowPunct w:val="0"/>
      <w:autoSpaceDE w:val="0"/>
      <w:autoSpaceDN w:val="0"/>
      <w:adjustRightInd w:val="0"/>
      <w:spacing w:before="120" w:line="240" w:lineRule="auto"/>
      <w:ind w:left="284" w:right="284" w:firstLine="851"/>
      <w:jc w:val="both"/>
      <w:textAlignment w:val="baseline"/>
    </w:pPr>
    <w:rPr>
      <w:rFonts w:ascii="RUSSIAN-Helvetica-normal" w:eastAsia="Times New Roman" w:hAnsi="RUSSIAN-Helvetica-normal"/>
      <w:color w:val="auto"/>
      <w:kern w:val="0"/>
      <w:szCs w:val="20"/>
      <w:lang w:val="sr-Cyrl-CS" w:eastAsia="en-US"/>
    </w:rPr>
  </w:style>
  <w:style w:type="paragraph" w:customStyle="1" w:styleId="tabela">
    <w:name w:val="tabela"/>
    <w:basedOn w:val="Normal"/>
    <w:rsid w:val="00C9611B"/>
    <w:pPr>
      <w:suppressAutoHyphens w:val="0"/>
      <w:overflowPunct w:val="0"/>
      <w:autoSpaceDE w:val="0"/>
      <w:autoSpaceDN w:val="0"/>
      <w:adjustRightInd w:val="0"/>
      <w:spacing w:line="240" w:lineRule="auto"/>
      <w:jc w:val="center"/>
      <w:textAlignment w:val="baseline"/>
    </w:pPr>
    <w:rPr>
      <w:rFonts w:ascii="RUSSIAN-Helvetica-normal" w:eastAsia="Times New Roman" w:hAnsi="RUSSIAN-Helvetica-normal"/>
      <w:color w:val="auto"/>
      <w:kern w:val="0"/>
      <w:sz w:val="20"/>
      <w:szCs w:val="20"/>
      <w:lang w:val="sr-Cyrl-CS" w:eastAsia="en-US"/>
    </w:rPr>
  </w:style>
  <w:style w:type="paragraph" w:customStyle="1" w:styleId="Crtice">
    <w:name w:val="Crtice"/>
    <w:basedOn w:val="Normal"/>
    <w:rsid w:val="00C9611B"/>
    <w:pPr>
      <w:tabs>
        <w:tab w:val="num" w:pos="3102"/>
      </w:tabs>
      <w:suppressAutoHyphens w:val="0"/>
      <w:spacing w:after="120" w:line="360" w:lineRule="auto"/>
      <w:ind w:left="3534" w:right="284" w:hanging="432"/>
      <w:jc w:val="both"/>
    </w:pPr>
    <w:rPr>
      <w:rFonts w:ascii="Arial" w:eastAsia="Times New Roman" w:hAnsi="Arial" w:cs="Arial"/>
      <w:color w:val="000080"/>
      <w:kern w:val="0"/>
      <w:szCs w:val="20"/>
      <w:lang w:val="sr-Latn-CS" w:eastAsia="en-US"/>
    </w:rPr>
  </w:style>
  <w:style w:type="paragraph" w:customStyle="1" w:styleId="Suma">
    <w:name w:val="Suma"/>
    <w:basedOn w:val="Normal"/>
    <w:rsid w:val="00C9611B"/>
    <w:pPr>
      <w:tabs>
        <w:tab w:val="left" w:pos="5670"/>
        <w:tab w:val="decimal" w:pos="8647"/>
        <w:tab w:val="right" w:pos="9072"/>
      </w:tabs>
      <w:suppressAutoHyphens w:val="0"/>
      <w:overflowPunct w:val="0"/>
      <w:autoSpaceDE w:val="0"/>
      <w:autoSpaceDN w:val="0"/>
      <w:adjustRightInd w:val="0"/>
      <w:spacing w:line="240" w:lineRule="auto"/>
      <w:ind w:left="709" w:right="396"/>
      <w:textAlignment w:val="baseline"/>
    </w:pPr>
    <w:rPr>
      <w:rFonts w:ascii="Yu Helvetica" w:eastAsia="Times New Roman" w:hAnsi="Yu Helvetica"/>
      <w:b/>
      <w:color w:val="000080"/>
      <w:kern w:val="0"/>
      <w:szCs w:val="20"/>
      <w:lang w:val="sr-Cyrl-CS" w:eastAsia="en-US"/>
    </w:rPr>
  </w:style>
  <w:style w:type="paragraph" w:customStyle="1" w:styleId="StavkapredmeraCharChar">
    <w:name w:val="Stavka predmera Char Char"/>
    <w:basedOn w:val="Normal"/>
    <w:autoRedefine/>
    <w:rsid w:val="00C9611B"/>
    <w:pPr>
      <w:keepNext/>
      <w:keepLines/>
      <w:tabs>
        <w:tab w:val="center" w:pos="6096"/>
        <w:tab w:val="decimal" w:pos="7230"/>
        <w:tab w:val="decimal" w:pos="8505"/>
        <w:tab w:val="decimal" w:pos="9923"/>
      </w:tabs>
      <w:suppressAutoHyphens w:val="0"/>
      <w:spacing w:after="120" w:line="360" w:lineRule="auto"/>
      <w:ind w:left="567" w:right="4763"/>
      <w:contextualSpacing/>
    </w:pPr>
    <w:rPr>
      <w:rFonts w:ascii="Arial" w:eastAsia="Times New Roman" w:hAnsi="Arial"/>
      <w:color w:val="000080"/>
      <w:kern w:val="0"/>
      <w:szCs w:val="26"/>
      <w:lang w:val="sr-Cyrl-CS" w:eastAsia="sr-Cyrl-CS"/>
    </w:rPr>
  </w:style>
  <w:style w:type="paragraph" w:customStyle="1" w:styleId="UKUPNO">
    <w:name w:val="UKUPNO"/>
    <w:basedOn w:val="BodyText"/>
    <w:rsid w:val="00C9611B"/>
    <w:pPr>
      <w:pBdr>
        <w:top w:val="double" w:sz="18" w:space="1" w:color="auto"/>
      </w:pBdr>
      <w:tabs>
        <w:tab w:val="center" w:pos="9356"/>
        <w:tab w:val="right" w:pos="9923"/>
      </w:tabs>
      <w:suppressAutoHyphens w:val="0"/>
      <w:overflowPunct w:val="0"/>
      <w:autoSpaceDE w:val="0"/>
      <w:autoSpaceDN w:val="0"/>
      <w:adjustRightInd w:val="0"/>
      <w:spacing w:line="360" w:lineRule="auto"/>
      <w:ind w:left="284" w:right="284" w:firstLine="425"/>
      <w:jc w:val="both"/>
      <w:textAlignment w:val="baseline"/>
    </w:pPr>
    <w:rPr>
      <w:rFonts w:ascii="Arial" w:eastAsia="Times New Roman" w:hAnsi="Arial" w:cs="Arial"/>
      <w:b/>
      <w:color w:val="000080"/>
      <w:kern w:val="0"/>
      <w:sz w:val="36"/>
      <w:szCs w:val="36"/>
      <w:lang w:val="sr-Cyrl-CS" w:eastAsia="sr-Cyrl-CS"/>
    </w:rPr>
  </w:style>
  <w:style w:type="paragraph" w:customStyle="1" w:styleId="Buletcrtica">
    <w:name w:val="Bulet crtica"/>
    <w:basedOn w:val="Normal"/>
    <w:rsid w:val="00C9611B"/>
    <w:pPr>
      <w:numPr>
        <w:numId w:val="9"/>
      </w:numPr>
      <w:tabs>
        <w:tab w:val="center" w:pos="9356"/>
      </w:tabs>
      <w:suppressAutoHyphens w:val="0"/>
      <w:overflowPunct w:val="0"/>
      <w:autoSpaceDE w:val="0"/>
      <w:autoSpaceDN w:val="0"/>
      <w:adjustRightInd w:val="0"/>
      <w:spacing w:after="120" w:line="360" w:lineRule="auto"/>
      <w:ind w:right="284"/>
      <w:jc w:val="both"/>
      <w:textAlignment w:val="baseline"/>
    </w:pPr>
    <w:rPr>
      <w:rFonts w:ascii="Arial" w:eastAsia="Times New Roman" w:hAnsi="Arial"/>
      <w:color w:val="000080"/>
      <w:kern w:val="0"/>
      <w:lang w:val="sr-Cyrl-CS" w:eastAsia="sr-Cyrl-CS"/>
    </w:rPr>
  </w:style>
  <w:style w:type="paragraph" w:customStyle="1" w:styleId="Podnaslov0">
    <w:name w:val="Podnaslov"/>
    <w:basedOn w:val="BodyText"/>
    <w:rsid w:val="00C9611B"/>
    <w:pPr>
      <w:keepNext/>
      <w:tabs>
        <w:tab w:val="center" w:pos="9356"/>
      </w:tabs>
      <w:suppressAutoHyphens w:val="0"/>
      <w:overflowPunct w:val="0"/>
      <w:autoSpaceDE w:val="0"/>
      <w:autoSpaceDN w:val="0"/>
      <w:adjustRightInd w:val="0"/>
      <w:spacing w:before="120" w:line="360" w:lineRule="auto"/>
      <w:ind w:left="284" w:right="284"/>
      <w:jc w:val="both"/>
      <w:textAlignment w:val="baseline"/>
    </w:pPr>
    <w:rPr>
      <w:rFonts w:ascii="Arial" w:eastAsia="Times New Roman" w:hAnsi="Arial"/>
      <w:color w:val="000080"/>
      <w:kern w:val="0"/>
      <w:sz w:val="28"/>
      <w:lang w:val="sr-Cyrl-CS" w:eastAsia="sr-Cyrl-CS"/>
    </w:rPr>
  </w:style>
  <w:style w:type="paragraph" w:styleId="EndnoteText">
    <w:name w:val="endnote text"/>
    <w:basedOn w:val="Normal"/>
    <w:link w:val="EndnoteTextChar"/>
    <w:rsid w:val="00C9611B"/>
    <w:pPr>
      <w:suppressAutoHyphens w:val="0"/>
      <w:spacing w:line="360" w:lineRule="auto"/>
      <w:ind w:left="284" w:right="284" w:firstLine="851"/>
      <w:jc w:val="both"/>
    </w:pPr>
    <w:rPr>
      <w:rFonts w:ascii="Arial" w:eastAsia="Times New Roman" w:hAnsi="Arial"/>
      <w:color w:val="000080"/>
      <w:kern w:val="0"/>
      <w:sz w:val="20"/>
      <w:szCs w:val="20"/>
      <w:lang w:val="sr-Latn-CS" w:eastAsia="x-none"/>
    </w:rPr>
  </w:style>
  <w:style w:type="character" w:customStyle="1" w:styleId="EndnoteTextChar">
    <w:name w:val="Endnote Text Char"/>
    <w:link w:val="EndnoteText"/>
    <w:rsid w:val="00C9611B"/>
    <w:rPr>
      <w:rFonts w:ascii="Arial" w:hAnsi="Arial"/>
      <w:color w:val="000080"/>
      <w:lang w:val="sr-Latn-CS" w:eastAsia="x-none"/>
    </w:rPr>
  </w:style>
  <w:style w:type="character" w:styleId="EndnoteReference">
    <w:name w:val="endnote reference"/>
    <w:rsid w:val="00C9611B"/>
    <w:rPr>
      <w:vertAlign w:val="superscript"/>
    </w:rPr>
  </w:style>
  <w:style w:type="paragraph" w:styleId="ListBullet2">
    <w:name w:val="List Bullet 2"/>
    <w:basedOn w:val="Normal"/>
    <w:rsid w:val="00C9611B"/>
    <w:pPr>
      <w:tabs>
        <w:tab w:val="num" w:pos="643"/>
      </w:tabs>
      <w:suppressAutoHyphens w:val="0"/>
      <w:spacing w:line="360" w:lineRule="auto"/>
      <w:ind w:left="643" w:right="284" w:hanging="360"/>
      <w:jc w:val="both"/>
    </w:pPr>
    <w:rPr>
      <w:rFonts w:ascii="Arial" w:eastAsia="Times New Roman" w:hAnsi="Arial"/>
      <w:color w:val="000080"/>
      <w:kern w:val="0"/>
      <w:szCs w:val="20"/>
      <w:lang w:val="sr-Latn-CS" w:eastAsia="en-US"/>
    </w:rPr>
  </w:style>
  <w:style w:type="paragraph" w:styleId="ListBullet3">
    <w:name w:val="List Bullet 3"/>
    <w:basedOn w:val="Normal"/>
    <w:rsid w:val="00C9611B"/>
    <w:pPr>
      <w:tabs>
        <w:tab w:val="num" w:pos="926"/>
      </w:tabs>
      <w:suppressAutoHyphens w:val="0"/>
      <w:spacing w:line="360" w:lineRule="auto"/>
      <w:ind w:left="926" w:right="284" w:hanging="360"/>
      <w:jc w:val="both"/>
    </w:pPr>
    <w:rPr>
      <w:rFonts w:ascii="Arial" w:eastAsia="Times New Roman" w:hAnsi="Arial"/>
      <w:color w:val="000080"/>
      <w:kern w:val="0"/>
      <w:szCs w:val="20"/>
      <w:lang w:val="sr-Latn-CS" w:eastAsia="en-US"/>
    </w:rPr>
  </w:style>
  <w:style w:type="paragraph" w:styleId="ListBullet4">
    <w:name w:val="List Bullet 4"/>
    <w:basedOn w:val="Normal"/>
    <w:rsid w:val="00C9611B"/>
    <w:pPr>
      <w:tabs>
        <w:tab w:val="num" w:pos="1209"/>
      </w:tabs>
      <w:suppressAutoHyphens w:val="0"/>
      <w:spacing w:line="360" w:lineRule="auto"/>
      <w:ind w:left="1209" w:right="284" w:hanging="360"/>
      <w:jc w:val="both"/>
    </w:pPr>
    <w:rPr>
      <w:rFonts w:ascii="Arial" w:eastAsia="Times New Roman" w:hAnsi="Arial"/>
      <w:color w:val="000080"/>
      <w:kern w:val="0"/>
      <w:szCs w:val="20"/>
      <w:lang w:val="sr-Latn-CS" w:eastAsia="en-US"/>
    </w:rPr>
  </w:style>
  <w:style w:type="paragraph" w:styleId="ListBullet5">
    <w:name w:val="List Bullet 5"/>
    <w:basedOn w:val="Normal"/>
    <w:rsid w:val="00C9611B"/>
    <w:pPr>
      <w:tabs>
        <w:tab w:val="num" w:pos="1492"/>
      </w:tabs>
      <w:suppressAutoHyphens w:val="0"/>
      <w:spacing w:line="360" w:lineRule="auto"/>
      <w:ind w:left="1492" w:right="284" w:hanging="360"/>
      <w:jc w:val="both"/>
    </w:pPr>
    <w:rPr>
      <w:rFonts w:ascii="Arial" w:eastAsia="Times New Roman" w:hAnsi="Arial"/>
      <w:color w:val="000080"/>
      <w:kern w:val="0"/>
      <w:szCs w:val="20"/>
      <w:lang w:val="sr-Latn-CS" w:eastAsia="en-US"/>
    </w:rPr>
  </w:style>
  <w:style w:type="paragraph" w:styleId="List4">
    <w:name w:val="List 4"/>
    <w:basedOn w:val="Normal"/>
    <w:rsid w:val="00C9611B"/>
    <w:pPr>
      <w:suppressAutoHyphens w:val="0"/>
      <w:overflowPunct w:val="0"/>
      <w:autoSpaceDE w:val="0"/>
      <w:autoSpaceDN w:val="0"/>
      <w:adjustRightInd w:val="0"/>
      <w:spacing w:before="180" w:after="120" w:line="240" w:lineRule="auto"/>
      <w:ind w:left="1491" w:right="284" w:hanging="357"/>
      <w:jc w:val="both"/>
      <w:textAlignment w:val="baseline"/>
    </w:pPr>
    <w:rPr>
      <w:rFonts w:ascii="YuCiril Helvetica" w:eastAsia="Times New Roman" w:hAnsi="YuCiril Helvetica"/>
      <w:color w:val="000080"/>
      <w:kern w:val="0"/>
      <w:szCs w:val="20"/>
      <w:lang w:val="sr-Cyrl-CS" w:eastAsia="en-US"/>
    </w:rPr>
  </w:style>
  <w:style w:type="paragraph" w:customStyle="1" w:styleId="Stavke">
    <w:name w:val="Stavke"/>
    <w:basedOn w:val="BodyText"/>
    <w:rsid w:val="00C9611B"/>
    <w:pPr>
      <w:suppressAutoHyphens w:val="0"/>
      <w:overflowPunct w:val="0"/>
      <w:autoSpaceDE w:val="0"/>
      <w:autoSpaceDN w:val="0"/>
      <w:adjustRightInd w:val="0"/>
      <w:spacing w:after="60" w:line="240" w:lineRule="auto"/>
      <w:ind w:left="1474" w:right="284" w:hanging="340"/>
      <w:jc w:val="both"/>
      <w:textAlignment w:val="baseline"/>
    </w:pPr>
    <w:rPr>
      <w:rFonts w:ascii="Arial" w:eastAsia="Times New Roman" w:hAnsi="Arial" w:cs="Arial"/>
      <w:color w:val="000080"/>
      <w:kern w:val="0"/>
      <w:szCs w:val="20"/>
      <w:lang w:val="sr-Latn-CS" w:eastAsia="en-US"/>
    </w:rPr>
  </w:style>
  <w:style w:type="paragraph" w:customStyle="1" w:styleId="lspcpoliniji">
    <w:name w:val="lspc po liniji"/>
    <w:basedOn w:val="BodyText"/>
    <w:rsid w:val="00C9611B"/>
    <w:pPr>
      <w:tabs>
        <w:tab w:val="center" w:pos="5670"/>
        <w:tab w:val="decimal" w:pos="6663"/>
        <w:tab w:val="center" w:pos="7655"/>
        <w:tab w:val="right" w:pos="10065"/>
      </w:tabs>
      <w:suppressAutoHyphens w:val="0"/>
      <w:overflowPunct w:val="0"/>
      <w:autoSpaceDE w:val="0"/>
      <w:autoSpaceDN w:val="0"/>
      <w:adjustRightInd w:val="0"/>
      <w:spacing w:after="0" w:line="240" w:lineRule="auto"/>
      <w:ind w:left="284" w:right="284"/>
      <w:jc w:val="both"/>
      <w:textAlignment w:val="baseline"/>
    </w:pPr>
    <w:rPr>
      <w:rFonts w:ascii="Arial" w:eastAsia="Times New Roman" w:hAnsi="Arial" w:cs="Arial"/>
      <w:color w:val="000080"/>
      <w:kern w:val="0"/>
      <w:sz w:val="22"/>
      <w:szCs w:val="20"/>
      <w:lang w:val="sr-Cyrl-CS" w:eastAsia="en-US"/>
    </w:rPr>
  </w:style>
  <w:style w:type="paragraph" w:customStyle="1" w:styleId="20">
    <w:name w:val="параф 2"/>
    <w:basedOn w:val="BodyText"/>
    <w:rsid w:val="00C9611B"/>
    <w:pPr>
      <w:numPr>
        <w:ilvl w:val="2"/>
        <w:numId w:val="10"/>
      </w:numPr>
      <w:tabs>
        <w:tab w:val="left" w:pos="1560"/>
      </w:tabs>
      <w:suppressAutoHyphens w:val="0"/>
      <w:overflowPunct w:val="0"/>
      <w:autoSpaceDE w:val="0"/>
      <w:autoSpaceDN w:val="0"/>
      <w:adjustRightInd w:val="0"/>
      <w:spacing w:line="240" w:lineRule="auto"/>
      <w:ind w:right="284"/>
      <w:jc w:val="both"/>
      <w:textAlignment w:val="baseline"/>
    </w:pPr>
    <w:rPr>
      <w:rFonts w:ascii="Arial" w:eastAsia="Times New Roman" w:hAnsi="Arial" w:cs="Arial"/>
      <w:color w:val="000080"/>
      <w:kern w:val="0"/>
      <w:szCs w:val="20"/>
      <w:lang w:val="sr-Latn-CS" w:eastAsia="en-US"/>
    </w:rPr>
  </w:style>
  <w:style w:type="paragraph" w:customStyle="1" w:styleId="3">
    <w:name w:val="параф 3"/>
    <w:basedOn w:val="20"/>
    <w:rsid w:val="00C9611B"/>
    <w:pPr>
      <w:tabs>
        <w:tab w:val="clear" w:pos="1560"/>
      </w:tabs>
    </w:pPr>
  </w:style>
  <w:style w:type="paragraph" w:customStyle="1" w:styleId="2">
    <w:name w:val="п2"/>
    <w:basedOn w:val="BodyText"/>
    <w:rsid w:val="00C9611B"/>
    <w:pPr>
      <w:numPr>
        <w:ilvl w:val="1"/>
        <w:numId w:val="10"/>
      </w:numPr>
      <w:suppressAutoHyphens w:val="0"/>
      <w:overflowPunct w:val="0"/>
      <w:autoSpaceDE w:val="0"/>
      <w:autoSpaceDN w:val="0"/>
      <w:adjustRightInd w:val="0"/>
      <w:spacing w:before="240" w:after="360" w:line="240" w:lineRule="auto"/>
      <w:ind w:right="284"/>
      <w:jc w:val="both"/>
      <w:textAlignment w:val="baseline"/>
    </w:pPr>
    <w:rPr>
      <w:rFonts w:ascii="Arial" w:eastAsia="Times New Roman" w:hAnsi="Arial" w:cs="Arial"/>
      <w:b/>
      <w:bCs/>
      <w:color w:val="000080"/>
      <w:kern w:val="0"/>
      <w:szCs w:val="20"/>
      <w:lang w:val="sr-Cyrl-CS" w:eastAsia="en-US"/>
    </w:rPr>
  </w:style>
  <w:style w:type="paragraph" w:customStyle="1" w:styleId="Style1">
    <w:name w:val="Style1"/>
    <w:basedOn w:val="BodyText"/>
    <w:rsid w:val="00C9611B"/>
    <w:pPr>
      <w:tabs>
        <w:tab w:val="num" w:pos="1560"/>
      </w:tabs>
      <w:suppressAutoHyphens w:val="0"/>
      <w:overflowPunct w:val="0"/>
      <w:autoSpaceDE w:val="0"/>
      <w:autoSpaceDN w:val="0"/>
      <w:adjustRightInd w:val="0"/>
      <w:spacing w:before="240" w:after="360" w:line="240" w:lineRule="auto"/>
      <w:ind w:left="1560" w:right="284" w:hanging="851"/>
      <w:jc w:val="both"/>
      <w:textAlignment w:val="baseline"/>
    </w:pPr>
    <w:rPr>
      <w:rFonts w:ascii="Arial" w:eastAsia="Times New Roman" w:hAnsi="Arial" w:cs="Arial"/>
      <w:color w:val="000080"/>
      <w:kern w:val="0"/>
      <w:szCs w:val="20"/>
      <w:lang w:val="sr-Latn-CS" w:eastAsia="en-US"/>
    </w:rPr>
  </w:style>
  <w:style w:type="paragraph" w:customStyle="1" w:styleId="4">
    <w:name w:val="п4"/>
    <w:basedOn w:val="3"/>
    <w:rsid w:val="00C9611B"/>
    <w:pPr>
      <w:numPr>
        <w:ilvl w:val="3"/>
      </w:numPr>
      <w:tabs>
        <w:tab w:val="clear" w:pos="4485"/>
      </w:tabs>
      <w:ind w:left="1418" w:hanging="851"/>
    </w:pPr>
  </w:style>
  <w:style w:type="paragraph" w:customStyle="1" w:styleId="21">
    <w:name w:val="с2"/>
    <w:basedOn w:val="3"/>
    <w:rsid w:val="00C9611B"/>
    <w:pPr>
      <w:numPr>
        <w:ilvl w:val="0"/>
        <w:numId w:val="0"/>
      </w:numPr>
      <w:ind w:left="1418"/>
    </w:pPr>
  </w:style>
  <w:style w:type="numbering" w:styleId="111111">
    <w:name w:val="Outline List 2"/>
    <w:basedOn w:val="NoList"/>
    <w:rsid w:val="00C9611B"/>
    <w:pPr>
      <w:numPr>
        <w:numId w:val="11"/>
      </w:numPr>
    </w:pPr>
  </w:style>
  <w:style w:type="paragraph" w:styleId="TableofFigures">
    <w:name w:val="table of figures"/>
    <w:basedOn w:val="Normal"/>
    <w:next w:val="Normal"/>
    <w:rsid w:val="00C9611B"/>
    <w:pPr>
      <w:suppressAutoHyphens w:val="0"/>
      <w:spacing w:line="360" w:lineRule="auto"/>
      <w:ind w:right="284" w:firstLine="851"/>
      <w:jc w:val="both"/>
    </w:pPr>
    <w:rPr>
      <w:rFonts w:ascii="Arial" w:eastAsia="Times New Roman" w:hAnsi="Arial"/>
      <w:color w:val="000080"/>
      <w:kern w:val="0"/>
      <w:szCs w:val="20"/>
      <w:lang w:val="sr-Latn-CS" w:eastAsia="en-US"/>
    </w:rPr>
  </w:style>
  <w:style w:type="numbering" w:customStyle="1" w:styleId="Style3">
    <w:name w:val="Style3"/>
    <w:rsid w:val="00C9611B"/>
    <w:pPr>
      <w:numPr>
        <w:numId w:val="13"/>
      </w:numPr>
    </w:pPr>
  </w:style>
  <w:style w:type="numbering" w:customStyle="1" w:styleId="Style2">
    <w:name w:val="Style2"/>
    <w:rsid w:val="00C9611B"/>
    <w:pPr>
      <w:numPr>
        <w:numId w:val="12"/>
      </w:numPr>
    </w:pPr>
  </w:style>
  <w:style w:type="paragraph" w:customStyle="1" w:styleId="MyParagraph">
    <w:name w:val="MyParagraph"/>
    <w:basedOn w:val="Normal"/>
    <w:qFormat/>
    <w:rsid w:val="00C9611B"/>
    <w:pPr>
      <w:suppressAutoHyphens w:val="0"/>
      <w:spacing w:line="360" w:lineRule="auto"/>
      <w:ind w:firstLine="720"/>
    </w:pPr>
    <w:rPr>
      <w:rFonts w:ascii="Calibri" w:eastAsia="Calibri" w:hAnsi="Calibri"/>
      <w:noProof/>
      <w:color w:val="auto"/>
      <w:kern w:val="0"/>
      <w:szCs w:val="22"/>
      <w:lang w:val="sr-Latn-CS" w:eastAsia="en-US"/>
    </w:rPr>
  </w:style>
  <w:style w:type="table" w:styleId="LightList-Accent1">
    <w:name w:val="Light List Accent 1"/>
    <w:basedOn w:val="TableNormal"/>
    <w:rsid w:val="00C9611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CharChar2">
    <w:name w:val="Char Char Char2"/>
    <w:semiHidden/>
    <w:rsid w:val="00C9611B"/>
    <w:rPr>
      <w:rFonts w:ascii="Arial" w:hAnsi="Arial"/>
      <w:szCs w:val="24"/>
      <w:lang w:val="en-US" w:eastAsia="en-US" w:bidi="ar-SA"/>
    </w:rPr>
  </w:style>
  <w:style w:type="table" w:styleId="TableSimple2">
    <w:name w:val="Table Simple 2"/>
    <w:basedOn w:val="TableNormal"/>
    <w:rsid w:val="00C9611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Grid2">
    <w:name w:val="Table Grid 2"/>
    <w:basedOn w:val="TableNormal"/>
    <w:rsid w:val="00C9611B"/>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9611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Colorful2">
    <w:name w:val="Table Colorful 2"/>
    <w:basedOn w:val="TableNormal"/>
    <w:rsid w:val="00C9611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lassic4">
    <w:name w:val="Table Classic 4"/>
    <w:basedOn w:val="TableNormal"/>
    <w:rsid w:val="00C9611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Simple3">
    <w:name w:val="Table Simple 3"/>
    <w:basedOn w:val="TableNormal"/>
    <w:rsid w:val="00C9611B"/>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9611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etrait1">
    <w:name w:val="Retrait1"/>
    <w:basedOn w:val="Normal"/>
    <w:rsid w:val="00C9611B"/>
    <w:pPr>
      <w:tabs>
        <w:tab w:val="left" w:pos="1440"/>
      </w:tabs>
      <w:suppressAutoHyphens w:val="0"/>
      <w:spacing w:before="173" w:after="120" w:line="240" w:lineRule="auto"/>
      <w:ind w:left="1440" w:right="288"/>
      <w:jc w:val="both"/>
    </w:pPr>
    <w:rPr>
      <w:rFonts w:ascii="Arial" w:eastAsia="Times New Roman" w:hAnsi="Arial"/>
      <w:color w:val="auto"/>
      <w:kern w:val="0"/>
      <w:sz w:val="22"/>
      <w:szCs w:val="20"/>
      <w:lang w:val="en-GB" w:eastAsia="it-IT"/>
    </w:rPr>
  </w:style>
  <w:style w:type="paragraph" w:customStyle="1" w:styleId="Number1">
    <w:name w:val="Number 1."/>
    <w:basedOn w:val="Default"/>
    <w:next w:val="Default"/>
    <w:rsid w:val="00C9611B"/>
    <w:rPr>
      <w:rFonts w:cs="Times New Roman"/>
      <w:color w:val="auto"/>
    </w:rPr>
  </w:style>
  <w:style w:type="paragraph" w:customStyle="1" w:styleId="indentdefault">
    <w:name w:val="indent_default"/>
    <w:basedOn w:val="Default"/>
    <w:next w:val="Default"/>
    <w:rsid w:val="00C9611B"/>
    <w:rPr>
      <w:rFonts w:cs="Times New Roman"/>
      <w:color w:val="auto"/>
    </w:rPr>
  </w:style>
  <w:style w:type="paragraph" w:customStyle="1" w:styleId="indentbottom">
    <w:name w:val="indent_bottom"/>
    <w:basedOn w:val="Default"/>
    <w:next w:val="Default"/>
    <w:rsid w:val="00C9611B"/>
    <w:rPr>
      <w:rFonts w:cs="Times New Roman"/>
      <w:color w:val="auto"/>
    </w:rPr>
  </w:style>
  <w:style w:type="paragraph" w:customStyle="1" w:styleId="Arial">
    <w:name w:val="Arial"/>
    <w:basedOn w:val="BodyTextIndent"/>
    <w:rsid w:val="00C9611B"/>
    <w:pPr>
      <w:ind w:left="1247"/>
    </w:pPr>
    <w:rPr>
      <w:rFonts w:ascii="Arial" w:hAnsi="Arial"/>
      <w:sz w:val="22"/>
      <w:lang w:val="cs-CZ"/>
    </w:rPr>
  </w:style>
  <w:style w:type="character" w:styleId="Emphasis">
    <w:name w:val="Emphasis"/>
    <w:qFormat/>
    <w:rsid w:val="00C9611B"/>
    <w:rPr>
      <w:i/>
      <w:iCs/>
    </w:rPr>
  </w:style>
  <w:style w:type="paragraph" w:styleId="Quote">
    <w:name w:val="Quote"/>
    <w:basedOn w:val="Normal"/>
    <w:next w:val="Normal"/>
    <w:link w:val="QuoteChar"/>
    <w:uiPriority w:val="29"/>
    <w:qFormat/>
    <w:rsid w:val="00C9611B"/>
    <w:pPr>
      <w:suppressAutoHyphens w:val="0"/>
      <w:spacing w:after="200" w:line="276" w:lineRule="auto"/>
    </w:pPr>
    <w:rPr>
      <w:rFonts w:ascii="Calibri" w:eastAsia="Calibri" w:hAnsi="Calibri"/>
      <w:i/>
      <w:iCs/>
      <w:kern w:val="0"/>
      <w:sz w:val="22"/>
      <w:szCs w:val="22"/>
      <w:lang w:val="x-none" w:eastAsia="x-none"/>
    </w:rPr>
  </w:style>
  <w:style w:type="character" w:customStyle="1" w:styleId="QuoteChar">
    <w:name w:val="Quote Char"/>
    <w:link w:val="Quote"/>
    <w:uiPriority w:val="29"/>
    <w:rsid w:val="00C9611B"/>
    <w:rPr>
      <w:rFonts w:ascii="Calibri" w:eastAsia="Calibri" w:hAnsi="Calibri"/>
      <w:i/>
      <w:iCs/>
      <w:color w:val="000000"/>
      <w:sz w:val="22"/>
      <w:szCs w:val="22"/>
      <w:lang w:val="x-none" w:eastAsia="x-none"/>
    </w:rPr>
  </w:style>
  <w:style w:type="paragraph" w:customStyle="1" w:styleId="font5">
    <w:name w:val="font5"/>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font6">
    <w:name w:val="font6"/>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font7">
    <w:name w:val="font7"/>
    <w:basedOn w:val="Normal"/>
    <w:rsid w:val="00C9611B"/>
    <w:pPr>
      <w:suppressAutoHyphens w:val="0"/>
      <w:spacing w:before="100" w:beforeAutospacing="1" w:after="100" w:afterAutospacing="1" w:line="240" w:lineRule="auto"/>
    </w:pPr>
    <w:rPr>
      <w:rFonts w:ascii="Symbol" w:eastAsia="Times New Roman" w:hAnsi="Symbol"/>
      <w:color w:val="auto"/>
      <w:kern w:val="0"/>
      <w:sz w:val="20"/>
      <w:szCs w:val="20"/>
      <w:lang w:val="sr-Cyrl-CS" w:eastAsia="en-US"/>
    </w:rPr>
  </w:style>
  <w:style w:type="paragraph" w:customStyle="1" w:styleId="xl66">
    <w:name w:val="xl66"/>
    <w:basedOn w:val="Normal"/>
    <w:rsid w:val="00C9611B"/>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67">
    <w:name w:val="xl67"/>
    <w:basedOn w:val="Normal"/>
    <w:rsid w:val="00C9611B"/>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sz w:val="20"/>
      <w:szCs w:val="20"/>
      <w:lang w:val="sr-Cyrl-CS" w:eastAsia="en-US"/>
    </w:rPr>
  </w:style>
  <w:style w:type="paragraph" w:customStyle="1" w:styleId="xl68">
    <w:name w:val="xl68"/>
    <w:basedOn w:val="Normal"/>
    <w:rsid w:val="00C9611B"/>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sz w:val="20"/>
      <w:szCs w:val="20"/>
      <w:lang w:val="sr-Cyrl-CS" w:eastAsia="en-US"/>
    </w:rPr>
  </w:style>
  <w:style w:type="paragraph" w:customStyle="1" w:styleId="xl69">
    <w:name w:val="xl69"/>
    <w:basedOn w:val="Normal"/>
    <w:rsid w:val="00C9611B"/>
    <w:pPr>
      <w:suppressAutoHyphens w:val="0"/>
      <w:spacing w:before="100" w:beforeAutospacing="1" w:after="100" w:afterAutospacing="1" w:line="240" w:lineRule="auto"/>
      <w:jc w:val="center"/>
    </w:pPr>
    <w:rPr>
      <w:rFonts w:ascii="Arial" w:eastAsia="Times New Roman" w:hAnsi="Arial" w:cs="Arial"/>
      <w:b/>
      <w:bCs/>
      <w:color w:val="auto"/>
      <w:kern w:val="0"/>
      <w:sz w:val="20"/>
      <w:szCs w:val="20"/>
      <w:lang w:val="sr-Cyrl-CS" w:eastAsia="en-US"/>
    </w:rPr>
  </w:style>
  <w:style w:type="paragraph" w:customStyle="1" w:styleId="xl70">
    <w:name w:val="xl70"/>
    <w:basedOn w:val="Normal"/>
    <w:rsid w:val="00C9611B"/>
    <w:pPr>
      <w:pBdr>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71">
    <w:name w:val="xl71"/>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72">
    <w:name w:val="xl7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73">
    <w:name w:val="xl7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74">
    <w:name w:val="xl7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75">
    <w:name w:val="xl7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76">
    <w:name w:val="xl7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77">
    <w:name w:val="xl77"/>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78">
    <w:name w:val="xl7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79">
    <w:name w:val="xl7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80">
    <w:name w:val="xl8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81">
    <w:name w:val="xl8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82">
    <w:name w:val="xl8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83">
    <w:name w:val="xl8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84">
    <w:name w:val="xl84"/>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85">
    <w:name w:val="xl8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86">
    <w:name w:val="xl8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87">
    <w:name w:val="xl87"/>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88">
    <w:name w:val="xl8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89">
    <w:name w:val="xl8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90">
    <w:name w:val="xl9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91">
    <w:name w:val="xl9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92">
    <w:name w:val="xl9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93">
    <w:name w:val="xl93"/>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94">
    <w:name w:val="xl9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95">
    <w:name w:val="xl9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96">
    <w:name w:val="xl96"/>
    <w:basedOn w:val="Normal"/>
    <w:rsid w:val="00C9611B"/>
    <w:pPr>
      <w:pBdr>
        <w:top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97">
    <w:name w:val="xl97"/>
    <w:basedOn w:val="Normal"/>
    <w:rsid w:val="00C9611B"/>
    <w:pP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98">
    <w:name w:val="xl98"/>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99">
    <w:name w:val="xl99"/>
    <w:basedOn w:val="Normal"/>
    <w:rsid w:val="00C9611B"/>
    <w:pP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00">
    <w:name w:val="xl100"/>
    <w:basedOn w:val="Normal"/>
    <w:rsid w:val="00C9611B"/>
    <w:pPr>
      <w:pBdr>
        <w:top w:val="single" w:sz="8"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01">
    <w:name w:val="xl101"/>
    <w:basedOn w:val="Normal"/>
    <w:rsid w:val="00C9611B"/>
    <w:pPr>
      <w:pBdr>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02">
    <w:name w:val="xl102"/>
    <w:basedOn w:val="Normal"/>
    <w:rsid w:val="00C9611B"/>
    <w:pPr>
      <w:pBdr>
        <w:left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03">
    <w:name w:val="xl103"/>
    <w:basedOn w:val="Normal"/>
    <w:rsid w:val="00C9611B"/>
    <w:pPr>
      <w:pBdr>
        <w:left w:val="single" w:sz="8"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04">
    <w:name w:val="xl104"/>
    <w:basedOn w:val="Normal"/>
    <w:rsid w:val="00C9611B"/>
    <w:pP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105">
    <w:name w:val="xl105"/>
    <w:basedOn w:val="Normal"/>
    <w:rsid w:val="00C9611B"/>
    <w:pPr>
      <w:pBdr>
        <w:right w:val="single" w:sz="8" w:space="0" w:color="000000"/>
      </w:pBd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106">
    <w:name w:val="xl106"/>
    <w:basedOn w:val="Normal"/>
    <w:rsid w:val="00C9611B"/>
    <w:pPr>
      <w:pBdr>
        <w:top w:val="single" w:sz="4" w:space="0" w:color="000000"/>
        <w:left w:val="single" w:sz="8"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07">
    <w:name w:val="xl107"/>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08">
    <w:name w:val="xl108"/>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09">
    <w:name w:val="xl109"/>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10">
    <w:name w:val="xl110"/>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11">
    <w:name w:val="xl111"/>
    <w:basedOn w:val="Normal"/>
    <w:rsid w:val="00C9611B"/>
    <w:pPr>
      <w:pBdr>
        <w:top w:val="single" w:sz="4" w:space="0" w:color="000000"/>
        <w:left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12">
    <w:name w:val="xl11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13">
    <w:name w:val="xl11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14">
    <w:name w:val="xl11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15">
    <w:name w:val="xl115"/>
    <w:basedOn w:val="Normal"/>
    <w:rsid w:val="00C9611B"/>
    <w:pPr>
      <w:pBdr>
        <w:top w:val="single" w:sz="8"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b/>
      <w:bCs/>
      <w:color w:val="auto"/>
      <w:kern w:val="0"/>
      <w:sz w:val="20"/>
      <w:szCs w:val="20"/>
      <w:lang w:val="sr-Cyrl-CS" w:eastAsia="en-US"/>
    </w:rPr>
  </w:style>
  <w:style w:type="paragraph" w:customStyle="1" w:styleId="xl116">
    <w:name w:val="xl116"/>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b/>
      <w:bCs/>
      <w:color w:val="auto"/>
      <w:kern w:val="0"/>
      <w:sz w:val="20"/>
      <w:szCs w:val="20"/>
      <w:lang w:val="sr-Cyrl-CS" w:eastAsia="en-US"/>
    </w:rPr>
  </w:style>
  <w:style w:type="paragraph" w:customStyle="1" w:styleId="xl117">
    <w:name w:val="xl117"/>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18">
    <w:name w:val="xl118"/>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19">
    <w:name w:val="xl119"/>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20">
    <w:name w:val="xl120"/>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21">
    <w:name w:val="xl12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22">
    <w:name w:val="xl12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23">
    <w:name w:val="xl12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24">
    <w:name w:val="xl124"/>
    <w:basedOn w:val="Normal"/>
    <w:rsid w:val="00C9611B"/>
    <w:pPr>
      <w:pBdr>
        <w:left w:val="single" w:sz="8"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25">
    <w:name w:val="xl125"/>
    <w:basedOn w:val="Normal"/>
    <w:rsid w:val="00C9611B"/>
    <w:pPr>
      <w:pBdr>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26">
    <w:name w:val="xl126"/>
    <w:basedOn w:val="Normal"/>
    <w:rsid w:val="00C9611B"/>
    <w:pPr>
      <w:pBdr>
        <w:left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27">
    <w:name w:val="xl127"/>
    <w:basedOn w:val="Normal"/>
    <w:rsid w:val="00C9611B"/>
    <w:pPr>
      <w:pBdr>
        <w:left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28">
    <w:name w:val="xl128"/>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29">
    <w:name w:val="xl12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30">
    <w:name w:val="xl13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31">
    <w:name w:val="xl131"/>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32">
    <w:name w:val="xl132"/>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33">
    <w:name w:val="xl133"/>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34">
    <w:name w:val="xl134"/>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35">
    <w:name w:val="xl135"/>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36">
    <w:name w:val="xl136"/>
    <w:basedOn w:val="Normal"/>
    <w:rsid w:val="00C9611B"/>
    <w:pPr>
      <w:pBdr>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37">
    <w:name w:val="xl137"/>
    <w:basedOn w:val="Normal"/>
    <w:rsid w:val="00C9611B"/>
    <w:pPr>
      <w:pBdr>
        <w:top w:val="single" w:sz="4" w:space="0" w:color="000000"/>
        <w:bottom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38">
    <w:name w:val="xl138"/>
    <w:basedOn w:val="Normal"/>
    <w:rsid w:val="00C9611B"/>
    <w:pPr>
      <w:pBdr>
        <w:top w:val="single" w:sz="4" w:space="0" w:color="000000"/>
        <w:bottom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39">
    <w:name w:val="xl139"/>
    <w:basedOn w:val="Normal"/>
    <w:rsid w:val="00C9611B"/>
    <w:pPr>
      <w:pBdr>
        <w:top w:val="single" w:sz="4" w:space="0" w:color="000000"/>
        <w:bottom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40">
    <w:name w:val="xl140"/>
    <w:basedOn w:val="Normal"/>
    <w:rsid w:val="00C9611B"/>
    <w:pPr>
      <w:pBdr>
        <w:top w:val="single" w:sz="4" w:space="0" w:color="000000"/>
        <w:left w:val="single" w:sz="8" w:space="0" w:color="000000"/>
        <w:bottom w:val="single" w:sz="8"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141">
    <w:name w:val="xl141"/>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b/>
      <w:bCs/>
      <w:color w:val="auto"/>
      <w:kern w:val="0"/>
      <w:sz w:val="20"/>
      <w:szCs w:val="20"/>
      <w:lang w:val="sr-Cyrl-CS" w:eastAsia="en-US"/>
    </w:rPr>
  </w:style>
  <w:style w:type="paragraph" w:customStyle="1" w:styleId="xl142">
    <w:name w:val="xl142"/>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43">
    <w:name w:val="xl143"/>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b/>
      <w:bCs/>
      <w:color w:val="auto"/>
      <w:kern w:val="0"/>
      <w:sz w:val="20"/>
      <w:szCs w:val="20"/>
      <w:lang w:val="sr-Cyrl-CS" w:eastAsia="en-US"/>
    </w:rPr>
  </w:style>
  <w:style w:type="paragraph" w:customStyle="1" w:styleId="xl144">
    <w:name w:val="xl144"/>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45">
    <w:name w:val="xl145"/>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b/>
      <w:bCs/>
      <w:color w:val="auto"/>
      <w:kern w:val="0"/>
      <w:sz w:val="20"/>
      <w:szCs w:val="20"/>
      <w:lang w:val="sr-Cyrl-CS" w:eastAsia="en-US"/>
    </w:rPr>
  </w:style>
  <w:style w:type="paragraph" w:customStyle="1" w:styleId="xl146">
    <w:name w:val="xl146"/>
    <w:basedOn w:val="Normal"/>
    <w:rsid w:val="00C9611B"/>
    <w:pPr>
      <w:pBdr>
        <w:top w:val="single" w:sz="4" w:space="0" w:color="000000"/>
        <w:left w:val="single" w:sz="4" w:space="0" w:color="000000"/>
        <w:bottom w:val="single" w:sz="8"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b/>
      <w:bCs/>
      <w:color w:val="auto"/>
      <w:kern w:val="0"/>
      <w:sz w:val="20"/>
      <w:szCs w:val="20"/>
      <w:lang w:val="sr-Cyrl-CS" w:eastAsia="en-US"/>
    </w:rPr>
  </w:style>
  <w:style w:type="paragraph" w:customStyle="1" w:styleId="xl147">
    <w:name w:val="xl147"/>
    <w:basedOn w:val="Normal"/>
    <w:rsid w:val="00C9611B"/>
    <w:pPr>
      <w:pBdr>
        <w:left w:val="single" w:sz="8" w:space="0" w:color="000000"/>
        <w:bottom w:val="single" w:sz="4" w:space="0" w:color="000000"/>
      </w:pBdr>
      <w:suppressAutoHyphens w:val="0"/>
      <w:spacing w:before="100" w:beforeAutospacing="1" w:after="100" w:afterAutospacing="1" w:line="240" w:lineRule="auto"/>
      <w:jc w:val="center"/>
      <w:textAlignment w:val="top"/>
    </w:pPr>
    <w:rPr>
      <w:rFonts w:eastAsia="Times New Roman"/>
      <w:b/>
      <w:bCs/>
      <w:color w:val="auto"/>
      <w:kern w:val="0"/>
      <w:sz w:val="20"/>
      <w:szCs w:val="20"/>
      <w:lang w:val="sr-Cyrl-CS" w:eastAsia="en-US"/>
    </w:rPr>
  </w:style>
  <w:style w:type="paragraph" w:customStyle="1" w:styleId="xl148">
    <w:name w:val="xl148"/>
    <w:basedOn w:val="Normal"/>
    <w:rsid w:val="00C9611B"/>
    <w:pPr>
      <w:pBdr>
        <w:bottom w:val="single" w:sz="4" w:space="0" w:color="000000"/>
      </w:pBdr>
      <w:suppressAutoHyphens w:val="0"/>
      <w:spacing w:before="100" w:beforeAutospacing="1" w:after="100" w:afterAutospacing="1" w:line="240" w:lineRule="auto"/>
      <w:textAlignment w:val="top"/>
    </w:pPr>
    <w:rPr>
      <w:rFonts w:eastAsia="Times New Roman"/>
      <w:b/>
      <w:bCs/>
      <w:color w:val="auto"/>
      <w:kern w:val="0"/>
      <w:sz w:val="20"/>
      <w:szCs w:val="20"/>
      <w:lang w:val="sr-Cyrl-CS" w:eastAsia="en-US"/>
    </w:rPr>
  </w:style>
  <w:style w:type="paragraph" w:customStyle="1" w:styleId="xl149">
    <w:name w:val="xl149"/>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50">
    <w:name w:val="xl150"/>
    <w:basedOn w:val="Normal"/>
    <w:rsid w:val="00C9611B"/>
    <w:pPr>
      <w:pBdr>
        <w:bottom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51">
    <w:name w:val="xl151"/>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52">
    <w:name w:val="xl152"/>
    <w:basedOn w:val="Normal"/>
    <w:rsid w:val="00C9611B"/>
    <w:pPr>
      <w:pBdr>
        <w:bottom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53">
    <w:name w:val="xl153"/>
    <w:basedOn w:val="Normal"/>
    <w:rsid w:val="00C9611B"/>
    <w:pPr>
      <w:pBdr>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54">
    <w:name w:val="xl15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55">
    <w:name w:val="xl15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56">
    <w:name w:val="xl156"/>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b/>
      <w:bCs/>
      <w:color w:val="auto"/>
      <w:kern w:val="0"/>
      <w:sz w:val="20"/>
      <w:szCs w:val="20"/>
      <w:lang w:val="sr-Cyrl-CS" w:eastAsia="en-US"/>
    </w:rPr>
  </w:style>
  <w:style w:type="paragraph" w:customStyle="1" w:styleId="xl157">
    <w:name w:val="xl157"/>
    <w:basedOn w:val="Normal"/>
    <w:rsid w:val="00C9611B"/>
    <w:pPr>
      <w:pBdr>
        <w:top w:val="single" w:sz="8"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158">
    <w:name w:val="xl15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159">
    <w:name w:val="xl159"/>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60">
    <w:name w:val="xl160"/>
    <w:basedOn w:val="Normal"/>
    <w:rsid w:val="00C9611B"/>
    <w:pPr>
      <w:pBdr>
        <w:left w:val="single" w:sz="4" w:space="0" w:color="000000"/>
        <w:bottom w:val="single" w:sz="8"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b/>
      <w:bCs/>
      <w:color w:val="auto"/>
      <w:kern w:val="0"/>
      <w:sz w:val="20"/>
      <w:szCs w:val="20"/>
      <w:lang w:val="sr-Cyrl-CS" w:eastAsia="en-US"/>
    </w:rPr>
  </w:style>
  <w:style w:type="paragraph" w:customStyle="1" w:styleId="xl161">
    <w:name w:val="xl161"/>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62">
    <w:name w:val="xl162"/>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163">
    <w:name w:val="xl16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64">
    <w:name w:val="xl16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65">
    <w:name w:val="xl16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66">
    <w:name w:val="xl16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67">
    <w:name w:val="xl167"/>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68">
    <w:name w:val="xl16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169">
    <w:name w:val="xl16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70">
    <w:name w:val="xl17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71">
    <w:name w:val="xl17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72">
    <w:name w:val="xl172"/>
    <w:basedOn w:val="Normal"/>
    <w:rsid w:val="00C9611B"/>
    <w:pPr>
      <w:pBdr>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73">
    <w:name w:val="xl173"/>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74">
    <w:name w:val="xl174"/>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75">
    <w:name w:val="xl175"/>
    <w:basedOn w:val="Normal"/>
    <w:rsid w:val="00C9611B"/>
    <w:pPr>
      <w:pBdr>
        <w:left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76">
    <w:name w:val="xl176"/>
    <w:basedOn w:val="Normal"/>
    <w:rsid w:val="00C9611B"/>
    <w:pPr>
      <w:pBdr>
        <w:top w:val="single" w:sz="4" w:space="0" w:color="auto"/>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77">
    <w:name w:val="xl177"/>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78">
    <w:name w:val="xl178"/>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79">
    <w:name w:val="xl179"/>
    <w:basedOn w:val="Normal"/>
    <w:rsid w:val="00C9611B"/>
    <w:pPr>
      <w:pBdr>
        <w:top w:val="single" w:sz="4" w:space="0" w:color="auto"/>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80">
    <w:name w:val="xl180"/>
    <w:basedOn w:val="Normal"/>
    <w:rsid w:val="00C9611B"/>
    <w:pPr>
      <w:pBdr>
        <w:top w:val="single" w:sz="4" w:space="0" w:color="auto"/>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81">
    <w:name w:val="xl181"/>
    <w:basedOn w:val="Normal"/>
    <w:rsid w:val="00C9611B"/>
    <w:pPr>
      <w:pBdr>
        <w:top w:val="single" w:sz="4" w:space="0" w:color="auto"/>
        <w:left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82">
    <w:name w:val="xl182"/>
    <w:basedOn w:val="Normal"/>
    <w:rsid w:val="00C9611B"/>
    <w:pPr>
      <w:pBdr>
        <w:top w:val="single" w:sz="4" w:space="0" w:color="auto"/>
        <w:left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83">
    <w:name w:val="xl183"/>
    <w:basedOn w:val="Normal"/>
    <w:rsid w:val="00C9611B"/>
    <w:pPr>
      <w:pBdr>
        <w:top w:val="single" w:sz="4" w:space="0" w:color="000000"/>
        <w:left w:val="single" w:sz="8" w:space="0" w:color="000000"/>
        <w:bottom w:val="single" w:sz="4" w:space="0" w:color="auto"/>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84">
    <w:name w:val="xl184"/>
    <w:basedOn w:val="Normal"/>
    <w:rsid w:val="00C9611B"/>
    <w:pPr>
      <w:pBdr>
        <w:top w:val="single" w:sz="4" w:space="0" w:color="auto"/>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85">
    <w:name w:val="xl185"/>
    <w:basedOn w:val="Normal"/>
    <w:rsid w:val="00C9611B"/>
    <w:pPr>
      <w:pBdr>
        <w:top w:val="single" w:sz="4" w:space="0" w:color="auto"/>
        <w:left w:val="single" w:sz="4" w:space="0" w:color="000000"/>
        <w:bottom w:val="single" w:sz="4" w:space="0" w:color="auto"/>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86">
    <w:name w:val="xl186"/>
    <w:basedOn w:val="Normal"/>
    <w:rsid w:val="00C9611B"/>
    <w:pPr>
      <w:pBdr>
        <w:top w:val="single" w:sz="4" w:space="0" w:color="auto"/>
        <w:left w:val="single" w:sz="8" w:space="0" w:color="000000"/>
        <w:bottom w:val="single" w:sz="4" w:space="0" w:color="auto"/>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87">
    <w:name w:val="xl187"/>
    <w:basedOn w:val="Normal"/>
    <w:rsid w:val="00C9611B"/>
    <w:pPr>
      <w:pBdr>
        <w:top w:val="single" w:sz="4" w:space="0" w:color="auto"/>
        <w:left w:val="single" w:sz="4" w:space="0" w:color="000000"/>
        <w:bottom w:val="single" w:sz="4" w:space="0" w:color="auto"/>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88">
    <w:name w:val="xl188"/>
    <w:basedOn w:val="Normal"/>
    <w:rsid w:val="00C9611B"/>
    <w:pPr>
      <w:pBdr>
        <w:top w:val="single" w:sz="4" w:space="0" w:color="auto"/>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89">
    <w:name w:val="xl189"/>
    <w:basedOn w:val="Normal"/>
    <w:rsid w:val="00C9611B"/>
    <w:pPr>
      <w:pBdr>
        <w:top w:val="single" w:sz="4" w:space="0" w:color="auto"/>
        <w:left w:val="single" w:sz="4" w:space="0" w:color="000000"/>
        <w:bottom w:val="single" w:sz="4" w:space="0" w:color="auto"/>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90">
    <w:name w:val="xl190"/>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91">
    <w:name w:val="xl191"/>
    <w:basedOn w:val="Normal"/>
    <w:rsid w:val="00C9611B"/>
    <w:pP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92">
    <w:name w:val="xl192"/>
    <w:basedOn w:val="Normal"/>
    <w:rsid w:val="00C9611B"/>
    <w:pPr>
      <w:pBdr>
        <w:top w:val="single" w:sz="4" w:space="0" w:color="000000"/>
        <w:left w:val="single" w:sz="8" w:space="0" w:color="000000"/>
        <w:bottom w:val="single" w:sz="4" w:space="0" w:color="000000"/>
      </w:pBdr>
      <w:suppressAutoHyphens w:val="0"/>
      <w:spacing w:before="100" w:beforeAutospacing="1" w:after="100" w:afterAutospacing="1" w:line="240" w:lineRule="auto"/>
      <w:jc w:val="center"/>
      <w:textAlignment w:val="top"/>
    </w:pPr>
    <w:rPr>
      <w:rFonts w:eastAsia="Times New Roman"/>
      <w:b/>
      <w:bCs/>
      <w:color w:val="auto"/>
      <w:kern w:val="0"/>
      <w:sz w:val="20"/>
      <w:szCs w:val="20"/>
      <w:lang w:val="sr-Cyrl-CS" w:eastAsia="en-US"/>
    </w:rPr>
  </w:style>
  <w:style w:type="paragraph" w:customStyle="1" w:styleId="xl193">
    <w:name w:val="xl193"/>
    <w:basedOn w:val="Normal"/>
    <w:rsid w:val="00C9611B"/>
    <w:pPr>
      <w:pBdr>
        <w:top w:val="single" w:sz="4" w:space="0" w:color="000000"/>
        <w:bottom w:val="single" w:sz="4" w:space="0" w:color="000000"/>
      </w:pBdr>
      <w:suppressAutoHyphens w:val="0"/>
      <w:spacing w:before="100" w:beforeAutospacing="1" w:after="100" w:afterAutospacing="1" w:line="240" w:lineRule="auto"/>
      <w:textAlignment w:val="top"/>
    </w:pPr>
    <w:rPr>
      <w:rFonts w:eastAsia="Times New Roman"/>
      <w:b/>
      <w:bCs/>
      <w:color w:val="auto"/>
      <w:kern w:val="0"/>
      <w:sz w:val="20"/>
      <w:szCs w:val="20"/>
      <w:lang w:val="sr-Cyrl-CS" w:eastAsia="en-US"/>
    </w:rPr>
  </w:style>
  <w:style w:type="paragraph" w:customStyle="1" w:styleId="xl194">
    <w:name w:val="xl194"/>
    <w:basedOn w:val="Normal"/>
    <w:rsid w:val="00C9611B"/>
    <w:pPr>
      <w:pBdr>
        <w:top w:val="single" w:sz="4" w:space="0" w:color="000000"/>
        <w:bottom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95">
    <w:name w:val="xl195"/>
    <w:basedOn w:val="Normal"/>
    <w:rsid w:val="00C9611B"/>
    <w:pPr>
      <w:pBdr>
        <w:top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lang w:val="sr-Cyrl-CS" w:eastAsia="en-US"/>
    </w:rPr>
  </w:style>
  <w:style w:type="paragraph" w:customStyle="1" w:styleId="xl196">
    <w:name w:val="xl196"/>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97">
    <w:name w:val="xl19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98">
    <w:name w:val="xl198"/>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99">
    <w:name w:val="xl199"/>
    <w:basedOn w:val="Normal"/>
    <w:rsid w:val="00C9611B"/>
    <w:pPr>
      <w:pBdr>
        <w:top w:val="single" w:sz="4" w:space="0" w:color="000000"/>
        <w:left w:val="single" w:sz="8" w:space="0" w:color="000000"/>
        <w:bottom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00">
    <w:name w:val="xl200"/>
    <w:basedOn w:val="Normal"/>
    <w:rsid w:val="00C9611B"/>
    <w:pPr>
      <w:pBdr>
        <w:top w:val="single" w:sz="4" w:space="0" w:color="000000"/>
        <w:bottom w:val="single" w:sz="4" w:space="0" w:color="000000"/>
      </w:pBd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201">
    <w:name w:val="xl201"/>
    <w:basedOn w:val="Normal"/>
    <w:rsid w:val="00C9611B"/>
    <w:pPr>
      <w:pBdr>
        <w:top w:val="single" w:sz="4" w:space="0" w:color="000000"/>
        <w:bottom w:val="single" w:sz="4" w:space="0" w:color="000000"/>
        <w:right w:val="single" w:sz="8" w:space="0" w:color="000000"/>
      </w:pBd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202">
    <w:name w:val="xl202"/>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03">
    <w:name w:val="xl20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04">
    <w:name w:val="xl20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05">
    <w:name w:val="xl20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06">
    <w:name w:val="xl206"/>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07">
    <w:name w:val="xl20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08">
    <w:name w:val="xl20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09">
    <w:name w:val="xl20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10">
    <w:name w:val="xl210"/>
    <w:basedOn w:val="Normal"/>
    <w:rsid w:val="00C9611B"/>
    <w:pPr>
      <w:pBdr>
        <w:top w:val="single" w:sz="4" w:space="0" w:color="000000"/>
        <w:left w:val="single" w:sz="8"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11">
    <w:name w:val="xl211"/>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12">
    <w:name w:val="xl212"/>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13">
    <w:name w:val="xl213"/>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14">
    <w:name w:val="xl21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15">
    <w:name w:val="xl21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16">
    <w:name w:val="xl21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17">
    <w:name w:val="xl21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18">
    <w:name w:val="xl21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19">
    <w:name w:val="xl219"/>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20">
    <w:name w:val="xl22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21">
    <w:name w:val="xl221"/>
    <w:basedOn w:val="Normal"/>
    <w:rsid w:val="00C9611B"/>
    <w:pPr>
      <w:pBdr>
        <w:top w:val="single" w:sz="4" w:space="0" w:color="000000"/>
        <w:left w:val="single" w:sz="8"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22">
    <w:name w:val="xl222"/>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23">
    <w:name w:val="xl223"/>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sr-Cyrl-CS" w:eastAsia="en-US"/>
    </w:rPr>
  </w:style>
  <w:style w:type="paragraph" w:customStyle="1" w:styleId="xl224">
    <w:name w:val="xl224"/>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sz w:val="20"/>
      <w:szCs w:val="20"/>
      <w:lang w:val="sr-Cyrl-CS" w:eastAsia="en-US"/>
    </w:rPr>
  </w:style>
  <w:style w:type="paragraph" w:customStyle="1" w:styleId="xl225">
    <w:name w:val="xl225"/>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sz w:val="20"/>
      <w:szCs w:val="20"/>
      <w:lang w:val="sr-Cyrl-CS" w:eastAsia="en-US"/>
    </w:rPr>
  </w:style>
  <w:style w:type="paragraph" w:customStyle="1" w:styleId="xl226">
    <w:name w:val="xl226"/>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sz w:val="20"/>
      <w:szCs w:val="20"/>
      <w:lang w:val="sr-Cyrl-CS" w:eastAsia="en-US"/>
    </w:rPr>
  </w:style>
  <w:style w:type="paragraph" w:customStyle="1" w:styleId="xl227">
    <w:name w:val="xl227"/>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228">
    <w:name w:val="xl228"/>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29">
    <w:name w:val="xl229"/>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30">
    <w:name w:val="xl23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31">
    <w:name w:val="xl23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32">
    <w:name w:val="xl23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33">
    <w:name w:val="xl233"/>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34">
    <w:name w:val="xl234"/>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235">
    <w:name w:val="xl235"/>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36">
    <w:name w:val="xl236"/>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37">
    <w:name w:val="xl237"/>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38">
    <w:name w:val="xl238"/>
    <w:basedOn w:val="Normal"/>
    <w:rsid w:val="00C9611B"/>
    <w:pPr>
      <w:pBdr>
        <w:top w:val="single" w:sz="8"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39">
    <w:name w:val="xl239"/>
    <w:basedOn w:val="Normal"/>
    <w:rsid w:val="00C9611B"/>
    <w:pPr>
      <w:pBdr>
        <w:left w:val="single" w:sz="8" w:space="0" w:color="000000"/>
        <w:bottom w:val="single" w:sz="4"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240">
    <w:name w:val="xl240"/>
    <w:basedOn w:val="Normal"/>
    <w:rsid w:val="00C9611B"/>
    <w:pPr>
      <w:pBdr>
        <w:bottom w:val="single" w:sz="4" w:space="0" w:color="000000"/>
      </w:pBdr>
      <w:suppressAutoHyphens w:val="0"/>
      <w:spacing w:before="100" w:beforeAutospacing="1" w:after="100" w:afterAutospacing="1" w:line="240" w:lineRule="auto"/>
      <w:textAlignment w:val="top"/>
    </w:pPr>
    <w:rPr>
      <w:rFonts w:ascii="Arial" w:eastAsia="Times New Roman" w:hAnsi="Arial" w:cs="Arial"/>
      <w:b/>
      <w:bCs/>
      <w:color w:val="auto"/>
      <w:kern w:val="0"/>
      <w:sz w:val="20"/>
      <w:szCs w:val="20"/>
      <w:lang w:val="sr-Cyrl-CS" w:eastAsia="en-US"/>
    </w:rPr>
  </w:style>
  <w:style w:type="paragraph" w:customStyle="1" w:styleId="xl241">
    <w:name w:val="xl241"/>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242">
    <w:name w:val="xl242"/>
    <w:basedOn w:val="Normal"/>
    <w:rsid w:val="00C9611B"/>
    <w:pPr>
      <w:pBdr>
        <w:bottom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43">
    <w:name w:val="xl243"/>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44">
    <w:name w:val="xl244"/>
    <w:basedOn w:val="Normal"/>
    <w:rsid w:val="00C9611B"/>
    <w:pPr>
      <w:pBdr>
        <w:bottom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45">
    <w:name w:val="xl245"/>
    <w:basedOn w:val="Normal"/>
    <w:rsid w:val="00C9611B"/>
    <w:pPr>
      <w:pBdr>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46">
    <w:name w:val="xl246"/>
    <w:basedOn w:val="Normal"/>
    <w:rsid w:val="00C9611B"/>
    <w:pPr>
      <w:pBdr>
        <w:top w:val="single" w:sz="8"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47">
    <w:name w:val="xl247"/>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48">
    <w:name w:val="xl24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49">
    <w:name w:val="xl249"/>
    <w:basedOn w:val="Normal"/>
    <w:rsid w:val="00C9611B"/>
    <w:pPr>
      <w:pBdr>
        <w:top w:val="single" w:sz="4" w:space="0" w:color="000000"/>
        <w:left w:val="single" w:sz="8" w:space="0" w:color="000000"/>
        <w:bottom w:val="single" w:sz="8"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50">
    <w:name w:val="xl250"/>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1">
    <w:name w:val="xl25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2">
    <w:name w:val="xl25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3">
    <w:name w:val="xl25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4">
    <w:name w:val="xl25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5">
    <w:name w:val="xl255"/>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6">
    <w:name w:val="xl25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57">
    <w:name w:val="xl25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8">
    <w:name w:val="xl25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59">
    <w:name w:val="xl259"/>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60">
    <w:name w:val="xl260"/>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61">
    <w:name w:val="xl261"/>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62">
    <w:name w:val="xl262"/>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63">
    <w:name w:val="xl263"/>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64">
    <w:name w:val="xl264"/>
    <w:basedOn w:val="Normal"/>
    <w:rsid w:val="00C9611B"/>
    <w:pPr>
      <w:pBdr>
        <w:top w:val="single" w:sz="4" w:space="0" w:color="000000"/>
        <w:left w:val="single" w:sz="4" w:space="0" w:color="000000"/>
        <w:bottom w:val="single" w:sz="8"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65">
    <w:name w:val="xl265"/>
    <w:basedOn w:val="Normal"/>
    <w:rsid w:val="00C9611B"/>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66">
    <w:name w:val="xl266"/>
    <w:basedOn w:val="Normal"/>
    <w:rsid w:val="00C9611B"/>
    <w:pPr>
      <w:pBdr>
        <w:top w:val="single" w:sz="8" w:space="0" w:color="000000"/>
        <w:bottom w:val="single" w:sz="8" w:space="0" w:color="000000"/>
      </w:pBdr>
      <w:suppressAutoHyphens w:val="0"/>
      <w:spacing w:before="100" w:beforeAutospacing="1" w:after="100" w:afterAutospacing="1" w:line="240" w:lineRule="auto"/>
      <w:textAlignment w:val="center"/>
    </w:pPr>
    <w:rPr>
      <w:rFonts w:ascii="Arial" w:eastAsia="Times New Roman" w:hAnsi="Arial" w:cs="Arial"/>
      <w:b/>
      <w:bCs/>
      <w:color w:val="auto"/>
      <w:kern w:val="0"/>
      <w:lang w:val="sr-Cyrl-CS" w:eastAsia="en-US"/>
    </w:rPr>
  </w:style>
  <w:style w:type="paragraph" w:customStyle="1" w:styleId="xl267">
    <w:name w:val="xl267"/>
    <w:basedOn w:val="Normal"/>
    <w:rsid w:val="00C9611B"/>
    <w:pPr>
      <w:pBdr>
        <w:top w:val="single" w:sz="8" w:space="0" w:color="000000"/>
        <w:bottom w:val="single" w:sz="8"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68">
    <w:name w:val="xl268"/>
    <w:basedOn w:val="Normal"/>
    <w:rsid w:val="00C9611B"/>
    <w:pPr>
      <w:pBdr>
        <w:top w:val="single" w:sz="8" w:space="0" w:color="000000"/>
        <w:bottom w:val="single" w:sz="8"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69">
    <w:name w:val="xl269"/>
    <w:basedOn w:val="Normal"/>
    <w:rsid w:val="00C9611B"/>
    <w:pPr>
      <w:pBdr>
        <w:top w:val="single" w:sz="8" w:space="0" w:color="000000"/>
        <w:bottom w:val="single" w:sz="8"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70">
    <w:name w:val="xl270"/>
    <w:basedOn w:val="Normal"/>
    <w:rsid w:val="00C9611B"/>
    <w:pPr>
      <w:pBdr>
        <w:top w:val="single" w:sz="8"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71">
    <w:name w:val="xl271"/>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72">
    <w:name w:val="xl272"/>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273">
    <w:name w:val="xl27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74">
    <w:name w:val="xl27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275">
    <w:name w:val="xl27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76">
    <w:name w:val="xl27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77">
    <w:name w:val="xl277"/>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78">
    <w:name w:val="xl278"/>
    <w:basedOn w:val="Normal"/>
    <w:rsid w:val="00C9611B"/>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lang w:val="sr-Cyrl-CS" w:eastAsia="en-US"/>
    </w:rPr>
  </w:style>
  <w:style w:type="paragraph" w:customStyle="1" w:styleId="xl279">
    <w:name w:val="xl279"/>
    <w:basedOn w:val="Normal"/>
    <w:rsid w:val="00C9611B"/>
    <w:pPr>
      <w:pBdr>
        <w:top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lang w:val="sr-Cyrl-CS" w:eastAsia="en-US"/>
    </w:rPr>
  </w:style>
  <w:style w:type="paragraph" w:customStyle="1" w:styleId="xl280">
    <w:name w:val="xl280"/>
    <w:basedOn w:val="Normal"/>
    <w:rsid w:val="00C9611B"/>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u w:val="single"/>
      <w:lang w:val="sr-Cyrl-CS" w:eastAsia="en-US"/>
    </w:rPr>
  </w:style>
  <w:style w:type="paragraph" w:customStyle="1" w:styleId="xl281">
    <w:name w:val="xl281"/>
    <w:basedOn w:val="Normal"/>
    <w:rsid w:val="00C9611B"/>
    <w:pPr>
      <w:pBdr>
        <w:top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u w:val="single"/>
      <w:lang w:val="sr-Cyrl-CS" w:eastAsia="en-US"/>
    </w:rPr>
  </w:style>
  <w:style w:type="paragraph" w:customStyle="1" w:styleId="xl282">
    <w:name w:val="xl282"/>
    <w:basedOn w:val="Normal"/>
    <w:rsid w:val="00C9611B"/>
    <w:pPr>
      <w:pBdr>
        <w:top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u w:val="single"/>
      <w:lang w:val="sr-Cyrl-CS" w:eastAsia="en-US"/>
    </w:rPr>
  </w:style>
  <w:style w:type="paragraph" w:customStyle="1" w:styleId="xl283">
    <w:name w:val="xl283"/>
    <w:basedOn w:val="Normal"/>
    <w:rsid w:val="00C9611B"/>
    <w:pPr>
      <w:pBdr>
        <w:top w:val="single" w:sz="8" w:space="0" w:color="000000"/>
        <w:bottom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b/>
      <w:bCs/>
      <w:color w:val="auto"/>
      <w:kern w:val="0"/>
      <w:lang w:val="sr-Cyrl-CS" w:eastAsia="en-US"/>
    </w:rPr>
  </w:style>
  <w:style w:type="paragraph" w:customStyle="1" w:styleId="xl284">
    <w:name w:val="xl284"/>
    <w:basedOn w:val="Normal"/>
    <w:rsid w:val="00C9611B"/>
    <w:pPr>
      <w:pBdr>
        <w:top w:val="single" w:sz="8" w:space="0" w:color="000000"/>
        <w:bottom w:val="single" w:sz="8" w:space="0" w:color="000000"/>
        <w:right w:val="single" w:sz="8" w:space="0" w:color="000000"/>
      </w:pBdr>
      <w:suppressAutoHyphens w:val="0"/>
      <w:spacing w:before="100" w:beforeAutospacing="1" w:after="100" w:afterAutospacing="1" w:line="240" w:lineRule="auto"/>
      <w:jc w:val="right"/>
      <w:textAlignment w:val="center"/>
    </w:pPr>
    <w:rPr>
      <w:rFonts w:eastAsia="Times New Roman"/>
      <w:color w:val="auto"/>
      <w:kern w:val="0"/>
      <w:lang w:val="sr-Cyrl-CS" w:eastAsia="en-US"/>
    </w:rPr>
  </w:style>
  <w:style w:type="character" w:customStyle="1" w:styleId="apple-converted-space">
    <w:name w:val="apple-converted-space"/>
    <w:rsid w:val="00C9611B"/>
  </w:style>
  <w:style w:type="paragraph" w:customStyle="1" w:styleId="NUMBER10">
    <w:name w:val="NUMBER1"/>
    <w:basedOn w:val="Normal"/>
    <w:rsid w:val="00C9611B"/>
    <w:pPr>
      <w:suppressAutoHyphens w:val="0"/>
      <w:spacing w:before="120" w:after="120" w:line="240" w:lineRule="auto"/>
      <w:ind w:left="454" w:hanging="454"/>
      <w:jc w:val="both"/>
    </w:pPr>
    <w:rPr>
      <w:rFonts w:ascii="TimesRoman" w:eastAsia="Times New Roman" w:hAnsi="TimesRoman"/>
      <w:noProof/>
      <w:color w:val="auto"/>
      <w:kern w:val="0"/>
      <w:szCs w:val="20"/>
      <w:lang w:val="sr-Cyrl-CS" w:eastAsia="en-US"/>
    </w:rPr>
  </w:style>
  <w:style w:type="character" w:customStyle="1" w:styleId="Heading1Char2">
    <w:name w:val="Heading 1 Char2"/>
    <w:rsid w:val="00C9611B"/>
    <w:rPr>
      <w:rFonts w:ascii="Arial Narrow" w:hAnsi="Arial Narrow"/>
      <w:b/>
      <w:bCs/>
      <w:noProof/>
      <w:sz w:val="28"/>
      <w:szCs w:val="24"/>
      <w:lang w:val="sr-Latn-CS" w:eastAsia="en-US" w:bidi="ar-SA"/>
    </w:rPr>
  </w:style>
  <w:style w:type="character" w:customStyle="1" w:styleId="Heading2Char1">
    <w:name w:val="Heading 2 Char1"/>
    <w:aliases w:val="H2 Char1,Title 2 Char1"/>
    <w:rsid w:val="00C9611B"/>
    <w:rPr>
      <w:rFonts w:ascii="Cambria" w:eastAsia="Times New Roman" w:hAnsi="Cambria" w:cs="Times New Roman"/>
      <w:b/>
      <w:bCs/>
      <w:i/>
      <w:iCs/>
      <w:sz w:val="28"/>
      <w:szCs w:val="28"/>
    </w:rPr>
  </w:style>
  <w:style w:type="character" w:customStyle="1" w:styleId="Heading3Char1">
    <w:name w:val="Heading 3 Char1"/>
    <w:locked/>
    <w:rsid w:val="00C9611B"/>
    <w:rPr>
      <w:rFonts w:ascii="Arial" w:hAnsi="Arial" w:cs="Arial"/>
      <w:b/>
      <w:bCs/>
      <w:sz w:val="26"/>
      <w:szCs w:val="26"/>
      <w:lang w:val="en-US" w:eastAsia="en-US" w:bidi="ar-SA"/>
    </w:rPr>
  </w:style>
  <w:style w:type="character" w:customStyle="1" w:styleId="Heading5Char1">
    <w:name w:val="Heading 5 Char1"/>
    <w:locked/>
    <w:rsid w:val="00C9611B"/>
    <w:rPr>
      <w:rFonts w:ascii="Times_New_Roman" w:hAnsi="Times_New_Roman"/>
      <w:b/>
      <w:color w:val="0000FF"/>
      <w:sz w:val="24"/>
      <w:lang w:val="en-US" w:eastAsia="en-US" w:bidi="ar-SA"/>
    </w:rPr>
  </w:style>
  <w:style w:type="character" w:customStyle="1" w:styleId="Heading6Char1">
    <w:name w:val="Heading 6 Char1"/>
    <w:rsid w:val="00C9611B"/>
    <w:rPr>
      <w:b/>
      <w:bCs/>
      <w:noProof/>
      <w:sz w:val="22"/>
      <w:szCs w:val="22"/>
      <w:lang w:val="sr-Latn-CS" w:eastAsia="en-US" w:bidi="ar-SA"/>
    </w:rPr>
  </w:style>
  <w:style w:type="character" w:customStyle="1" w:styleId="Heading7Char1">
    <w:name w:val="Heading 7 Char1"/>
    <w:locked/>
    <w:rsid w:val="00C9611B"/>
    <w:rPr>
      <w:sz w:val="24"/>
      <w:szCs w:val="24"/>
      <w:lang w:val="en-US" w:eastAsia="en-US" w:bidi="ar-SA"/>
    </w:rPr>
  </w:style>
  <w:style w:type="character" w:customStyle="1" w:styleId="FootnoteTextChar1">
    <w:name w:val="Footnote Text Char1"/>
    <w:link w:val="FootnoteText"/>
    <w:locked/>
    <w:rsid w:val="00C9611B"/>
    <w:rPr>
      <w:rFonts w:ascii="Arial" w:hAnsi="Arial"/>
      <w:lang w:val="x-none" w:eastAsia="x-none"/>
    </w:rPr>
  </w:style>
  <w:style w:type="character" w:customStyle="1" w:styleId="BodyTextChar1">
    <w:name w:val="Body Text Char1"/>
    <w:rsid w:val="00C9611B"/>
    <w:rPr>
      <w:rFonts w:ascii="Arial" w:hAnsi="Arial"/>
      <w:noProof/>
      <w:szCs w:val="24"/>
      <w:lang w:val="sr-Latn-CS" w:eastAsia="en-US"/>
    </w:rPr>
  </w:style>
  <w:style w:type="character" w:customStyle="1" w:styleId="BodyTextIndentChar1">
    <w:name w:val="Body Text Indent Char1"/>
    <w:rsid w:val="00C9611B"/>
    <w:rPr>
      <w:rFonts w:ascii="Arial" w:hAnsi="Arial"/>
      <w:szCs w:val="24"/>
    </w:rPr>
  </w:style>
  <w:style w:type="paragraph" w:customStyle="1" w:styleId="Normal1">
    <w:name w:val="Normal1"/>
    <w:basedOn w:val="Normal"/>
    <w:rsid w:val="00C9611B"/>
    <w:pPr>
      <w:suppressAutoHyphens w:val="0"/>
      <w:spacing w:before="100" w:beforeAutospacing="1" w:after="100" w:afterAutospacing="1" w:line="240" w:lineRule="auto"/>
    </w:pPr>
    <w:rPr>
      <w:rFonts w:eastAsia="Times New Roman"/>
      <w:color w:val="auto"/>
      <w:kern w:val="0"/>
      <w:lang w:val="sr-Latn-CS" w:eastAsia="sr-Latn-CS"/>
    </w:rPr>
  </w:style>
  <w:style w:type="character" w:customStyle="1" w:styleId="abbr">
    <w:name w:val="abbr"/>
    <w:rsid w:val="00C9611B"/>
  </w:style>
  <w:style w:type="table" w:styleId="TableSubtle1">
    <w:name w:val="Table Subtle 1"/>
    <w:basedOn w:val="TableNormal"/>
    <w:rsid w:val="00C9611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16">
    <w:name w:val="Char Char16"/>
    <w:rsid w:val="00C9611B"/>
    <w:rPr>
      <w:rFonts w:ascii="Arial" w:hAnsi="Arial"/>
      <w:noProof/>
      <w:szCs w:val="24"/>
      <w:lang w:val="sr-Latn-CS" w:eastAsia="en-US"/>
    </w:rPr>
  </w:style>
  <w:style w:type="character" w:customStyle="1" w:styleId="CharChar10">
    <w:name w:val="Char Char10"/>
    <w:locked/>
    <w:rsid w:val="00C9611B"/>
    <w:rPr>
      <w:rFonts w:cs="Times New Roman"/>
    </w:rPr>
  </w:style>
  <w:style w:type="character" w:customStyle="1" w:styleId="Heading1Char1">
    <w:name w:val="Heading 1 Char1"/>
    <w:locked/>
    <w:rsid w:val="00C9611B"/>
    <w:rPr>
      <w:rFonts w:ascii="Helvetica" w:hAnsi="Helvetica" w:cs="Helvetica" w:hint="default"/>
      <w:b/>
      <w:bCs w:val="0"/>
      <w:kern w:val="28"/>
      <w:sz w:val="24"/>
      <w:shd w:val="pct20" w:color="auto" w:fill="auto"/>
    </w:rPr>
  </w:style>
  <w:style w:type="character" w:customStyle="1" w:styleId="SubtitleChar1">
    <w:name w:val="Subtitle Char1"/>
    <w:uiPriority w:val="11"/>
    <w:rsid w:val="00C9611B"/>
    <w:rPr>
      <w:rFonts w:ascii="Cambria" w:eastAsia="Times New Roman" w:hAnsi="Cambria" w:cs="Times New Roman"/>
      <w:i/>
      <w:iCs/>
      <w:color w:val="4F81BD"/>
      <w:spacing w:val="15"/>
      <w:sz w:val="24"/>
      <w:szCs w:val="24"/>
    </w:rPr>
  </w:style>
  <w:style w:type="paragraph" w:customStyle="1" w:styleId="Bullet1">
    <w:name w:val="Bullet1"/>
    <w:basedOn w:val="Teloteksta"/>
    <w:rsid w:val="00C9611B"/>
    <w:pPr>
      <w:keepNext/>
      <w:numPr>
        <w:numId w:val="14"/>
      </w:numPr>
    </w:pPr>
    <w:rPr>
      <w:rFonts w:ascii="Times New Roman" w:hAnsi="Times New Roman"/>
      <w:sz w:val="22"/>
      <w:lang w:eastAsia="en-US"/>
    </w:rPr>
  </w:style>
  <w:style w:type="paragraph" w:customStyle="1" w:styleId="Bullet2">
    <w:name w:val="Bullet2"/>
    <w:basedOn w:val="Bullet1"/>
    <w:rsid w:val="00C9611B"/>
    <w:pPr>
      <w:ind w:left="697" w:hanging="357"/>
    </w:pPr>
  </w:style>
  <w:style w:type="table" w:styleId="TableSubtle2">
    <w:name w:val="Table Subtle 2"/>
    <w:basedOn w:val="TableNormal"/>
    <w:rsid w:val="00C9611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23">
    <w:name w:val="Char Char23"/>
    <w:rsid w:val="00C9611B"/>
    <w:rPr>
      <w:rFonts w:ascii="Arial Narrow" w:hAnsi="Arial Narrow"/>
      <w:b/>
      <w:bCs/>
      <w:noProof/>
      <w:sz w:val="28"/>
      <w:szCs w:val="24"/>
      <w:lang w:eastAsia="en-US"/>
    </w:rPr>
  </w:style>
  <w:style w:type="paragraph" w:customStyle="1" w:styleId="enlargedtext">
    <w:name w:val="enlargedtext"/>
    <w:basedOn w:val="Normal"/>
    <w:rsid w:val="00C9611B"/>
    <w:pPr>
      <w:suppressAutoHyphens w:val="0"/>
      <w:spacing w:before="100" w:beforeAutospacing="1" w:after="100" w:afterAutospacing="1" w:line="240" w:lineRule="auto"/>
    </w:pPr>
    <w:rPr>
      <w:rFonts w:eastAsia="Times New Roman"/>
      <w:color w:val="auto"/>
      <w:kern w:val="0"/>
      <w:lang w:val="sr-Cyrl-CS" w:eastAsia="en-US"/>
    </w:rPr>
  </w:style>
  <w:style w:type="paragraph" w:styleId="ListNumber4">
    <w:name w:val="List Number 4"/>
    <w:basedOn w:val="Normal"/>
    <w:rsid w:val="00C9611B"/>
    <w:pPr>
      <w:numPr>
        <w:numId w:val="15"/>
      </w:numPr>
      <w:suppressAutoHyphens w:val="0"/>
      <w:spacing w:line="240" w:lineRule="auto"/>
    </w:pPr>
    <w:rPr>
      <w:rFonts w:ascii="Arial" w:eastAsia="Times New Roman" w:hAnsi="Arial"/>
      <w:noProof/>
      <w:color w:val="auto"/>
      <w:kern w:val="0"/>
      <w:sz w:val="20"/>
      <w:lang w:val="sr-Latn-CS" w:eastAsia="en-US"/>
    </w:rPr>
  </w:style>
  <w:style w:type="table" w:styleId="ColorfulShading-Accent2">
    <w:name w:val="Colorful Shading Accent 2"/>
    <w:basedOn w:val="TableNormal"/>
    <w:uiPriority w:val="71"/>
    <w:rsid w:val="00C9611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ableGrid3">
    <w:name w:val="Table Grid 3"/>
    <w:basedOn w:val="TableNormal"/>
    <w:rsid w:val="00C9611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olorful3">
    <w:name w:val="Table Colorful 3"/>
    <w:basedOn w:val="TableNormal"/>
    <w:rsid w:val="00C9611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C9611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9611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Web3">
    <w:name w:val="Table Web 3"/>
    <w:basedOn w:val="TableNormal"/>
    <w:rsid w:val="00C9611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7">
    <w:name w:val="Table List 7"/>
    <w:basedOn w:val="TableNormal"/>
    <w:rsid w:val="00C9611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MSGlobal">
    <w:name w:val="MS Global"/>
    <w:rsid w:val="00C9611B"/>
    <w:pPr>
      <w:tabs>
        <w:tab w:val="left" w:pos="360"/>
        <w:tab w:val="left" w:pos="720"/>
      </w:tabs>
    </w:pPr>
    <w:rPr>
      <w:rFonts w:ascii="Helvetica" w:hAnsi="Helvetica"/>
      <w:color w:val="000000"/>
      <w:lang w:val="en-US" w:eastAsia="en-US"/>
    </w:rPr>
  </w:style>
  <w:style w:type="paragraph" w:customStyle="1" w:styleId="Normal2">
    <w:name w:val="Normal2"/>
    <w:basedOn w:val="Normal"/>
    <w:rsid w:val="00C9611B"/>
    <w:pPr>
      <w:suppressAutoHyphens w:val="0"/>
      <w:spacing w:before="100" w:beforeAutospacing="1" w:after="100" w:afterAutospacing="1" w:line="240" w:lineRule="auto"/>
    </w:pPr>
    <w:rPr>
      <w:rFonts w:eastAsia="Times New Roman"/>
      <w:color w:val="auto"/>
      <w:kern w:val="0"/>
      <w:lang w:val="sr-Latn-CS" w:eastAsia="sr-Latn-CS"/>
    </w:rPr>
  </w:style>
  <w:style w:type="character" w:customStyle="1" w:styleId="CharChar160">
    <w:name w:val="Char Char16"/>
    <w:rsid w:val="00C9611B"/>
    <w:rPr>
      <w:rFonts w:ascii="Arial" w:hAnsi="Arial"/>
      <w:noProof/>
      <w:szCs w:val="24"/>
      <w:lang w:val="sr-Latn-CS" w:eastAsia="en-US"/>
    </w:rPr>
  </w:style>
  <w:style w:type="character" w:customStyle="1" w:styleId="CharChar100">
    <w:name w:val="Char Char10"/>
    <w:locked/>
    <w:rsid w:val="00C9611B"/>
    <w:rPr>
      <w:rFonts w:cs="Times New Roman"/>
    </w:rPr>
  </w:style>
  <w:style w:type="character" w:customStyle="1" w:styleId="CharChar230">
    <w:name w:val="Char Char23"/>
    <w:rsid w:val="00C9611B"/>
    <w:rPr>
      <w:rFonts w:ascii="Arial Narrow" w:hAnsi="Arial Narrow"/>
      <w:b/>
      <w:bCs/>
      <w:noProof/>
      <w:sz w:val="28"/>
      <w:szCs w:val="24"/>
      <w:lang w:eastAsia="en-US"/>
    </w:rPr>
  </w:style>
  <w:style w:type="character" w:customStyle="1" w:styleId="CharCharChar">
    <w:name w:val="Char Char Char"/>
    <w:rsid w:val="00C9611B"/>
    <w:rPr>
      <w:rFonts w:ascii="Arial" w:hAnsi="Arial"/>
      <w:noProof/>
      <w:szCs w:val="24"/>
      <w:lang w:val="sl-SI"/>
    </w:rPr>
  </w:style>
  <w:style w:type="character" w:customStyle="1" w:styleId="CommentTextChar2">
    <w:name w:val="Comment Text Char2"/>
    <w:rsid w:val="00C9611B"/>
    <w:rPr>
      <w:lang w:val="en-GB"/>
    </w:rPr>
  </w:style>
  <w:style w:type="character" w:customStyle="1" w:styleId="PlainTextChar1">
    <w:name w:val="Plain Text Char1"/>
    <w:locked/>
    <w:rsid w:val="00C9611B"/>
    <w:rPr>
      <w:rFonts w:ascii="Arial" w:hAnsi="Arial"/>
      <w:lang w:val="en-US" w:eastAsia="en-US" w:bidi="ar-SA"/>
    </w:rPr>
  </w:style>
  <w:style w:type="character" w:customStyle="1" w:styleId="apple-style-span">
    <w:name w:val="apple-style-span"/>
    <w:rsid w:val="00C9611B"/>
  </w:style>
  <w:style w:type="character" w:customStyle="1" w:styleId="CharChar21">
    <w:name w:val="Char Char21"/>
    <w:rsid w:val="00C9611B"/>
    <w:rPr>
      <w:rFonts w:ascii="Arial Narrow" w:hAnsi="Arial Narrow"/>
      <w:b/>
      <w:bCs/>
      <w:noProof/>
      <w:sz w:val="28"/>
      <w:szCs w:val="24"/>
      <w:lang w:val="sr-Latn-CS" w:eastAsia="en-US" w:bidi="ar-SA"/>
    </w:rPr>
  </w:style>
  <w:style w:type="table" w:customStyle="1" w:styleId="LightList-Accent11">
    <w:name w:val="Light List - Accent 11"/>
    <w:basedOn w:val="TableNormal"/>
    <w:rsid w:val="00C9611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ext10">
    <w:name w:val="Text1"/>
    <w:basedOn w:val="Text0"/>
    <w:next w:val="Text0"/>
    <w:rsid w:val="00C9611B"/>
    <w:pPr>
      <w:ind w:firstLine="0"/>
    </w:pPr>
  </w:style>
  <w:style w:type="character" w:customStyle="1" w:styleId="MojaJednacinaChar">
    <w:name w:val="Moja Jednacina Char"/>
    <w:link w:val="MojaJednacina"/>
    <w:locked/>
    <w:rsid w:val="00C9611B"/>
    <w:rPr>
      <w:rFonts w:ascii="Calibri" w:eastAsia="Calibri" w:hAnsi="Calibri"/>
      <w:color w:val="000000"/>
      <w:sz w:val="24"/>
      <w:szCs w:val="24"/>
      <w:lang w:val="sr-Latn-CS" w:eastAsia="sr-Latn-CS"/>
    </w:rPr>
  </w:style>
  <w:style w:type="table" w:styleId="Table3Deffects1">
    <w:name w:val="Table 3D effects 1"/>
    <w:basedOn w:val="TableNormal"/>
    <w:rsid w:val="00C9611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9611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9611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abelaCharChar">
    <w:name w:val="Tabela Char Char"/>
    <w:rsid w:val="00C9611B"/>
    <w:rPr>
      <w:sz w:val="24"/>
      <w:szCs w:val="24"/>
      <w:lang w:val="en-US" w:eastAsia="ar-SA" w:bidi="ar-SA"/>
    </w:rPr>
  </w:style>
  <w:style w:type="paragraph" w:customStyle="1" w:styleId="StylePodnaslov4Nounderline">
    <w:name w:val="Style Podnaslov4 + No underline"/>
    <w:basedOn w:val="Normal"/>
    <w:next w:val="NormalWeb"/>
    <w:rsid w:val="00C9611B"/>
    <w:pPr>
      <w:tabs>
        <w:tab w:val="right" w:pos="8640"/>
      </w:tabs>
      <w:autoSpaceDE w:val="0"/>
      <w:spacing w:line="360" w:lineRule="auto"/>
      <w:ind w:left="1080"/>
      <w:jc w:val="both"/>
    </w:pPr>
    <w:rPr>
      <w:rFonts w:eastAsia="Times New Roman" w:cs="TimesNewRomanPS-BoldMT"/>
      <w:b/>
      <w:bCs/>
      <w:i/>
      <w:iCs/>
      <w:color w:val="auto"/>
      <w:kern w:val="0"/>
      <w:sz w:val="22"/>
      <w:szCs w:val="22"/>
      <w:lang w:val="sr-Latn-CS"/>
    </w:rPr>
  </w:style>
  <w:style w:type="paragraph" w:customStyle="1" w:styleId="Tekstzbornik">
    <w:name w:val="Tekst zbornik"/>
    <w:basedOn w:val="Normal"/>
    <w:rsid w:val="00C9611B"/>
    <w:pPr>
      <w:suppressAutoHyphens w:val="0"/>
      <w:overflowPunct w:val="0"/>
      <w:autoSpaceDE w:val="0"/>
      <w:autoSpaceDN w:val="0"/>
      <w:adjustRightInd w:val="0"/>
      <w:spacing w:after="60" w:line="240" w:lineRule="auto"/>
      <w:jc w:val="both"/>
      <w:textAlignment w:val="baseline"/>
    </w:pPr>
    <w:rPr>
      <w:rFonts w:ascii="Arial" w:eastAsia="Times New Roman" w:hAnsi="Arial"/>
      <w:color w:val="auto"/>
      <w:kern w:val="0"/>
      <w:sz w:val="20"/>
      <w:szCs w:val="20"/>
      <w:lang w:val="en-GB" w:eastAsia="en-US"/>
    </w:rPr>
  </w:style>
  <w:style w:type="character" w:customStyle="1" w:styleId="editsection">
    <w:name w:val="editsection"/>
    <w:rsid w:val="00C9611B"/>
    <w:rPr>
      <w:rFonts w:cs="Times New Roman"/>
    </w:rPr>
  </w:style>
  <w:style w:type="paragraph" w:customStyle="1" w:styleId="StylePodnaslov4Nounderline1">
    <w:name w:val="Style Podnaslov4 + No underline1"/>
    <w:basedOn w:val="Normal"/>
    <w:rsid w:val="00C9611B"/>
    <w:pPr>
      <w:tabs>
        <w:tab w:val="left" w:pos="2982"/>
        <w:tab w:val="right" w:pos="8640"/>
      </w:tabs>
      <w:autoSpaceDE w:val="0"/>
      <w:spacing w:line="360" w:lineRule="auto"/>
      <w:jc w:val="both"/>
    </w:pPr>
    <w:rPr>
      <w:rFonts w:eastAsia="Times New Roman" w:cs="Arial"/>
      <w:b/>
      <w:bCs/>
      <w:i/>
      <w:iCs/>
      <w:color w:val="auto"/>
      <w:kern w:val="0"/>
      <w:sz w:val="22"/>
      <w:szCs w:val="22"/>
      <w:lang w:val="sr-Latn-CS"/>
    </w:rPr>
  </w:style>
  <w:style w:type="table" w:styleId="LightShading-Accent2">
    <w:name w:val="Light Shading Accent 2"/>
    <w:basedOn w:val="TableNormal"/>
    <w:uiPriority w:val="60"/>
    <w:rsid w:val="00C9611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9611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ColorfulShading-Accent3">
    <w:name w:val="Colorful Shading Accent 3"/>
    <w:basedOn w:val="TableNormal"/>
    <w:uiPriority w:val="71"/>
    <w:rsid w:val="00C9611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66"/>
    <w:rsid w:val="00C9611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1"/>
    <w:rsid w:val="00C9611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Columns4">
    <w:name w:val="Table Columns 4"/>
    <w:basedOn w:val="TableNormal"/>
    <w:rsid w:val="00C9611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lassic3">
    <w:name w:val="Table Classic 3"/>
    <w:basedOn w:val="TableNormal"/>
    <w:rsid w:val="00C9611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C9611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Theme">
    <w:name w:val="Table Theme"/>
    <w:basedOn w:val="TableNormal"/>
    <w:rsid w:val="00C9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C9611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a">
    <w:name w:val="a"/>
    <w:rsid w:val="00C9611B"/>
  </w:style>
  <w:style w:type="character" w:customStyle="1" w:styleId="l6">
    <w:name w:val="l6"/>
    <w:rsid w:val="00C9611B"/>
  </w:style>
  <w:style w:type="paragraph" w:customStyle="1" w:styleId="url">
    <w:name w:val="url"/>
    <w:basedOn w:val="Normal"/>
    <w:rsid w:val="00C9611B"/>
    <w:pPr>
      <w:suppressAutoHyphens w:val="0"/>
      <w:spacing w:before="100" w:beforeAutospacing="1" w:after="100" w:afterAutospacing="1" w:line="240" w:lineRule="auto"/>
    </w:pPr>
    <w:rPr>
      <w:rFonts w:ascii="Arial" w:eastAsia="Times New Roman" w:hAnsi="Arial" w:cs="Arial"/>
      <w:b/>
      <w:bCs/>
      <w:color w:val="auto"/>
      <w:kern w:val="0"/>
      <w:sz w:val="15"/>
      <w:szCs w:val="15"/>
      <w:lang w:val="sr-Cyrl-CS" w:eastAsia="en-US"/>
    </w:rPr>
  </w:style>
  <w:style w:type="character" w:customStyle="1" w:styleId="pagetitle2">
    <w:name w:val="pagetitle2"/>
    <w:rsid w:val="00C9611B"/>
    <w:rPr>
      <w:rFonts w:ascii="Arial" w:hAnsi="Arial" w:cs="Arial" w:hint="default"/>
      <w:vanish/>
      <w:webHidden w:val="0"/>
      <w:color w:val="000000"/>
      <w:sz w:val="12"/>
      <w:szCs w:val="12"/>
      <w:specVanish w:val="0"/>
    </w:rPr>
  </w:style>
  <w:style w:type="paragraph" w:styleId="z-TopofForm">
    <w:name w:val="HTML Top of Form"/>
    <w:basedOn w:val="Normal"/>
    <w:next w:val="Normal"/>
    <w:link w:val="z-TopofFormChar"/>
    <w:hidden/>
    <w:rsid w:val="00C9611B"/>
    <w:pPr>
      <w:pBdr>
        <w:bottom w:val="single" w:sz="6" w:space="1" w:color="auto"/>
      </w:pBdr>
      <w:suppressAutoHyphens w:val="0"/>
      <w:spacing w:line="240" w:lineRule="auto"/>
      <w:jc w:val="center"/>
    </w:pPr>
    <w:rPr>
      <w:rFonts w:ascii="Arial" w:eastAsia="Times New Roman" w:hAnsi="Arial"/>
      <w:vanish/>
      <w:color w:val="auto"/>
      <w:kern w:val="0"/>
      <w:sz w:val="16"/>
      <w:szCs w:val="16"/>
      <w:lang w:val="x-none" w:eastAsia="x-none"/>
    </w:rPr>
  </w:style>
  <w:style w:type="character" w:customStyle="1" w:styleId="z-TopofFormChar">
    <w:name w:val="z-Top of Form Char"/>
    <w:link w:val="z-TopofForm"/>
    <w:rsid w:val="00C9611B"/>
    <w:rPr>
      <w:rFonts w:ascii="Arial" w:hAnsi="Arial"/>
      <w:vanish/>
      <w:sz w:val="16"/>
      <w:szCs w:val="16"/>
      <w:lang w:val="x-none" w:eastAsia="x-none"/>
    </w:rPr>
  </w:style>
  <w:style w:type="paragraph" w:customStyle="1" w:styleId="contact">
    <w:name w:val="contact"/>
    <w:basedOn w:val="Normal"/>
    <w:rsid w:val="00C9611B"/>
    <w:pPr>
      <w:suppressAutoHyphens w:val="0"/>
      <w:spacing w:before="100" w:beforeAutospacing="1" w:after="100" w:afterAutospacing="1" w:line="240" w:lineRule="auto"/>
    </w:pPr>
    <w:rPr>
      <w:rFonts w:ascii="Arial" w:eastAsia="Times New Roman" w:hAnsi="Arial" w:cs="Arial"/>
      <w:color w:val="auto"/>
      <w:kern w:val="0"/>
      <w:lang w:val="sr-Cyrl-CS" w:eastAsia="en-US"/>
    </w:rPr>
  </w:style>
  <w:style w:type="paragraph" w:styleId="z-BottomofForm">
    <w:name w:val="HTML Bottom of Form"/>
    <w:basedOn w:val="Normal"/>
    <w:next w:val="Normal"/>
    <w:link w:val="z-BottomofFormChar"/>
    <w:hidden/>
    <w:rsid w:val="00C9611B"/>
    <w:pPr>
      <w:pBdr>
        <w:top w:val="single" w:sz="6" w:space="1" w:color="auto"/>
      </w:pBdr>
      <w:suppressAutoHyphens w:val="0"/>
      <w:spacing w:line="240" w:lineRule="auto"/>
      <w:jc w:val="center"/>
    </w:pPr>
    <w:rPr>
      <w:rFonts w:ascii="Arial" w:eastAsia="Times New Roman" w:hAnsi="Arial"/>
      <w:vanish/>
      <w:color w:val="auto"/>
      <w:kern w:val="0"/>
      <w:sz w:val="16"/>
      <w:szCs w:val="16"/>
      <w:lang w:val="x-none" w:eastAsia="x-none"/>
    </w:rPr>
  </w:style>
  <w:style w:type="character" w:customStyle="1" w:styleId="z-BottomofFormChar">
    <w:name w:val="z-Bottom of Form Char"/>
    <w:link w:val="z-BottomofForm"/>
    <w:rsid w:val="00C9611B"/>
    <w:rPr>
      <w:rFonts w:ascii="Arial" w:hAnsi="Arial"/>
      <w:vanish/>
      <w:sz w:val="16"/>
      <w:szCs w:val="16"/>
      <w:lang w:val="x-none" w:eastAsia="x-none"/>
    </w:rPr>
  </w:style>
  <w:style w:type="character" w:customStyle="1" w:styleId="CharCharChar10">
    <w:name w:val="Char Char Char1"/>
    <w:semiHidden/>
    <w:rsid w:val="00C9611B"/>
  </w:style>
  <w:style w:type="character" w:customStyle="1" w:styleId="Char1CharChar0">
    <w:name w:val="Char1 Char Char"/>
    <w:semiHidden/>
    <w:rsid w:val="00C9611B"/>
    <w:rPr>
      <w:rFonts w:ascii="Tahoma" w:hAnsi="Tahoma" w:cs="Tahoma"/>
      <w:sz w:val="16"/>
      <w:szCs w:val="16"/>
    </w:rPr>
  </w:style>
  <w:style w:type="character" w:customStyle="1" w:styleId="CharCharChar20">
    <w:name w:val="Char Char Char2"/>
    <w:semiHidden/>
    <w:rsid w:val="00C9611B"/>
    <w:rPr>
      <w:rFonts w:ascii="Arial" w:hAnsi="Arial"/>
      <w:szCs w:val="24"/>
      <w:lang w:val="en-US" w:eastAsia="en-US" w:bidi="ar-SA"/>
    </w:rPr>
  </w:style>
  <w:style w:type="character" w:customStyle="1" w:styleId="CharChar5">
    <w:name w:val="Char Char5"/>
    <w:rsid w:val="00C9611B"/>
    <w:rPr>
      <w:rFonts w:ascii="Cambria" w:eastAsia="Times New Roman" w:hAnsi="Cambria" w:cs="Times New Roman"/>
      <w:b/>
      <w:bCs/>
      <w:kern w:val="32"/>
      <w:sz w:val="32"/>
      <w:szCs w:val="32"/>
      <w:lang w:val="en-US" w:eastAsia="en-US"/>
    </w:rPr>
  </w:style>
  <w:style w:type="character" w:customStyle="1" w:styleId="CharChar3">
    <w:name w:val="Char Char3"/>
    <w:semiHidden/>
    <w:rsid w:val="00C9611B"/>
    <w:rPr>
      <w:rFonts w:ascii="Arial" w:hAnsi="Arial" w:cs="Arial"/>
      <w:snapToGrid w:val="0"/>
      <w:color w:val="000000"/>
      <w:szCs w:val="16"/>
      <w:lang w:val="sr-Latn-CS" w:eastAsia="en-US" w:bidi="ar-SA"/>
    </w:rPr>
  </w:style>
  <w:style w:type="character" w:customStyle="1" w:styleId="CharChar4">
    <w:name w:val="Char Char4"/>
    <w:rsid w:val="00C9611B"/>
    <w:rPr>
      <w:rFonts w:ascii="Arial Narrow" w:hAnsi="Arial Narrow"/>
      <w:b/>
      <w:bCs/>
      <w:sz w:val="28"/>
      <w:szCs w:val="24"/>
      <w:lang w:val="sr-Latn-CS" w:eastAsia="en-US" w:bidi="ar-SA"/>
    </w:rPr>
  </w:style>
  <w:style w:type="character" w:customStyle="1" w:styleId="tekst1">
    <w:name w:val="tekst1"/>
    <w:rsid w:val="00C9611B"/>
    <w:rPr>
      <w:rFonts w:ascii="Verdana" w:hAnsi="Verdana" w:hint="default"/>
      <w:i w:val="0"/>
      <w:iCs w:val="0"/>
      <w:color w:val="000000"/>
      <w:sz w:val="18"/>
      <w:szCs w:val="18"/>
    </w:rPr>
  </w:style>
  <w:style w:type="paragraph" w:customStyle="1" w:styleId="tekst">
    <w:name w:val="tekst"/>
    <w:basedOn w:val="Normal"/>
    <w:rsid w:val="00C9611B"/>
    <w:pPr>
      <w:suppressAutoHyphens w:val="0"/>
      <w:spacing w:before="100" w:beforeAutospacing="1" w:after="100" w:afterAutospacing="1" w:line="240" w:lineRule="auto"/>
    </w:pPr>
    <w:rPr>
      <w:rFonts w:ascii="Verdana" w:eastAsia="Times New Roman" w:hAnsi="Verdana"/>
      <w:noProof/>
      <w:kern w:val="0"/>
      <w:sz w:val="18"/>
      <w:szCs w:val="18"/>
      <w:lang w:val="sl-SI" w:eastAsia="en-US"/>
    </w:rPr>
  </w:style>
  <w:style w:type="paragraph" w:customStyle="1" w:styleId="Stavka2">
    <w:name w:val="Stavka2"/>
    <w:basedOn w:val="Normal"/>
    <w:autoRedefine/>
    <w:rsid w:val="00C9611B"/>
    <w:pPr>
      <w:keepLines/>
      <w:numPr>
        <w:numId w:val="16"/>
      </w:numPr>
      <w:tabs>
        <w:tab w:val="clear" w:pos="927"/>
        <w:tab w:val="num" w:pos="500"/>
      </w:tabs>
      <w:suppressAutoHyphens w:val="0"/>
      <w:spacing w:before="60" w:after="60" w:line="240" w:lineRule="auto"/>
      <w:ind w:left="600" w:right="-7" w:hanging="600"/>
    </w:pPr>
    <w:rPr>
      <w:rFonts w:eastAsia="Times New Roman"/>
      <w:noProof/>
      <w:color w:val="auto"/>
      <w:kern w:val="0"/>
      <w:sz w:val="26"/>
      <w:szCs w:val="20"/>
      <w:lang w:val="sl-SI" w:eastAsia="en-US"/>
    </w:rPr>
  </w:style>
  <w:style w:type="table" w:customStyle="1" w:styleId="ReportTableStyle">
    <w:name w:val="Report Table Style"/>
    <w:basedOn w:val="TableNormal"/>
    <w:rsid w:val="00C9611B"/>
    <w:pPr>
      <w:jc w:val="right"/>
    </w:pPr>
    <w:rPr>
      <w:rFonts w:ascii="Arial" w:hAnsi="Arial"/>
      <w:lang w:val="sr-Latn-CS" w:eastAsia="sr-Latn-C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NoList2">
    <w:name w:val="No List2"/>
    <w:next w:val="NoList"/>
    <w:uiPriority w:val="99"/>
    <w:semiHidden/>
    <w:rsid w:val="004C540F"/>
  </w:style>
  <w:style w:type="numbering" w:customStyle="1" w:styleId="1111111">
    <w:name w:val="1 / 1.1 / 1.1.11"/>
    <w:basedOn w:val="NoList"/>
    <w:next w:val="111111"/>
    <w:rsid w:val="004C540F"/>
  </w:style>
  <w:style w:type="numbering" w:customStyle="1" w:styleId="Style31">
    <w:name w:val="Style31"/>
    <w:rsid w:val="004C540F"/>
  </w:style>
  <w:style w:type="numbering" w:customStyle="1" w:styleId="Style21">
    <w:name w:val="Style21"/>
    <w:rsid w:val="004C540F"/>
  </w:style>
  <w:style w:type="numbering" w:customStyle="1" w:styleId="NoList3">
    <w:name w:val="No List3"/>
    <w:next w:val="NoList"/>
    <w:uiPriority w:val="99"/>
    <w:semiHidden/>
    <w:rsid w:val="004C540F"/>
  </w:style>
  <w:style w:type="numbering" w:customStyle="1" w:styleId="1111112">
    <w:name w:val="1 / 1.1 / 1.1.12"/>
    <w:basedOn w:val="NoList"/>
    <w:next w:val="111111"/>
    <w:rsid w:val="004C540F"/>
  </w:style>
  <w:style w:type="numbering" w:customStyle="1" w:styleId="Style32">
    <w:name w:val="Style32"/>
    <w:rsid w:val="004C540F"/>
  </w:style>
  <w:style w:type="numbering" w:customStyle="1" w:styleId="Style22">
    <w:name w:val="Style22"/>
    <w:rsid w:val="004C540F"/>
  </w:style>
  <w:style w:type="numbering" w:customStyle="1" w:styleId="NoList4">
    <w:name w:val="No List4"/>
    <w:next w:val="NoList"/>
    <w:uiPriority w:val="99"/>
    <w:semiHidden/>
    <w:rsid w:val="004C540F"/>
  </w:style>
  <w:style w:type="numbering" w:customStyle="1" w:styleId="1111113">
    <w:name w:val="1 / 1.1 / 1.1.13"/>
    <w:basedOn w:val="NoList"/>
    <w:next w:val="111111"/>
    <w:rsid w:val="004C540F"/>
  </w:style>
  <w:style w:type="numbering" w:customStyle="1" w:styleId="Style33">
    <w:name w:val="Style33"/>
    <w:rsid w:val="004C540F"/>
  </w:style>
  <w:style w:type="numbering" w:customStyle="1" w:styleId="Style23">
    <w:name w:val="Style23"/>
    <w:rsid w:val="004C540F"/>
  </w:style>
  <w:style w:type="numbering" w:customStyle="1" w:styleId="NoList5">
    <w:name w:val="No List5"/>
    <w:next w:val="NoList"/>
    <w:uiPriority w:val="99"/>
    <w:semiHidden/>
    <w:rsid w:val="004C540F"/>
  </w:style>
  <w:style w:type="numbering" w:customStyle="1" w:styleId="1111114">
    <w:name w:val="1 / 1.1 / 1.1.14"/>
    <w:basedOn w:val="NoList"/>
    <w:next w:val="111111"/>
    <w:rsid w:val="004C540F"/>
    <w:pPr>
      <w:numPr>
        <w:numId w:val="5"/>
      </w:numPr>
    </w:pPr>
  </w:style>
  <w:style w:type="numbering" w:customStyle="1" w:styleId="Style34">
    <w:name w:val="Style34"/>
    <w:rsid w:val="004C540F"/>
    <w:pPr>
      <w:numPr>
        <w:numId w:val="7"/>
      </w:numPr>
    </w:pPr>
  </w:style>
  <w:style w:type="numbering" w:customStyle="1" w:styleId="Style24">
    <w:name w:val="Style24"/>
    <w:rsid w:val="004C540F"/>
    <w:pPr>
      <w:numPr>
        <w:numId w:val="6"/>
      </w:numPr>
    </w:pPr>
  </w:style>
  <w:style w:type="numbering" w:customStyle="1" w:styleId="NoList6">
    <w:name w:val="No List6"/>
    <w:next w:val="NoList"/>
    <w:uiPriority w:val="99"/>
    <w:semiHidden/>
    <w:unhideWhenUsed/>
    <w:rsid w:val="001D5A64"/>
  </w:style>
  <w:style w:type="table" w:customStyle="1" w:styleId="TableGrid1">
    <w:name w:val="Table Grid1"/>
    <w:basedOn w:val="TableNormal"/>
    <w:next w:val="TableGrid"/>
    <w:uiPriority w:val="39"/>
    <w:rsid w:val="001D5A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1D5A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2">
    <w:name w:val="Body Text 2 Char2"/>
    <w:link w:val="BodyText2"/>
    <w:rsid w:val="005C2893"/>
    <w:rPr>
      <w:rFonts w:eastAsia="Arial Unicode MS"/>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847114">
      <w:bodyDiv w:val="1"/>
      <w:marLeft w:val="0"/>
      <w:marRight w:val="0"/>
      <w:marTop w:val="0"/>
      <w:marBottom w:val="0"/>
      <w:divBdr>
        <w:top w:val="none" w:sz="0" w:space="0" w:color="auto"/>
        <w:left w:val="none" w:sz="0" w:space="0" w:color="auto"/>
        <w:bottom w:val="none" w:sz="0" w:space="0" w:color="auto"/>
        <w:right w:val="none" w:sz="0" w:space="0" w:color="auto"/>
      </w:divBdr>
    </w:div>
    <w:div w:id="978613195">
      <w:bodyDiv w:val="1"/>
      <w:marLeft w:val="0"/>
      <w:marRight w:val="0"/>
      <w:marTop w:val="0"/>
      <w:marBottom w:val="0"/>
      <w:divBdr>
        <w:top w:val="none" w:sz="0" w:space="0" w:color="auto"/>
        <w:left w:val="none" w:sz="0" w:space="0" w:color="auto"/>
        <w:bottom w:val="none" w:sz="0" w:space="0" w:color="auto"/>
        <w:right w:val="none" w:sz="0" w:space="0" w:color="auto"/>
      </w:divBdr>
    </w:div>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 w:id="1412774111">
      <w:bodyDiv w:val="1"/>
      <w:marLeft w:val="0"/>
      <w:marRight w:val="0"/>
      <w:marTop w:val="0"/>
      <w:marBottom w:val="0"/>
      <w:divBdr>
        <w:top w:val="none" w:sz="0" w:space="0" w:color="auto"/>
        <w:left w:val="none" w:sz="0" w:space="0" w:color="auto"/>
        <w:bottom w:val="none" w:sz="0" w:space="0" w:color="auto"/>
        <w:right w:val="none" w:sz="0" w:space="0" w:color="auto"/>
      </w:divBdr>
      <w:divsChild>
        <w:div w:id="1095519299">
          <w:marLeft w:val="0"/>
          <w:marRight w:val="0"/>
          <w:marTop w:val="0"/>
          <w:marBottom w:val="0"/>
          <w:divBdr>
            <w:top w:val="none" w:sz="0" w:space="0" w:color="auto"/>
            <w:left w:val="none" w:sz="0" w:space="0" w:color="auto"/>
            <w:bottom w:val="none" w:sz="0" w:space="0" w:color="auto"/>
            <w:right w:val="none" w:sz="0" w:space="0" w:color="auto"/>
          </w:divBdr>
        </w:div>
        <w:div w:id="2067294060">
          <w:marLeft w:val="0"/>
          <w:marRight w:val="0"/>
          <w:marTop w:val="0"/>
          <w:marBottom w:val="0"/>
          <w:divBdr>
            <w:top w:val="none" w:sz="0" w:space="0" w:color="auto"/>
            <w:left w:val="none" w:sz="0" w:space="0" w:color="auto"/>
            <w:bottom w:val="none" w:sz="0" w:space="0" w:color="auto"/>
            <w:right w:val="none" w:sz="0" w:space="0" w:color="auto"/>
          </w:divBdr>
        </w:div>
      </w:divsChild>
    </w:div>
    <w:div w:id="1581325064">
      <w:bodyDiv w:val="1"/>
      <w:marLeft w:val="0"/>
      <w:marRight w:val="0"/>
      <w:marTop w:val="0"/>
      <w:marBottom w:val="0"/>
      <w:divBdr>
        <w:top w:val="none" w:sz="0" w:space="0" w:color="auto"/>
        <w:left w:val="none" w:sz="0" w:space="0" w:color="auto"/>
        <w:bottom w:val="none" w:sz="0" w:space="0" w:color="auto"/>
        <w:right w:val="none" w:sz="0" w:space="0" w:color="auto"/>
      </w:divBdr>
    </w:div>
    <w:div w:id="191281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r.gov.rs" TargetMode="External"/><Relationship Id="rId18" Type="http://schemas.openxmlformats.org/officeDocument/2006/relationships/hyperlink" Target="mailto:zorica.panic@rdrr.gov.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orica.panic@rdrr.gov.rs" TargetMode="External"/><Relationship Id="rId17" Type="http://schemas.openxmlformats.org/officeDocument/2006/relationships/hyperlink" Target="mailto:predrag.djoric@rdrr.gov.rs" TargetMode="External"/><Relationship Id="rId2" Type="http://schemas.openxmlformats.org/officeDocument/2006/relationships/numbering" Target="numbering.xml"/><Relationship Id="rId16" Type="http://schemas.openxmlformats.org/officeDocument/2006/relationships/hyperlink" Target="mailto:zorica.pani&#263;@rdrr.gov.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drag.djoric@rdrr.gov.rs" TargetMode="External"/><Relationship Id="rId5" Type="http://schemas.openxmlformats.org/officeDocument/2006/relationships/webSettings" Target="webSettings.xml"/><Relationship Id="rId15" Type="http://schemas.openxmlformats.org/officeDocument/2006/relationships/hyperlink" Target="mailto:predragdjoric@rdrr.gov.rs" TargetMode="External"/><Relationship Id="rId10" Type="http://schemas.openxmlformats.org/officeDocument/2006/relationships/hyperlink" Target="http://www.rdrr.gov.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nbs.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5A0BE-C333-45B0-B868-D63D911F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10996</Words>
  <Characters>62682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Javna Nabavka</vt:lpstr>
    </vt:vector>
  </TitlesOfParts>
  <Company>Microsoft</Company>
  <LinksUpToDate>false</LinksUpToDate>
  <CharactersWithSpaces>73531</CharactersWithSpaces>
  <SharedDoc>false</SharedDoc>
  <HLinks>
    <vt:vector size="30" baseType="variant">
      <vt:variant>
        <vt:i4>2162702</vt:i4>
      </vt:variant>
      <vt:variant>
        <vt:i4>15</vt:i4>
      </vt:variant>
      <vt:variant>
        <vt:i4>0</vt:i4>
      </vt:variant>
      <vt:variant>
        <vt:i4>5</vt:i4>
      </vt:variant>
      <vt:variant>
        <vt:lpwstr>mailto:nebojsa.spasojevic@rdrr.gov.rs</vt:lpwstr>
      </vt:variant>
      <vt:variant>
        <vt:lpwstr/>
      </vt:variant>
      <vt:variant>
        <vt:i4>2162702</vt:i4>
      </vt:variant>
      <vt:variant>
        <vt:i4>12</vt:i4>
      </vt:variant>
      <vt:variant>
        <vt:i4>0</vt:i4>
      </vt:variant>
      <vt:variant>
        <vt:i4>5</vt:i4>
      </vt:variant>
      <vt:variant>
        <vt:lpwstr>mailto:nebojsa.spasojevic@rdrr.gov.rs</vt:lpwstr>
      </vt:variant>
      <vt:variant>
        <vt:lpwstr/>
      </vt:variant>
      <vt:variant>
        <vt:i4>4718719</vt:i4>
      </vt:variant>
      <vt:variant>
        <vt:i4>9</vt:i4>
      </vt:variant>
      <vt:variant>
        <vt:i4>0</vt:i4>
      </vt:variant>
      <vt:variant>
        <vt:i4>5</vt:i4>
      </vt:variant>
      <vt:variant>
        <vt:lpwstr>mailto:nebojsa.dimitrijevic@rdrr.gov.rs</vt:lpwstr>
      </vt:variant>
      <vt:variant>
        <vt:lpwstr/>
      </vt:variant>
      <vt:variant>
        <vt:i4>4653170</vt:i4>
      </vt:variant>
      <vt:variant>
        <vt:i4>6</vt:i4>
      </vt:variant>
      <vt:variant>
        <vt:i4>0</vt:i4>
      </vt:variant>
      <vt:variant>
        <vt:i4>5</vt:i4>
      </vt:variant>
      <vt:variant>
        <vt:lpwstr>mailto:sanja.dzogazovic@rdrr.gov.rs</vt:lpwstr>
      </vt:variant>
      <vt:variant>
        <vt:lpwstr/>
      </vt:variant>
      <vt:variant>
        <vt:i4>3604517</vt:i4>
      </vt:variant>
      <vt:variant>
        <vt:i4>3</vt:i4>
      </vt:variant>
      <vt:variant>
        <vt:i4>0</vt:i4>
      </vt:variant>
      <vt:variant>
        <vt:i4>5</vt:i4>
      </vt:variant>
      <vt:variant>
        <vt:lpwstr>http://www.rdrr.gov.rs/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Javna Nabavka</dc:title>
  <dc:subject>Konkursna dokumentacija</dc:subject>
  <dc:creator>Nebojsa Spasojevic</dc:creator>
  <cp:keywords/>
  <cp:lastModifiedBy>Predrag Đorić</cp:lastModifiedBy>
  <cp:revision>2</cp:revision>
  <cp:lastPrinted>2018-03-21T08:27:00Z</cp:lastPrinted>
  <dcterms:created xsi:type="dcterms:W3CDTF">2018-03-21T09:44:00Z</dcterms:created>
  <dcterms:modified xsi:type="dcterms:W3CDTF">2018-03-21T09:44:00Z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